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9411EA" w:rsidRPr="009411EA" w:rsidRDefault="009411EA" w:rsidP="009411EA">
      <w:pPr>
        <w:spacing w:after="0" w:line="360" w:lineRule="auto"/>
        <w:ind w:firstLine="709"/>
        <w:jc w:val="center"/>
        <w:rPr>
          <w:rFonts w:ascii="Times New Roman" w:hAnsi="Times New Roman" w:cs="Times New Roman"/>
          <w:bCs/>
          <w:sz w:val="28"/>
          <w:szCs w:val="28"/>
        </w:rPr>
      </w:pPr>
      <w:r w:rsidRPr="009411EA">
        <w:rPr>
          <w:rFonts w:ascii="Times New Roman" w:hAnsi="Times New Roman" w:cs="Times New Roman"/>
          <w:bCs/>
          <w:sz w:val="28"/>
          <w:szCs w:val="28"/>
        </w:rPr>
        <w:t>МИНИСТЕРСТВО ОБРАЗОВАНИЯ И НАУКИ РФ</w:t>
      </w:r>
    </w:p>
    <w:p w:rsidR="009411EA" w:rsidRPr="009411EA" w:rsidRDefault="009411EA" w:rsidP="009411EA">
      <w:pPr>
        <w:spacing w:after="0" w:line="360" w:lineRule="auto"/>
        <w:ind w:firstLine="709"/>
        <w:jc w:val="center"/>
        <w:rPr>
          <w:rFonts w:ascii="Times New Roman" w:hAnsi="Times New Roman" w:cs="Times New Roman"/>
          <w:bCs/>
          <w:sz w:val="28"/>
          <w:szCs w:val="28"/>
        </w:rPr>
      </w:pPr>
    </w:p>
    <w:p w:rsidR="009411EA" w:rsidRPr="009411EA" w:rsidRDefault="009411EA" w:rsidP="009411EA">
      <w:pPr>
        <w:spacing w:after="0" w:line="360" w:lineRule="auto"/>
        <w:ind w:firstLine="709"/>
        <w:jc w:val="center"/>
        <w:rPr>
          <w:rFonts w:ascii="Times New Roman" w:hAnsi="Times New Roman" w:cs="Times New Roman"/>
          <w:bCs/>
          <w:sz w:val="28"/>
          <w:szCs w:val="28"/>
        </w:rPr>
      </w:pPr>
      <w:r w:rsidRPr="009411EA">
        <w:rPr>
          <w:rFonts w:ascii="Times New Roman" w:hAnsi="Times New Roman" w:cs="Times New Roman"/>
          <w:bCs/>
          <w:sz w:val="28"/>
          <w:szCs w:val="28"/>
        </w:rPr>
        <w:t>ФЕДЕРАЛЬНОЕ ГОСУДАРСТВЕННОЕ БЮДЖЕТНОЕ ОБРАЗОВАТЕЛЬНОЕ УЧРЕЖДЕНИЕ</w:t>
      </w:r>
    </w:p>
    <w:p w:rsidR="009411EA" w:rsidRPr="009411EA" w:rsidRDefault="009411EA" w:rsidP="009411EA">
      <w:pPr>
        <w:spacing w:after="0" w:line="360" w:lineRule="auto"/>
        <w:ind w:firstLine="709"/>
        <w:jc w:val="center"/>
        <w:rPr>
          <w:rFonts w:ascii="Times New Roman" w:hAnsi="Times New Roman" w:cs="Times New Roman"/>
          <w:bCs/>
          <w:sz w:val="28"/>
          <w:szCs w:val="28"/>
        </w:rPr>
      </w:pPr>
      <w:r w:rsidRPr="009411EA">
        <w:rPr>
          <w:rFonts w:ascii="Times New Roman" w:hAnsi="Times New Roman" w:cs="Times New Roman"/>
          <w:bCs/>
          <w:sz w:val="28"/>
          <w:szCs w:val="28"/>
        </w:rPr>
        <w:t>ВЫСШЕГО ОБРАЗОВАНИЯ</w:t>
      </w:r>
    </w:p>
    <w:p w:rsidR="009411EA" w:rsidRPr="009411EA" w:rsidRDefault="009411EA" w:rsidP="009411EA">
      <w:pPr>
        <w:spacing w:after="0" w:line="360" w:lineRule="auto"/>
        <w:ind w:firstLine="709"/>
        <w:jc w:val="center"/>
        <w:rPr>
          <w:rFonts w:ascii="Times New Roman" w:hAnsi="Times New Roman" w:cs="Times New Roman"/>
          <w:bCs/>
          <w:sz w:val="28"/>
          <w:szCs w:val="28"/>
        </w:rPr>
      </w:pPr>
    </w:p>
    <w:p w:rsidR="002B2254" w:rsidRDefault="009411EA" w:rsidP="009411EA">
      <w:pPr>
        <w:spacing w:after="0" w:line="360" w:lineRule="auto"/>
        <w:ind w:firstLine="709"/>
        <w:jc w:val="center"/>
        <w:rPr>
          <w:rFonts w:ascii="Times New Roman" w:hAnsi="Times New Roman" w:cs="Times New Roman"/>
          <w:sz w:val="28"/>
          <w:szCs w:val="28"/>
        </w:rPr>
      </w:pPr>
      <w:r>
        <w:rPr>
          <w:rFonts w:ascii="Times New Roman" w:hAnsi="Times New Roman" w:cs="Times New Roman"/>
          <w:bCs/>
          <w:sz w:val="28"/>
          <w:szCs w:val="28"/>
        </w:rPr>
        <w:t>«</w:t>
      </w:r>
      <w:r w:rsidRPr="009411EA">
        <w:rPr>
          <w:rFonts w:ascii="Times New Roman" w:hAnsi="Times New Roman" w:cs="Times New Roman"/>
          <w:bCs/>
          <w:sz w:val="28"/>
          <w:szCs w:val="28"/>
        </w:rPr>
        <w:t>ДОНСКОЙ ГОСУДАРСТВЕННЫЙ ТЕХНИЧЕСКИЙ УНИВЕРСИТЕТ</w:t>
      </w:r>
      <w:r>
        <w:rPr>
          <w:rFonts w:ascii="Times New Roman" w:hAnsi="Times New Roman" w:cs="Times New Roman"/>
          <w:bCs/>
          <w:sz w:val="28"/>
          <w:szCs w:val="28"/>
        </w:rPr>
        <w:t>»</w:t>
      </w: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9411EA" w:rsidRDefault="009411EA" w:rsidP="009411EA">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Верченко Ю.К.</w:t>
      </w:r>
    </w:p>
    <w:p w:rsidR="002B2254" w:rsidRDefault="002B2254" w:rsidP="009411EA">
      <w:pPr>
        <w:spacing w:after="0" w:line="360" w:lineRule="auto"/>
        <w:ind w:firstLine="709"/>
        <w:jc w:val="center"/>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9411EA">
      <w:pPr>
        <w:spacing w:after="0" w:line="360" w:lineRule="auto"/>
        <w:jc w:val="both"/>
        <w:rPr>
          <w:rFonts w:ascii="Times New Roman" w:hAnsi="Times New Roman" w:cs="Times New Roman"/>
          <w:sz w:val="28"/>
          <w:szCs w:val="28"/>
        </w:rPr>
      </w:pPr>
    </w:p>
    <w:p w:rsidR="002B2254" w:rsidRDefault="002B2254" w:rsidP="002B225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 </w:t>
      </w:r>
    </w:p>
    <w:p w:rsidR="00F230CF" w:rsidRPr="009411EA" w:rsidRDefault="002B2254" w:rsidP="002B2254">
      <w:pPr>
        <w:spacing w:after="0" w:line="360" w:lineRule="auto"/>
        <w:jc w:val="center"/>
        <w:rPr>
          <w:rFonts w:ascii="Times New Roman" w:hAnsi="Times New Roman" w:cs="Times New Roman"/>
          <w:caps/>
          <w:sz w:val="28"/>
          <w:szCs w:val="28"/>
        </w:rPr>
      </w:pPr>
      <w:r w:rsidRPr="009411EA">
        <w:rPr>
          <w:rFonts w:ascii="Times New Roman" w:hAnsi="Times New Roman" w:cs="Times New Roman"/>
          <w:caps/>
          <w:sz w:val="28"/>
          <w:szCs w:val="28"/>
        </w:rPr>
        <w:t>Инновационный менеджмент</w:t>
      </w:r>
    </w:p>
    <w:p w:rsidR="009411EA" w:rsidRPr="009411EA" w:rsidRDefault="009411EA" w:rsidP="009411EA">
      <w:pPr>
        <w:spacing w:after="0" w:line="360" w:lineRule="auto"/>
        <w:jc w:val="center"/>
        <w:rPr>
          <w:rFonts w:ascii="Times New Roman" w:hAnsi="Times New Roman" w:cs="Times New Roman"/>
          <w:caps/>
          <w:sz w:val="28"/>
          <w:szCs w:val="28"/>
        </w:rPr>
      </w:pPr>
      <w:r w:rsidRPr="009411EA">
        <w:rPr>
          <w:rFonts w:ascii="Times New Roman" w:hAnsi="Times New Roman" w:cs="Times New Roman"/>
          <w:caps/>
          <w:sz w:val="28"/>
          <w:szCs w:val="28"/>
        </w:rPr>
        <w:t>Практикум</w:t>
      </w: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9411EA" w:rsidRDefault="009411EA" w:rsidP="009411EA">
      <w:pPr>
        <w:spacing w:after="0" w:line="360" w:lineRule="auto"/>
        <w:ind w:firstLine="709"/>
        <w:jc w:val="center"/>
        <w:rPr>
          <w:rFonts w:ascii="Times New Roman" w:hAnsi="Times New Roman" w:cs="Times New Roman"/>
          <w:sz w:val="28"/>
          <w:szCs w:val="28"/>
        </w:rPr>
      </w:pPr>
    </w:p>
    <w:p w:rsidR="009411EA" w:rsidRDefault="009411EA" w:rsidP="009411EA">
      <w:pPr>
        <w:spacing w:after="0" w:line="360" w:lineRule="auto"/>
        <w:ind w:firstLine="709"/>
        <w:jc w:val="center"/>
        <w:rPr>
          <w:rFonts w:ascii="Times New Roman" w:hAnsi="Times New Roman" w:cs="Times New Roman"/>
          <w:sz w:val="28"/>
          <w:szCs w:val="28"/>
        </w:rPr>
      </w:pPr>
    </w:p>
    <w:p w:rsidR="009411EA" w:rsidRDefault="009411EA" w:rsidP="009411EA">
      <w:pPr>
        <w:spacing w:after="0" w:line="360" w:lineRule="auto"/>
        <w:ind w:firstLine="709"/>
        <w:jc w:val="center"/>
        <w:rPr>
          <w:rFonts w:ascii="Times New Roman" w:hAnsi="Times New Roman" w:cs="Times New Roman"/>
          <w:sz w:val="28"/>
          <w:szCs w:val="28"/>
        </w:rPr>
      </w:pPr>
    </w:p>
    <w:p w:rsidR="00A14250" w:rsidRDefault="009411EA" w:rsidP="009411EA">
      <w:pPr>
        <w:spacing w:after="0" w:line="360" w:lineRule="auto"/>
        <w:ind w:firstLine="709"/>
        <w:jc w:val="center"/>
        <w:rPr>
          <w:rFonts w:ascii="Times New Roman" w:hAnsi="Times New Roman" w:cs="Times New Roman"/>
          <w:sz w:val="28"/>
          <w:szCs w:val="28"/>
        </w:rPr>
      </w:pPr>
      <w:r w:rsidRPr="009411EA">
        <w:rPr>
          <w:rFonts w:ascii="Times New Roman" w:hAnsi="Times New Roman" w:cs="Times New Roman"/>
          <w:sz w:val="28"/>
          <w:szCs w:val="28"/>
        </w:rPr>
        <w:t>Ростов-на-Дону</w:t>
      </w:r>
      <w:r>
        <w:rPr>
          <w:rFonts w:ascii="Times New Roman" w:hAnsi="Times New Roman" w:cs="Times New Roman"/>
          <w:sz w:val="28"/>
          <w:szCs w:val="28"/>
        </w:rPr>
        <w:t xml:space="preserve">, </w:t>
      </w:r>
      <w:r w:rsidRPr="009411EA">
        <w:rPr>
          <w:rFonts w:ascii="Times New Roman" w:hAnsi="Times New Roman" w:cs="Times New Roman"/>
          <w:sz w:val="28"/>
          <w:szCs w:val="28"/>
        </w:rPr>
        <w:t>2017</w:t>
      </w:r>
    </w:p>
    <w:p w:rsidR="00A14250" w:rsidRDefault="00A14250">
      <w:pPr>
        <w:rPr>
          <w:rFonts w:ascii="Times New Roman" w:hAnsi="Times New Roman" w:cs="Times New Roman"/>
          <w:sz w:val="28"/>
          <w:szCs w:val="28"/>
        </w:rPr>
      </w:pPr>
      <w:r>
        <w:rPr>
          <w:rFonts w:ascii="Times New Roman" w:hAnsi="Times New Roman" w:cs="Times New Roman"/>
          <w:sz w:val="28"/>
          <w:szCs w:val="28"/>
        </w:rPr>
        <w:br w:type="page"/>
      </w:r>
    </w:p>
    <w:p w:rsidR="009411EA" w:rsidRPr="009411EA" w:rsidRDefault="009411EA" w:rsidP="009411EA">
      <w:pPr>
        <w:spacing w:after="0" w:line="360" w:lineRule="auto"/>
        <w:ind w:firstLine="709"/>
        <w:jc w:val="center"/>
        <w:rPr>
          <w:rFonts w:ascii="Times New Roman" w:hAnsi="Times New Roman" w:cs="Times New Roman"/>
          <w:sz w:val="28"/>
          <w:szCs w:val="28"/>
        </w:rPr>
      </w:pPr>
    </w:p>
    <w:p w:rsidR="00A14250" w:rsidRDefault="00A14250" w:rsidP="002A4418">
      <w:pPr>
        <w:spacing w:after="0" w:line="360" w:lineRule="auto"/>
        <w:jc w:val="both"/>
        <w:rPr>
          <w:rFonts w:ascii="Times New Roman" w:hAnsi="Times New Roman" w:cs="Times New Roman"/>
          <w:sz w:val="28"/>
          <w:szCs w:val="28"/>
        </w:rPr>
      </w:pPr>
      <w:r w:rsidRPr="009411EA">
        <w:rPr>
          <w:rFonts w:ascii="Times New Roman" w:hAnsi="Times New Roman" w:cs="Times New Roman"/>
          <w:sz w:val="28"/>
          <w:szCs w:val="28"/>
        </w:rPr>
        <w:t>УДК</w:t>
      </w:r>
      <w:r>
        <w:rPr>
          <w:rFonts w:ascii="Times New Roman" w:hAnsi="Times New Roman" w:cs="Times New Roman"/>
          <w:sz w:val="28"/>
          <w:szCs w:val="28"/>
        </w:rPr>
        <w:t xml:space="preserve"> 334</w:t>
      </w:r>
    </w:p>
    <w:p w:rsidR="00A14250" w:rsidRDefault="00A14250" w:rsidP="002A441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ББК 65.292</w:t>
      </w:r>
    </w:p>
    <w:p w:rsidR="009411EA" w:rsidRDefault="009411EA" w:rsidP="009411EA">
      <w:pPr>
        <w:spacing w:after="0" w:line="360" w:lineRule="auto"/>
        <w:ind w:firstLine="709"/>
        <w:jc w:val="center"/>
        <w:rPr>
          <w:rFonts w:ascii="Times New Roman" w:hAnsi="Times New Roman" w:cs="Times New Roman"/>
          <w:sz w:val="28"/>
          <w:szCs w:val="28"/>
        </w:rPr>
      </w:pPr>
    </w:p>
    <w:p w:rsidR="009411EA" w:rsidRDefault="009411EA" w:rsidP="009411EA">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Рецензенты</w:t>
      </w:r>
    </w:p>
    <w:p w:rsidR="009411EA" w:rsidRPr="002A4418" w:rsidRDefault="002A4418" w:rsidP="002A4418">
      <w:pPr>
        <w:spacing w:after="0" w:line="360" w:lineRule="auto"/>
        <w:jc w:val="both"/>
        <w:rPr>
          <w:rFonts w:ascii="Times New Roman" w:hAnsi="Times New Roman" w:cs="Times New Roman"/>
          <w:sz w:val="28"/>
          <w:szCs w:val="28"/>
        </w:rPr>
      </w:pPr>
      <w:r w:rsidRPr="002A4418">
        <w:rPr>
          <w:rFonts w:ascii="Times New Roman" w:hAnsi="Times New Roman" w:cs="Times New Roman"/>
          <w:sz w:val="28"/>
          <w:szCs w:val="28"/>
        </w:rPr>
        <w:t xml:space="preserve">доктор экономических наук, профессор РГЭУ (РИНХ) </w:t>
      </w:r>
      <w:r w:rsidRPr="002A4418">
        <w:rPr>
          <w:rFonts w:ascii="Times New Roman" w:hAnsi="Times New Roman" w:cs="Times New Roman"/>
          <w:b/>
          <w:sz w:val="28"/>
          <w:szCs w:val="28"/>
        </w:rPr>
        <w:t>В.М. Джуха</w:t>
      </w:r>
    </w:p>
    <w:p w:rsidR="002A4418" w:rsidRPr="002A4418" w:rsidRDefault="002A4418" w:rsidP="002A4418">
      <w:pPr>
        <w:spacing w:after="0" w:line="360" w:lineRule="auto"/>
        <w:jc w:val="both"/>
        <w:rPr>
          <w:rFonts w:ascii="Times New Roman" w:hAnsi="Times New Roman" w:cs="Times New Roman"/>
          <w:sz w:val="28"/>
          <w:szCs w:val="28"/>
        </w:rPr>
      </w:pPr>
      <w:r w:rsidRPr="002A4418">
        <w:rPr>
          <w:rFonts w:ascii="Times New Roman" w:hAnsi="Times New Roman" w:cs="Times New Roman"/>
          <w:sz w:val="28"/>
          <w:szCs w:val="28"/>
        </w:rPr>
        <w:t xml:space="preserve">доктор экономических наук, профессор </w:t>
      </w:r>
      <w:r>
        <w:rPr>
          <w:rFonts w:ascii="Times New Roman" w:hAnsi="Times New Roman" w:cs="Times New Roman"/>
          <w:sz w:val="28"/>
          <w:szCs w:val="28"/>
        </w:rPr>
        <w:t>ЮРИУ</w:t>
      </w:r>
      <w:r w:rsidRPr="002A4418">
        <w:rPr>
          <w:rFonts w:ascii="Times New Roman" w:hAnsi="Times New Roman" w:cs="Times New Roman"/>
          <w:sz w:val="28"/>
          <w:szCs w:val="28"/>
        </w:rPr>
        <w:t xml:space="preserve">–филиал РАНХиГС </w:t>
      </w:r>
      <w:r w:rsidRPr="002A4418">
        <w:rPr>
          <w:rFonts w:ascii="Times New Roman" w:hAnsi="Times New Roman" w:cs="Times New Roman"/>
          <w:b/>
          <w:sz w:val="28"/>
          <w:szCs w:val="28"/>
        </w:rPr>
        <w:t>В.В. Келарев</w:t>
      </w:r>
    </w:p>
    <w:p w:rsidR="002A4418" w:rsidRDefault="002A4418" w:rsidP="009411EA">
      <w:pPr>
        <w:spacing w:after="0" w:line="360" w:lineRule="auto"/>
        <w:ind w:firstLine="709"/>
        <w:jc w:val="center"/>
        <w:rPr>
          <w:rFonts w:ascii="Times New Roman" w:hAnsi="Times New Roman" w:cs="Times New Roman"/>
          <w:sz w:val="28"/>
          <w:szCs w:val="28"/>
        </w:rPr>
      </w:pPr>
    </w:p>
    <w:p w:rsidR="002A4418" w:rsidRDefault="002A4418" w:rsidP="009411EA">
      <w:pPr>
        <w:spacing w:after="0" w:line="360" w:lineRule="auto"/>
        <w:ind w:firstLine="709"/>
        <w:jc w:val="center"/>
        <w:rPr>
          <w:rFonts w:ascii="Times New Roman" w:hAnsi="Times New Roman" w:cs="Times New Roman"/>
          <w:sz w:val="28"/>
          <w:szCs w:val="28"/>
        </w:rPr>
      </w:pPr>
    </w:p>
    <w:p w:rsidR="002B2254" w:rsidRDefault="009411EA" w:rsidP="002A441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Инновационный менеджмент: практикум / Ю.К. Верченко. – Ростов-на-Дону: Изд-</w:t>
      </w:r>
      <w:r w:rsidRPr="00D12949">
        <w:rPr>
          <w:rFonts w:ascii="Times New Roman" w:hAnsi="Times New Roman" w:cs="Times New Roman"/>
          <w:sz w:val="28"/>
          <w:szCs w:val="28"/>
          <w:highlight w:val="yellow"/>
        </w:rPr>
        <w:t>во</w:t>
      </w:r>
      <w:r w:rsidR="00631AF3" w:rsidRPr="00D12949">
        <w:rPr>
          <w:rFonts w:ascii="Times New Roman" w:hAnsi="Times New Roman" w:cs="Times New Roman"/>
          <w:sz w:val="28"/>
          <w:szCs w:val="28"/>
          <w:highlight w:val="yellow"/>
        </w:rPr>
        <w:t>:</w:t>
      </w:r>
      <w:r w:rsidRPr="00D12949">
        <w:rPr>
          <w:rFonts w:ascii="Times New Roman" w:hAnsi="Times New Roman" w:cs="Times New Roman"/>
          <w:sz w:val="28"/>
          <w:szCs w:val="28"/>
          <w:highlight w:val="yellow"/>
        </w:rPr>
        <w:t xml:space="preserve"> </w:t>
      </w:r>
      <w:r w:rsidR="00631AF3" w:rsidRPr="00D12949">
        <w:rPr>
          <w:rFonts w:ascii="Times New Roman" w:hAnsi="Times New Roman" w:cs="Times New Roman"/>
          <w:sz w:val="28"/>
          <w:szCs w:val="28"/>
          <w:highlight w:val="yellow"/>
        </w:rPr>
        <w:t>ДГТУ-Принт</w:t>
      </w:r>
      <w:r w:rsidRPr="00D12949">
        <w:rPr>
          <w:rFonts w:ascii="Times New Roman" w:hAnsi="Times New Roman" w:cs="Times New Roman"/>
          <w:sz w:val="28"/>
          <w:szCs w:val="28"/>
          <w:highlight w:val="yellow"/>
        </w:rPr>
        <w:t>, 2017</w:t>
      </w:r>
      <w:bookmarkStart w:id="0" w:name="_GoBack"/>
      <w:bookmarkEnd w:id="0"/>
      <w:r>
        <w:rPr>
          <w:rFonts w:ascii="Times New Roman" w:hAnsi="Times New Roman" w:cs="Times New Roman"/>
          <w:sz w:val="28"/>
          <w:szCs w:val="28"/>
        </w:rPr>
        <w:t xml:space="preserve">. </w:t>
      </w:r>
      <w:r w:rsidR="002A4418">
        <w:rPr>
          <w:rFonts w:ascii="Times New Roman" w:hAnsi="Times New Roman" w:cs="Times New Roman"/>
          <w:sz w:val="28"/>
          <w:szCs w:val="28"/>
        </w:rPr>
        <w:t>–</w:t>
      </w:r>
      <w:r>
        <w:rPr>
          <w:rFonts w:ascii="Times New Roman" w:hAnsi="Times New Roman" w:cs="Times New Roman"/>
          <w:sz w:val="28"/>
          <w:szCs w:val="28"/>
        </w:rPr>
        <w:t xml:space="preserve"> </w:t>
      </w:r>
      <w:r w:rsidR="00D6115E">
        <w:rPr>
          <w:rFonts w:ascii="Times New Roman" w:hAnsi="Times New Roman" w:cs="Times New Roman"/>
          <w:sz w:val="28"/>
          <w:szCs w:val="28"/>
        </w:rPr>
        <w:t>98</w:t>
      </w:r>
      <w:r w:rsidR="002A4418">
        <w:rPr>
          <w:rFonts w:ascii="Times New Roman" w:hAnsi="Times New Roman" w:cs="Times New Roman"/>
          <w:sz w:val="28"/>
          <w:szCs w:val="28"/>
        </w:rPr>
        <w:t xml:space="preserve"> </w:t>
      </w:r>
      <w:r>
        <w:rPr>
          <w:rFonts w:ascii="Times New Roman" w:hAnsi="Times New Roman" w:cs="Times New Roman"/>
          <w:sz w:val="28"/>
          <w:szCs w:val="28"/>
        </w:rPr>
        <w:t>с.</w:t>
      </w:r>
    </w:p>
    <w:p w:rsidR="009411EA" w:rsidRDefault="009411EA" w:rsidP="002B2254">
      <w:pPr>
        <w:spacing w:after="0" w:line="360" w:lineRule="auto"/>
        <w:ind w:firstLine="709"/>
        <w:jc w:val="both"/>
        <w:rPr>
          <w:rFonts w:ascii="Times New Roman" w:hAnsi="Times New Roman" w:cs="Times New Roman"/>
          <w:sz w:val="28"/>
          <w:szCs w:val="28"/>
        </w:rPr>
      </w:pPr>
    </w:p>
    <w:p w:rsidR="009411EA" w:rsidRDefault="009411EA" w:rsidP="002B2254">
      <w:pPr>
        <w:spacing w:after="0" w:line="360" w:lineRule="auto"/>
        <w:ind w:firstLine="709"/>
        <w:jc w:val="both"/>
        <w:rPr>
          <w:rFonts w:ascii="Times New Roman" w:hAnsi="Times New Roman" w:cs="Times New Roman"/>
          <w:sz w:val="28"/>
          <w:szCs w:val="28"/>
        </w:rPr>
      </w:pPr>
    </w:p>
    <w:p w:rsidR="002B2254" w:rsidRDefault="009411EA" w:rsidP="002A441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Учебное издание</w:t>
      </w:r>
      <w:r w:rsidR="00B20C85">
        <w:rPr>
          <w:rFonts w:ascii="Times New Roman" w:hAnsi="Times New Roman" w:cs="Times New Roman"/>
          <w:sz w:val="28"/>
          <w:szCs w:val="28"/>
        </w:rPr>
        <w:t xml:space="preserve"> содержит практические задания</w:t>
      </w:r>
      <w:r w:rsidR="00AD5CFD">
        <w:rPr>
          <w:rFonts w:ascii="Times New Roman" w:hAnsi="Times New Roman" w:cs="Times New Roman"/>
          <w:sz w:val="28"/>
          <w:szCs w:val="28"/>
        </w:rPr>
        <w:t xml:space="preserve"> по основным разделам дисциплин</w:t>
      </w:r>
      <w:r w:rsidR="00B20C85">
        <w:rPr>
          <w:rFonts w:ascii="Times New Roman" w:hAnsi="Times New Roman" w:cs="Times New Roman"/>
          <w:sz w:val="28"/>
          <w:szCs w:val="28"/>
        </w:rPr>
        <w:t xml:space="preserve"> «Инновационный менеджмент»</w:t>
      </w:r>
      <w:r w:rsidR="00AD5CFD">
        <w:rPr>
          <w:rFonts w:ascii="Times New Roman" w:hAnsi="Times New Roman" w:cs="Times New Roman"/>
          <w:sz w:val="28"/>
          <w:szCs w:val="28"/>
        </w:rPr>
        <w:t xml:space="preserve">, «Инновационная деятельность в организации», «Организация инновационной </w:t>
      </w:r>
      <w:r w:rsidR="00D6115E">
        <w:rPr>
          <w:rFonts w:ascii="Times New Roman" w:hAnsi="Times New Roman" w:cs="Times New Roman"/>
          <w:sz w:val="28"/>
          <w:szCs w:val="28"/>
        </w:rPr>
        <w:t>деятельности</w:t>
      </w:r>
      <w:r w:rsidR="00AD5CFD">
        <w:rPr>
          <w:rFonts w:ascii="Times New Roman" w:hAnsi="Times New Roman" w:cs="Times New Roman"/>
          <w:sz w:val="28"/>
          <w:szCs w:val="28"/>
        </w:rPr>
        <w:t>»</w:t>
      </w:r>
      <w:r w:rsidR="00B20C85">
        <w:rPr>
          <w:rFonts w:ascii="Times New Roman" w:hAnsi="Times New Roman" w:cs="Times New Roman"/>
          <w:sz w:val="28"/>
          <w:szCs w:val="28"/>
        </w:rPr>
        <w:t>. Пособие предназначен</w:t>
      </w:r>
      <w:r w:rsidR="008A3D74">
        <w:rPr>
          <w:rFonts w:ascii="Times New Roman" w:hAnsi="Times New Roman" w:cs="Times New Roman"/>
          <w:sz w:val="28"/>
          <w:szCs w:val="28"/>
        </w:rPr>
        <w:t>о для студентов, обучающихся по направлени</w:t>
      </w:r>
      <w:r>
        <w:rPr>
          <w:rFonts w:ascii="Times New Roman" w:hAnsi="Times New Roman" w:cs="Times New Roman"/>
          <w:sz w:val="28"/>
          <w:szCs w:val="28"/>
        </w:rPr>
        <w:t>ям 38.03.01 «Экономика» и 38.03.02</w:t>
      </w:r>
      <w:r w:rsidR="008A3D74">
        <w:rPr>
          <w:rFonts w:ascii="Times New Roman" w:hAnsi="Times New Roman" w:cs="Times New Roman"/>
          <w:sz w:val="28"/>
          <w:szCs w:val="28"/>
        </w:rPr>
        <w:t xml:space="preserve"> «Менеджмент» и может быть также использовано практическими работниками при решении вопросов, связанных с инновационной деятельностью организаций.</w:t>
      </w:r>
    </w:p>
    <w:p w:rsidR="002B2254" w:rsidRDefault="002B2254" w:rsidP="002B2254">
      <w:pPr>
        <w:spacing w:after="0" w:line="360" w:lineRule="auto"/>
        <w:ind w:firstLine="709"/>
        <w:jc w:val="both"/>
        <w:rPr>
          <w:rFonts w:ascii="Times New Roman" w:hAnsi="Times New Roman" w:cs="Times New Roman"/>
          <w:sz w:val="28"/>
          <w:szCs w:val="28"/>
        </w:rPr>
      </w:pPr>
    </w:p>
    <w:p w:rsidR="009411EA" w:rsidRDefault="009411EA" w:rsidP="002B2254">
      <w:pPr>
        <w:spacing w:after="0" w:line="360" w:lineRule="auto"/>
        <w:ind w:firstLine="709"/>
        <w:jc w:val="both"/>
        <w:rPr>
          <w:rFonts w:ascii="Times New Roman" w:hAnsi="Times New Roman" w:cs="Times New Roman"/>
          <w:sz w:val="28"/>
          <w:szCs w:val="28"/>
        </w:rPr>
      </w:pPr>
      <w:r w:rsidRPr="009411EA">
        <w:rPr>
          <w:rFonts w:ascii="Times New Roman" w:hAnsi="Times New Roman" w:cs="Times New Roman"/>
          <w:sz w:val="28"/>
          <w:szCs w:val="28"/>
          <w:lang w:val="en-US"/>
        </w:rPr>
        <w:t>ISBN</w:t>
      </w:r>
      <w:r w:rsidRPr="009411EA">
        <w:rPr>
          <w:rFonts w:ascii="Times New Roman" w:hAnsi="Times New Roman" w:cs="Times New Roman"/>
          <w:sz w:val="28"/>
          <w:szCs w:val="28"/>
        </w:rPr>
        <w:tab/>
      </w:r>
      <w:r w:rsidRPr="009411EA">
        <w:rPr>
          <w:rFonts w:ascii="Times New Roman" w:hAnsi="Times New Roman" w:cs="Times New Roman"/>
          <w:sz w:val="28"/>
          <w:szCs w:val="28"/>
        </w:rPr>
        <w:tab/>
      </w:r>
      <w:r w:rsidRPr="009411EA">
        <w:rPr>
          <w:rFonts w:ascii="Times New Roman" w:hAnsi="Times New Roman" w:cs="Times New Roman"/>
          <w:sz w:val="28"/>
          <w:szCs w:val="28"/>
        </w:rPr>
        <w:tab/>
      </w:r>
      <w:r w:rsidRPr="009411EA">
        <w:rPr>
          <w:rFonts w:ascii="Times New Roman" w:hAnsi="Times New Roman" w:cs="Times New Roman"/>
          <w:sz w:val="28"/>
          <w:szCs w:val="28"/>
        </w:rPr>
        <w:tab/>
      </w:r>
    </w:p>
    <w:p w:rsidR="009411EA" w:rsidRDefault="009411EA" w:rsidP="002B2254">
      <w:pPr>
        <w:spacing w:after="0" w:line="360" w:lineRule="auto"/>
        <w:ind w:firstLine="709"/>
        <w:jc w:val="both"/>
        <w:rPr>
          <w:rFonts w:ascii="Times New Roman" w:hAnsi="Times New Roman" w:cs="Times New Roman"/>
          <w:sz w:val="28"/>
          <w:szCs w:val="28"/>
        </w:rPr>
      </w:pPr>
    </w:p>
    <w:p w:rsidR="009411EA" w:rsidRDefault="009411EA" w:rsidP="002B2254">
      <w:pPr>
        <w:spacing w:after="0" w:line="360" w:lineRule="auto"/>
        <w:ind w:firstLine="709"/>
        <w:jc w:val="both"/>
        <w:rPr>
          <w:rFonts w:ascii="Times New Roman" w:hAnsi="Times New Roman" w:cs="Times New Roman"/>
          <w:sz w:val="28"/>
          <w:szCs w:val="28"/>
        </w:rPr>
      </w:pPr>
    </w:p>
    <w:p w:rsidR="009411EA" w:rsidRDefault="009411EA" w:rsidP="002B2254">
      <w:pPr>
        <w:spacing w:after="0" w:line="360" w:lineRule="auto"/>
        <w:ind w:firstLine="709"/>
        <w:jc w:val="both"/>
        <w:rPr>
          <w:rFonts w:ascii="Times New Roman" w:hAnsi="Times New Roman" w:cs="Times New Roman"/>
          <w:sz w:val="28"/>
          <w:szCs w:val="28"/>
        </w:rPr>
      </w:pPr>
    </w:p>
    <w:p w:rsidR="002B2254" w:rsidRDefault="009411EA" w:rsidP="009411EA">
      <w:pPr>
        <w:spacing w:after="0" w:line="360" w:lineRule="auto"/>
        <w:ind w:firstLine="709"/>
        <w:jc w:val="right"/>
        <w:rPr>
          <w:rFonts w:ascii="Times New Roman" w:hAnsi="Times New Roman" w:cs="Times New Roman"/>
          <w:sz w:val="28"/>
          <w:szCs w:val="28"/>
        </w:rPr>
      </w:pPr>
      <w:r w:rsidRPr="00D12949">
        <w:rPr>
          <w:rFonts w:ascii="Times New Roman" w:hAnsi="Times New Roman" w:cs="Times New Roman"/>
          <w:sz w:val="28"/>
          <w:szCs w:val="28"/>
          <w:highlight w:val="yellow"/>
        </w:rPr>
        <w:t xml:space="preserve">© </w:t>
      </w:r>
      <w:r w:rsidR="00D12949" w:rsidRPr="00D12949">
        <w:rPr>
          <w:rFonts w:ascii="Times New Roman" w:hAnsi="Times New Roman" w:cs="Times New Roman"/>
          <w:sz w:val="28"/>
          <w:szCs w:val="28"/>
          <w:highlight w:val="yellow"/>
        </w:rPr>
        <w:t>ДГТУ</w:t>
      </w:r>
      <w:r w:rsidRPr="00D12949">
        <w:rPr>
          <w:rFonts w:ascii="Times New Roman" w:hAnsi="Times New Roman" w:cs="Times New Roman"/>
          <w:sz w:val="28"/>
          <w:szCs w:val="28"/>
          <w:highlight w:val="yellow"/>
        </w:rPr>
        <w:t>, 2017</w:t>
      </w:r>
    </w:p>
    <w:p w:rsidR="002B2254" w:rsidRDefault="002B2254" w:rsidP="002B2254">
      <w:pPr>
        <w:spacing w:after="0" w:line="360" w:lineRule="auto"/>
        <w:ind w:firstLine="709"/>
        <w:jc w:val="both"/>
        <w:rPr>
          <w:rFonts w:ascii="Times New Roman" w:hAnsi="Times New Roman" w:cs="Times New Roman"/>
          <w:sz w:val="28"/>
          <w:szCs w:val="28"/>
        </w:rPr>
      </w:pPr>
    </w:p>
    <w:p w:rsidR="002B2254" w:rsidRDefault="002B2254" w:rsidP="002B2254">
      <w:pPr>
        <w:spacing w:after="0" w:line="360" w:lineRule="auto"/>
        <w:ind w:firstLine="709"/>
        <w:jc w:val="both"/>
        <w:rPr>
          <w:rFonts w:ascii="Times New Roman" w:hAnsi="Times New Roman" w:cs="Times New Roman"/>
          <w:sz w:val="28"/>
          <w:szCs w:val="28"/>
        </w:rPr>
      </w:pPr>
    </w:p>
    <w:p w:rsidR="002A4418" w:rsidRDefault="002A4418">
      <w:pPr>
        <w:rPr>
          <w:rFonts w:ascii="Times New Roman" w:hAnsi="Times New Roman" w:cs="Times New Roman"/>
          <w:sz w:val="28"/>
          <w:szCs w:val="28"/>
        </w:rPr>
      </w:pPr>
      <w:r>
        <w:rPr>
          <w:rFonts w:ascii="Times New Roman" w:hAnsi="Times New Roman" w:cs="Times New Roman"/>
          <w:sz w:val="28"/>
          <w:szCs w:val="28"/>
        </w:rPr>
        <w:br w:type="page"/>
      </w:r>
    </w:p>
    <w:p w:rsidR="002B2254" w:rsidRPr="00B20C85" w:rsidRDefault="00B20C85" w:rsidP="00B20C85">
      <w:pPr>
        <w:spacing w:after="0" w:line="360" w:lineRule="auto"/>
        <w:jc w:val="center"/>
        <w:rPr>
          <w:rFonts w:ascii="Times New Roman" w:hAnsi="Times New Roman" w:cs="Times New Roman"/>
          <w:b/>
          <w:sz w:val="28"/>
          <w:szCs w:val="28"/>
        </w:rPr>
      </w:pPr>
      <w:r w:rsidRPr="00B20C85">
        <w:rPr>
          <w:rFonts w:ascii="Times New Roman" w:hAnsi="Times New Roman" w:cs="Times New Roman"/>
          <w:b/>
          <w:sz w:val="28"/>
          <w:szCs w:val="28"/>
        </w:rPr>
        <w:lastRenderedPageBreak/>
        <w:t>Содержание</w:t>
      </w:r>
    </w:p>
    <w:p w:rsidR="002B2254" w:rsidRDefault="002B2254" w:rsidP="002B2254">
      <w:pPr>
        <w:spacing w:after="0" w:line="360" w:lineRule="auto"/>
        <w:ind w:firstLine="709"/>
        <w:jc w:val="both"/>
        <w:rPr>
          <w:rFonts w:ascii="Times New Roman" w:hAnsi="Times New Roman" w:cs="Times New Roman"/>
          <w:sz w:val="28"/>
          <w:szCs w:val="28"/>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1099"/>
      </w:tblGrid>
      <w:tr w:rsidR="00B82F11" w:rsidTr="00C0257A">
        <w:tc>
          <w:tcPr>
            <w:tcW w:w="8472" w:type="dxa"/>
            <w:vAlign w:val="center"/>
          </w:tcPr>
          <w:p w:rsidR="00B82F11" w:rsidRDefault="00B82F11" w:rsidP="00095760">
            <w:pPr>
              <w:spacing w:before="120"/>
              <w:rPr>
                <w:rFonts w:ascii="Times New Roman" w:hAnsi="Times New Roman" w:cs="Times New Roman"/>
                <w:sz w:val="28"/>
                <w:szCs w:val="28"/>
              </w:rPr>
            </w:pPr>
            <w:r>
              <w:rPr>
                <w:rFonts w:ascii="Times New Roman" w:hAnsi="Times New Roman" w:cs="Times New Roman"/>
                <w:sz w:val="28"/>
                <w:szCs w:val="28"/>
              </w:rPr>
              <w:t>Введение</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4</w:t>
            </w:r>
          </w:p>
        </w:tc>
      </w:tr>
      <w:tr w:rsidR="00B82F11" w:rsidTr="00C0257A">
        <w:tc>
          <w:tcPr>
            <w:tcW w:w="8472" w:type="dxa"/>
          </w:tcPr>
          <w:p w:rsidR="00B82F11" w:rsidRPr="00B82F11" w:rsidRDefault="00B82F11" w:rsidP="00095760">
            <w:pPr>
              <w:spacing w:before="120"/>
              <w:jc w:val="both"/>
              <w:rPr>
                <w:rFonts w:ascii="Times New Roman" w:hAnsi="Times New Roman" w:cs="Times New Roman"/>
                <w:sz w:val="28"/>
                <w:szCs w:val="28"/>
              </w:rPr>
            </w:pPr>
            <w:r w:rsidRPr="00B82F11">
              <w:rPr>
                <w:rFonts w:ascii="Times New Roman" w:hAnsi="Times New Roman" w:cs="Times New Roman"/>
                <w:sz w:val="28"/>
                <w:szCs w:val="28"/>
              </w:rPr>
              <w:t>Тема 1. Оценка инновационной активности и инновационных возможностей предприятия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5</w:t>
            </w:r>
          </w:p>
        </w:tc>
      </w:tr>
      <w:tr w:rsidR="00B82F11" w:rsidTr="00C0257A">
        <w:tc>
          <w:tcPr>
            <w:tcW w:w="8472" w:type="dxa"/>
          </w:tcPr>
          <w:p w:rsidR="00B82F11" w:rsidRPr="00B82F11" w:rsidRDefault="00B82F11" w:rsidP="00095760">
            <w:pPr>
              <w:spacing w:before="120"/>
              <w:jc w:val="both"/>
              <w:rPr>
                <w:rFonts w:ascii="Times New Roman" w:hAnsi="Times New Roman" w:cs="Times New Roman"/>
                <w:sz w:val="28"/>
                <w:szCs w:val="28"/>
              </w:rPr>
            </w:pPr>
            <w:r w:rsidRPr="00B82F11">
              <w:rPr>
                <w:rFonts w:ascii="Times New Roman" w:hAnsi="Times New Roman" w:cs="Times New Roman"/>
                <w:sz w:val="28"/>
                <w:szCs w:val="28"/>
              </w:rPr>
              <w:t>1.1 Краткие методические указания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5</w:t>
            </w:r>
          </w:p>
        </w:tc>
      </w:tr>
      <w:tr w:rsidR="00B82F11" w:rsidTr="00C0257A">
        <w:tc>
          <w:tcPr>
            <w:tcW w:w="8472" w:type="dxa"/>
            <w:vAlign w:val="center"/>
          </w:tcPr>
          <w:p w:rsidR="00B82F11" w:rsidRPr="00B82F11" w:rsidRDefault="00B82F11" w:rsidP="00095760">
            <w:pPr>
              <w:spacing w:before="120"/>
              <w:jc w:val="both"/>
              <w:rPr>
                <w:rFonts w:ascii="Times New Roman" w:hAnsi="Times New Roman" w:cs="Times New Roman"/>
                <w:sz w:val="28"/>
                <w:szCs w:val="28"/>
              </w:rPr>
            </w:pPr>
            <w:r w:rsidRPr="00B82F11">
              <w:rPr>
                <w:rFonts w:ascii="Times New Roman" w:hAnsi="Times New Roman" w:cs="Times New Roman"/>
                <w:sz w:val="28"/>
                <w:szCs w:val="28"/>
              </w:rPr>
              <w:t>1.2 Примеры расчета показателей инновационной активности и инновационных возможностей предприятия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9</w:t>
            </w:r>
          </w:p>
        </w:tc>
      </w:tr>
      <w:tr w:rsidR="00B82F11" w:rsidTr="00C0257A">
        <w:tc>
          <w:tcPr>
            <w:tcW w:w="8472" w:type="dxa"/>
            <w:vAlign w:val="center"/>
          </w:tcPr>
          <w:p w:rsidR="00B82F11" w:rsidRPr="00B82F11" w:rsidRDefault="001B3726" w:rsidP="00095760">
            <w:pPr>
              <w:spacing w:before="120"/>
              <w:jc w:val="both"/>
              <w:rPr>
                <w:rFonts w:ascii="Times New Roman" w:hAnsi="Times New Roman" w:cs="Times New Roman"/>
                <w:sz w:val="28"/>
                <w:szCs w:val="28"/>
              </w:rPr>
            </w:pPr>
            <w:r>
              <w:rPr>
                <w:rFonts w:ascii="Times New Roman" w:hAnsi="Times New Roman" w:cs="Times New Roman"/>
                <w:sz w:val="28"/>
                <w:szCs w:val="28"/>
              </w:rPr>
              <w:t>1</w:t>
            </w:r>
            <w:r w:rsidR="00B82F11" w:rsidRPr="00B82F11">
              <w:rPr>
                <w:rFonts w:ascii="Times New Roman" w:hAnsi="Times New Roman" w:cs="Times New Roman"/>
                <w:sz w:val="28"/>
                <w:szCs w:val="28"/>
              </w:rPr>
              <w:t>.3 Задания для самостоятельного выполнения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15</w:t>
            </w:r>
          </w:p>
        </w:tc>
      </w:tr>
      <w:tr w:rsidR="00B82F11" w:rsidTr="00C0257A">
        <w:tc>
          <w:tcPr>
            <w:tcW w:w="8472" w:type="dxa"/>
            <w:vAlign w:val="center"/>
          </w:tcPr>
          <w:p w:rsidR="00B82F11" w:rsidRPr="00B82F11" w:rsidRDefault="00B82F11" w:rsidP="00095760">
            <w:pPr>
              <w:spacing w:before="120"/>
              <w:jc w:val="both"/>
              <w:rPr>
                <w:rFonts w:ascii="Times New Roman" w:hAnsi="Times New Roman" w:cs="Times New Roman"/>
                <w:sz w:val="28"/>
                <w:szCs w:val="28"/>
              </w:rPr>
            </w:pPr>
            <w:r w:rsidRPr="00B82F11">
              <w:rPr>
                <w:rFonts w:ascii="Times New Roman" w:hAnsi="Times New Roman" w:cs="Times New Roman"/>
                <w:sz w:val="28"/>
                <w:szCs w:val="28"/>
              </w:rPr>
              <w:t>Тема 2. Оценка интеллектуальной собственности</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18</w:t>
            </w:r>
          </w:p>
        </w:tc>
      </w:tr>
      <w:tr w:rsidR="00B82F11" w:rsidTr="00C0257A">
        <w:tc>
          <w:tcPr>
            <w:tcW w:w="8472" w:type="dxa"/>
            <w:vAlign w:val="center"/>
          </w:tcPr>
          <w:p w:rsidR="00B82F11" w:rsidRDefault="00B82F11" w:rsidP="00095760">
            <w:pPr>
              <w:spacing w:before="120"/>
              <w:jc w:val="both"/>
              <w:rPr>
                <w:rFonts w:ascii="Times New Roman" w:hAnsi="Times New Roman" w:cs="Times New Roman"/>
                <w:sz w:val="28"/>
                <w:szCs w:val="28"/>
              </w:rPr>
            </w:pPr>
            <w:r w:rsidRPr="00B82F11">
              <w:rPr>
                <w:rFonts w:ascii="Times New Roman" w:hAnsi="Times New Roman" w:cs="Times New Roman"/>
                <w:sz w:val="28"/>
                <w:szCs w:val="28"/>
              </w:rPr>
              <w:t>2.1 Краткие методические указания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18</w:t>
            </w:r>
          </w:p>
        </w:tc>
      </w:tr>
      <w:tr w:rsidR="00B82F11" w:rsidTr="00C0257A">
        <w:tc>
          <w:tcPr>
            <w:tcW w:w="8472" w:type="dxa"/>
            <w:vAlign w:val="center"/>
          </w:tcPr>
          <w:p w:rsidR="00B82F11" w:rsidRPr="001B3726" w:rsidRDefault="001B3726" w:rsidP="00095760">
            <w:pPr>
              <w:spacing w:before="120"/>
              <w:rPr>
                <w:rFonts w:ascii="Times New Roman" w:hAnsi="Times New Roman" w:cs="Times New Roman"/>
                <w:sz w:val="28"/>
                <w:szCs w:val="28"/>
              </w:rPr>
            </w:pPr>
            <w:r w:rsidRPr="001B3726">
              <w:rPr>
                <w:rFonts w:ascii="Times New Roman" w:hAnsi="Times New Roman" w:cs="Times New Roman"/>
                <w:sz w:val="28"/>
                <w:szCs w:val="28"/>
              </w:rPr>
              <w:t>2.2 Примеры расчета оценки патентов (патентных лицензий)</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24</w:t>
            </w:r>
          </w:p>
        </w:tc>
      </w:tr>
      <w:tr w:rsidR="00B82F11" w:rsidTr="00C0257A">
        <w:tc>
          <w:tcPr>
            <w:tcW w:w="8472" w:type="dxa"/>
            <w:vAlign w:val="center"/>
          </w:tcPr>
          <w:p w:rsidR="00B82F11" w:rsidRDefault="001B3726" w:rsidP="00095760">
            <w:pPr>
              <w:spacing w:before="120"/>
              <w:rPr>
                <w:rFonts w:ascii="Times New Roman" w:hAnsi="Times New Roman" w:cs="Times New Roman"/>
                <w:sz w:val="28"/>
                <w:szCs w:val="28"/>
              </w:rPr>
            </w:pPr>
            <w:r>
              <w:rPr>
                <w:rFonts w:ascii="Times New Roman" w:hAnsi="Times New Roman" w:cs="Times New Roman"/>
                <w:sz w:val="28"/>
                <w:szCs w:val="28"/>
              </w:rPr>
              <w:t>2</w:t>
            </w:r>
            <w:r w:rsidRPr="00B82F11">
              <w:rPr>
                <w:rFonts w:ascii="Times New Roman" w:hAnsi="Times New Roman" w:cs="Times New Roman"/>
                <w:sz w:val="28"/>
                <w:szCs w:val="28"/>
              </w:rPr>
              <w:t>.3 Задания для самостоятельного выполнения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29</w:t>
            </w:r>
          </w:p>
        </w:tc>
      </w:tr>
      <w:tr w:rsidR="001B3726" w:rsidTr="00C0257A">
        <w:tc>
          <w:tcPr>
            <w:tcW w:w="8472" w:type="dxa"/>
          </w:tcPr>
          <w:p w:rsidR="001B3726" w:rsidRPr="001B3726" w:rsidRDefault="001B3726" w:rsidP="00095760">
            <w:pPr>
              <w:spacing w:before="120"/>
              <w:rPr>
                <w:rFonts w:ascii="Times New Roman" w:hAnsi="Times New Roman" w:cs="Times New Roman"/>
                <w:sz w:val="28"/>
                <w:szCs w:val="28"/>
              </w:rPr>
            </w:pPr>
            <w:r w:rsidRPr="001B3726">
              <w:rPr>
                <w:rFonts w:ascii="Times New Roman" w:hAnsi="Times New Roman" w:cs="Times New Roman"/>
                <w:sz w:val="28"/>
                <w:szCs w:val="28"/>
              </w:rPr>
              <w:t>Тема 3. Финансирование инновационной деятельности</w:t>
            </w:r>
          </w:p>
        </w:tc>
        <w:tc>
          <w:tcPr>
            <w:tcW w:w="1099" w:type="dxa"/>
          </w:tcPr>
          <w:p w:rsidR="001B3726" w:rsidRDefault="00D6115E" w:rsidP="00D6115E">
            <w:pPr>
              <w:jc w:val="right"/>
              <w:rPr>
                <w:rFonts w:ascii="Times New Roman" w:hAnsi="Times New Roman" w:cs="Times New Roman"/>
                <w:sz w:val="28"/>
                <w:szCs w:val="28"/>
              </w:rPr>
            </w:pPr>
            <w:r>
              <w:rPr>
                <w:rFonts w:ascii="Times New Roman" w:hAnsi="Times New Roman" w:cs="Times New Roman"/>
                <w:sz w:val="28"/>
                <w:szCs w:val="28"/>
              </w:rPr>
              <w:t>32</w:t>
            </w:r>
          </w:p>
        </w:tc>
      </w:tr>
      <w:tr w:rsidR="001B3726" w:rsidTr="00C0257A">
        <w:tc>
          <w:tcPr>
            <w:tcW w:w="8472" w:type="dxa"/>
          </w:tcPr>
          <w:p w:rsidR="001B3726" w:rsidRPr="001B3726" w:rsidRDefault="001B3726" w:rsidP="00095760">
            <w:pPr>
              <w:spacing w:before="120"/>
              <w:rPr>
                <w:rFonts w:ascii="Times New Roman" w:hAnsi="Times New Roman" w:cs="Times New Roman"/>
                <w:sz w:val="28"/>
                <w:szCs w:val="28"/>
              </w:rPr>
            </w:pPr>
            <w:r w:rsidRPr="001B3726">
              <w:rPr>
                <w:rFonts w:ascii="Times New Roman" w:hAnsi="Times New Roman" w:cs="Times New Roman"/>
                <w:sz w:val="28"/>
                <w:szCs w:val="28"/>
              </w:rPr>
              <w:t>3.1 Краткие методические указания</w:t>
            </w:r>
          </w:p>
        </w:tc>
        <w:tc>
          <w:tcPr>
            <w:tcW w:w="1099" w:type="dxa"/>
          </w:tcPr>
          <w:p w:rsidR="001B3726" w:rsidRDefault="00D6115E" w:rsidP="00D6115E">
            <w:pPr>
              <w:jc w:val="right"/>
              <w:rPr>
                <w:rFonts w:ascii="Times New Roman" w:hAnsi="Times New Roman" w:cs="Times New Roman"/>
                <w:sz w:val="28"/>
                <w:szCs w:val="28"/>
              </w:rPr>
            </w:pPr>
            <w:r>
              <w:rPr>
                <w:rFonts w:ascii="Times New Roman" w:hAnsi="Times New Roman" w:cs="Times New Roman"/>
                <w:sz w:val="28"/>
                <w:szCs w:val="28"/>
              </w:rPr>
              <w:t>32</w:t>
            </w:r>
          </w:p>
        </w:tc>
      </w:tr>
      <w:tr w:rsidR="00B82F11" w:rsidTr="00C0257A">
        <w:tc>
          <w:tcPr>
            <w:tcW w:w="8472" w:type="dxa"/>
            <w:vAlign w:val="center"/>
          </w:tcPr>
          <w:p w:rsidR="00B82F11" w:rsidRPr="00CF0D4F" w:rsidRDefault="00CF0D4F" w:rsidP="00095760">
            <w:pPr>
              <w:spacing w:before="120"/>
              <w:rPr>
                <w:rFonts w:ascii="Times New Roman" w:hAnsi="Times New Roman" w:cs="Times New Roman"/>
                <w:b/>
                <w:sz w:val="28"/>
                <w:szCs w:val="28"/>
              </w:rPr>
            </w:pPr>
            <w:r w:rsidRPr="00CF0D4F">
              <w:rPr>
                <w:rFonts w:ascii="Times New Roman" w:hAnsi="Times New Roman" w:cs="Times New Roman"/>
                <w:sz w:val="28"/>
                <w:szCs w:val="28"/>
              </w:rPr>
              <w:t>3.2 Примеры расчетов по финансированию инновационной деятельности</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39</w:t>
            </w:r>
          </w:p>
        </w:tc>
      </w:tr>
      <w:tr w:rsidR="00B82F11" w:rsidTr="00C0257A">
        <w:tc>
          <w:tcPr>
            <w:tcW w:w="8472" w:type="dxa"/>
            <w:vAlign w:val="center"/>
          </w:tcPr>
          <w:p w:rsidR="00B82F11" w:rsidRDefault="00CF0D4F" w:rsidP="00095760">
            <w:pPr>
              <w:spacing w:before="120"/>
              <w:rPr>
                <w:rFonts w:ascii="Times New Roman" w:hAnsi="Times New Roman" w:cs="Times New Roman"/>
                <w:sz w:val="28"/>
                <w:szCs w:val="28"/>
              </w:rPr>
            </w:pPr>
            <w:r>
              <w:rPr>
                <w:rFonts w:ascii="Times New Roman" w:hAnsi="Times New Roman" w:cs="Times New Roman"/>
                <w:sz w:val="28"/>
                <w:szCs w:val="28"/>
              </w:rPr>
              <w:t>3</w:t>
            </w:r>
            <w:r w:rsidRPr="00B82F11">
              <w:rPr>
                <w:rFonts w:ascii="Times New Roman" w:hAnsi="Times New Roman" w:cs="Times New Roman"/>
                <w:sz w:val="28"/>
                <w:szCs w:val="28"/>
              </w:rPr>
              <w:t>.3 Задания для самостоятельного выполнения</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46</w:t>
            </w:r>
          </w:p>
        </w:tc>
      </w:tr>
      <w:tr w:rsidR="00F07156" w:rsidTr="00C0257A">
        <w:tc>
          <w:tcPr>
            <w:tcW w:w="8472" w:type="dxa"/>
          </w:tcPr>
          <w:p w:rsidR="00F07156" w:rsidRPr="00F07156" w:rsidRDefault="00F07156" w:rsidP="00095760">
            <w:pPr>
              <w:spacing w:before="120"/>
              <w:rPr>
                <w:rFonts w:ascii="Times New Roman" w:hAnsi="Times New Roman" w:cs="Times New Roman"/>
                <w:sz w:val="28"/>
                <w:szCs w:val="28"/>
              </w:rPr>
            </w:pPr>
            <w:r w:rsidRPr="00F07156">
              <w:rPr>
                <w:rFonts w:ascii="Times New Roman" w:hAnsi="Times New Roman" w:cs="Times New Roman"/>
                <w:sz w:val="28"/>
                <w:szCs w:val="28"/>
              </w:rPr>
              <w:t>Тема 4. Оценка экономической эффективности инновационных проектов</w:t>
            </w:r>
          </w:p>
        </w:tc>
        <w:tc>
          <w:tcPr>
            <w:tcW w:w="1099" w:type="dxa"/>
          </w:tcPr>
          <w:p w:rsidR="00F07156" w:rsidRDefault="00D6115E" w:rsidP="00D6115E">
            <w:pPr>
              <w:jc w:val="right"/>
              <w:rPr>
                <w:rFonts w:ascii="Times New Roman" w:hAnsi="Times New Roman" w:cs="Times New Roman"/>
                <w:sz w:val="28"/>
                <w:szCs w:val="28"/>
              </w:rPr>
            </w:pPr>
            <w:r>
              <w:rPr>
                <w:rFonts w:ascii="Times New Roman" w:hAnsi="Times New Roman" w:cs="Times New Roman"/>
                <w:sz w:val="28"/>
                <w:szCs w:val="28"/>
              </w:rPr>
              <w:t>50</w:t>
            </w:r>
          </w:p>
        </w:tc>
      </w:tr>
      <w:tr w:rsidR="00F07156" w:rsidTr="00C0257A">
        <w:tc>
          <w:tcPr>
            <w:tcW w:w="8472" w:type="dxa"/>
          </w:tcPr>
          <w:p w:rsidR="00F07156" w:rsidRPr="00F07156" w:rsidRDefault="00F07156" w:rsidP="00095760">
            <w:pPr>
              <w:spacing w:before="120"/>
              <w:rPr>
                <w:rFonts w:ascii="Times New Roman" w:hAnsi="Times New Roman" w:cs="Times New Roman"/>
                <w:sz w:val="28"/>
                <w:szCs w:val="28"/>
              </w:rPr>
            </w:pPr>
            <w:r w:rsidRPr="00F07156">
              <w:rPr>
                <w:rFonts w:ascii="Times New Roman" w:hAnsi="Times New Roman" w:cs="Times New Roman"/>
                <w:sz w:val="28"/>
                <w:szCs w:val="28"/>
              </w:rPr>
              <w:t>4.1 Краткие методические указания</w:t>
            </w:r>
          </w:p>
        </w:tc>
        <w:tc>
          <w:tcPr>
            <w:tcW w:w="1099" w:type="dxa"/>
          </w:tcPr>
          <w:p w:rsidR="00F07156" w:rsidRDefault="00D6115E" w:rsidP="00D6115E">
            <w:pPr>
              <w:jc w:val="right"/>
              <w:rPr>
                <w:rFonts w:ascii="Times New Roman" w:hAnsi="Times New Roman" w:cs="Times New Roman"/>
                <w:sz w:val="28"/>
                <w:szCs w:val="28"/>
              </w:rPr>
            </w:pPr>
            <w:r>
              <w:rPr>
                <w:rFonts w:ascii="Times New Roman" w:hAnsi="Times New Roman" w:cs="Times New Roman"/>
                <w:sz w:val="28"/>
                <w:szCs w:val="28"/>
              </w:rPr>
              <w:t>50</w:t>
            </w:r>
          </w:p>
        </w:tc>
      </w:tr>
      <w:tr w:rsidR="00B82F11" w:rsidTr="00C0257A">
        <w:tc>
          <w:tcPr>
            <w:tcW w:w="8472" w:type="dxa"/>
            <w:vAlign w:val="center"/>
          </w:tcPr>
          <w:p w:rsidR="00B82F11" w:rsidRPr="00F07156" w:rsidRDefault="00F07156" w:rsidP="00095760">
            <w:pPr>
              <w:spacing w:before="120"/>
              <w:rPr>
                <w:rFonts w:ascii="Times New Roman" w:hAnsi="Times New Roman" w:cs="Times New Roman"/>
                <w:b/>
                <w:sz w:val="28"/>
                <w:szCs w:val="28"/>
              </w:rPr>
            </w:pPr>
            <w:r w:rsidRPr="00F07156">
              <w:rPr>
                <w:rFonts w:ascii="Times New Roman" w:hAnsi="Times New Roman" w:cs="Times New Roman"/>
                <w:sz w:val="28"/>
                <w:szCs w:val="28"/>
              </w:rPr>
              <w:t>4.2 Пример расчета интегральных показателей экономической эффективности инновационного проекта</w:t>
            </w:r>
          </w:p>
        </w:tc>
        <w:tc>
          <w:tcPr>
            <w:tcW w:w="1099" w:type="dxa"/>
          </w:tcPr>
          <w:p w:rsidR="00B82F11" w:rsidRDefault="00D6115E" w:rsidP="00D6115E">
            <w:pPr>
              <w:jc w:val="right"/>
              <w:rPr>
                <w:rFonts w:ascii="Times New Roman" w:hAnsi="Times New Roman" w:cs="Times New Roman"/>
                <w:sz w:val="28"/>
                <w:szCs w:val="28"/>
              </w:rPr>
            </w:pPr>
            <w:r>
              <w:rPr>
                <w:rFonts w:ascii="Times New Roman" w:hAnsi="Times New Roman" w:cs="Times New Roman"/>
                <w:sz w:val="28"/>
                <w:szCs w:val="28"/>
              </w:rPr>
              <w:t>55</w:t>
            </w:r>
          </w:p>
        </w:tc>
      </w:tr>
      <w:tr w:rsidR="00CF0D4F" w:rsidTr="00C0257A">
        <w:tc>
          <w:tcPr>
            <w:tcW w:w="8472" w:type="dxa"/>
            <w:vAlign w:val="center"/>
          </w:tcPr>
          <w:p w:rsidR="00CF0D4F" w:rsidRDefault="00CF0D4F" w:rsidP="00095760">
            <w:pPr>
              <w:spacing w:before="120"/>
              <w:rPr>
                <w:rFonts w:ascii="Times New Roman" w:hAnsi="Times New Roman" w:cs="Times New Roman"/>
                <w:sz w:val="28"/>
                <w:szCs w:val="28"/>
              </w:rPr>
            </w:pPr>
            <w:r>
              <w:rPr>
                <w:rFonts w:ascii="Times New Roman" w:hAnsi="Times New Roman" w:cs="Times New Roman"/>
                <w:sz w:val="28"/>
                <w:szCs w:val="28"/>
              </w:rPr>
              <w:t>4</w:t>
            </w:r>
            <w:r w:rsidRPr="00B82F11">
              <w:rPr>
                <w:rFonts w:ascii="Times New Roman" w:hAnsi="Times New Roman" w:cs="Times New Roman"/>
                <w:sz w:val="28"/>
                <w:szCs w:val="28"/>
              </w:rPr>
              <w:t>.3 Задания для самостоятельного выполнения</w:t>
            </w:r>
          </w:p>
        </w:tc>
        <w:tc>
          <w:tcPr>
            <w:tcW w:w="1099" w:type="dxa"/>
          </w:tcPr>
          <w:p w:rsidR="00CF0D4F" w:rsidRDefault="00D6115E" w:rsidP="00D6115E">
            <w:pPr>
              <w:jc w:val="right"/>
              <w:rPr>
                <w:rFonts w:ascii="Times New Roman" w:hAnsi="Times New Roman" w:cs="Times New Roman"/>
                <w:sz w:val="28"/>
                <w:szCs w:val="28"/>
              </w:rPr>
            </w:pPr>
            <w:r>
              <w:rPr>
                <w:rFonts w:ascii="Times New Roman" w:hAnsi="Times New Roman" w:cs="Times New Roman"/>
                <w:sz w:val="28"/>
                <w:szCs w:val="28"/>
              </w:rPr>
              <w:t>61</w:t>
            </w:r>
          </w:p>
        </w:tc>
      </w:tr>
      <w:tr w:rsidR="00F07156" w:rsidTr="00C0257A">
        <w:tc>
          <w:tcPr>
            <w:tcW w:w="8472" w:type="dxa"/>
          </w:tcPr>
          <w:p w:rsidR="00F07156" w:rsidRPr="00F07156" w:rsidRDefault="00D6115E" w:rsidP="00095760">
            <w:pPr>
              <w:spacing w:before="120"/>
              <w:rPr>
                <w:rFonts w:ascii="Times New Roman" w:hAnsi="Times New Roman" w:cs="Times New Roman"/>
                <w:sz w:val="28"/>
                <w:szCs w:val="28"/>
              </w:rPr>
            </w:pPr>
            <w:r>
              <w:rPr>
                <w:rFonts w:ascii="Times New Roman" w:hAnsi="Times New Roman" w:cs="Times New Roman"/>
                <w:sz w:val="28"/>
                <w:szCs w:val="28"/>
              </w:rPr>
              <w:t xml:space="preserve">Тема </w:t>
            </w:r>
            <w:r w:rsidR="00F07156" w:rsidRPr="00F07156">
              <w:rPr>
                <w:rFonts w:ascii="Times New Roman" w:hAnsi="Times New Roman" w:cs="Times New Roman"/>
                <w:sz w:val="28"/>
                <w:szCs w:val="28"/>
              </w:rPr>
              <w:t>5. Оценка рисков инновационного проекта</w:t>
            </w:r>
          </w:p>
        </w:tc>
        <w:tc>
          <w:tcPr>
            <w:tcW w:w="1099" w:type="dxa"/>
          </w:tcPr>
          <w:p w:rsidR="00F07156" w:rsidRDefault="00D6115E" w:rsidP="00D6115E">
            <w:pPr>
              <w:jc w:val="right"/>
              <w:rPr>
                <w:rFonts w:ascii="Times New Roman" w:hAnsi="Times New Roman" w:cs="Times New Roman"/>
                <w:sz w:val="28"/>
                <w:szCs w:val="28"/>
              </w:rPr>
            </w:pPr>
            <w:r>
              <w:rPr>
                <w:rFonts w:ascii="Times New Roman" w:hAnsi="Times New Roman" w:cs="Times New Roman"/>
                <w:sz w:val="28"/>
                <w:szCs w:val="28"/>
              </w:rPr>
              <w:t>62</w:t>
            </w:r>
          </w:p>
        </w:tc>
      </w:tr>
      <w:tr w:rsidR="00F07156" w:rsidTr="00C0257A">
        <w:tc>
          <w:tcPr>
            <w:tcW w:w="8472" w:type="dxa"/>
          </w:tcPr>
          <w:p w:rsidR="00F07156" w:rsidRPr="00F07156" w:rsidRDefault="00F07156" w:rsidP="00095760">
            <w:pPr>
              <w:spacing w:before="120"/>
              <w:rPr>
                <w:rFonts w:ascii="Times New Roman" w:hAnsi="Times New Roman" w:cs="Times New Roman"/>
                <w:sz w:val="28"/>
                <w:szCs w:val="28"/>
              </w:rPr>
            </w:pPr>
            <w:r w:rsidRPr="00F07156">
              <w:rPr>
                <w:rFonts w:ascii="Times New Roman" w:hAnsi="Times New Roman" w:cs="Times New Roman"/>
                <w:sz w:val="28"/>
                <w:szCs w:val="28"/>
              </w:rPr>
              <w:t>5.1 Краткие методические указания</w:t>
            </w:r>
          </w:p>
        </w:tc>
        <w:tc>
          <w:tcPr>
            <w:tcW w:w="1099" w:type="dxa"/>
          </w:tcPr>
          <w:p w:rsidR="00F07156" w:rsidRDefault="00D6115E" w:rsidP="00D6115E">
            <w:pPr>
              <w:jc w:val="right"/>
              <w:rPr>
                <w:rFonts w:ascii="Times New Roman" w:hAnsi="Times New Roman" w:cs="Times New Roman"/>
                <w:sz w:val="28"/>
                <w:szCs w:val="28"/>
              </w:rPr>
            </w:pPr>
            <w:r>
              <w:rPr>
                <w:rFonts w:ascii="Times New Roman" w:hAnsi="Times New Roman" w:cs="Times New Roman"/>
                <w:sz w:val="28"/>
                <w:szCs w:val="28"/>
              </w:rPr>
              <w:t>62</w:t>
            </w:r>
          </w:p>
        </w:tc>
      </w:tr>
      <w:tr w:rsidR="00CF0D4F" w:rsidTr="00C0257A">
        <w:tc>
          <w:tcPr>
            <w:tcW w:w="8472" w:type="dxa"/>
            <w:vAlign w:val="center"/>
          </w:tcPr>
          <w:p w:rsidR="00CF0D4F" w:rsidRPr="00F07156" w:rsidRDefault="00F07156" w:rsidP="00095760">
            <w:pPr>
              <w:spacing w:before="120"/>
              <w:rPr>
                <w:rFonts w:ascii="Times New Roman" w:hAnsi="Times New Roman" w:cs="Times New Roman"/>
                <w:b/>
                <w:sz w:val="28"/>
                <w:szCs w:val="28"/>
              </w:rPr>
            </w:pPr>
            <w:r w:rsidRPr="00F07156">
              <w:rPr>
                <w:rFonts w:ascii="Times New Roman" w:hAnsi="Times New Roman" w:cs="Times New Roman"/>
                <w:sz w:val="28"/>
                <w:szCs w:val="28"/>
              </w:rPr>
              <w:t>5.2 Примеры количественной оценки рисков инновационных проектов</w:t>
            </w:r>
          </w:p>
        </w:tc>
        <w:tc>
          <w:tcPr>
            <w:tcW w:w="1099" w:type="dxa"/>
          </w:tcPr>
          <w:p w:rsidR="00CF0D4F" w:rsidRDefault="00D6115E" w:rsidP="00D6115E">
            <w:pPr>
              <w:jc w:val="right"/>
              <w:rPr>
                <w:rFonts w:ascii="Times New Roman" w:hAnsi="Times New Roman" w:cs="Times New Roman"/>
                <w:sz w:val="28"/>
                <w:szCs w:val="28"/>
              </w:rPr>
            </w:pPr>
            <w:r>
              <w:rPr>
                <w:rFonts w:ascii="Times New Roman" w:hAnsi="Times New Roman" w:cs="Times New Roman"/>
                <w:sz w:val="28"/>
                <w:szCs w:val="28"/>
              </w:rPr>
              <w:t>74</w:t>
            </w:r>
          </w:p>
        </w:tc>
      </w:tr>
      <w:tr w:rsidR="00CF0D4F" w:rsidTr="00C0257A">
        <w:tc>
          <w:tcPr>
            <w:tcW w:w="8472" w:type="dxa"/>
            <w:vAlign w:val="center"/>
          </w:tcPr>
          <w:p w:rsidR="00CF0D4F" w:rsidRDefault="00CF0D4F" w:rsidP="00095760">
            <w:pPr>
              <w:spacing w:before="120"/>
              <w:rPr>
                <w:rFonts w:ascii="Times New Roman" w:hAnsi="Times New Roman" w:cs="Times New Roman"/>
                <w:sz w:val="28"/>
                <w:szCs w:val="28"/>
              </w:rPr>
            </w:pPr>
            <w:r>
              <w:rPr>
                <w:rFonts w:ascii="Times New Roman" w:hAnsi="Times New Roman" w:cs="Times New Roman"/>
                <w:sz w:val="28"/>
                <w:szCs w:val="28"/>
              </w:rPr>
              <w:t>5</w:t>
            </w:r>
            <w:r w:rsidRPr="00B82F11">
              <w:rPr>
                <w:rFonts w:ascii="Times New Roman" w:hAnsi="Times New Roman" w:cs="Times New Roman"/>
                <w:sz w:val="28"/>
                <w:szCs w:val="28"/>
              </w:rPr>
              <w:t>.3 Задания для самостоятельного выполнения</w:t>
            </w:r>
          </w:p>
        </w:tc>
        <w:tc>
          <w:tcPr>
            <w:tcW w:w="1099" w:type="dxa"/>
          </w:tcPr>
          <w:p w:rsidR="00CF0D4F" w:rsidRDefault="00D6115E" w:rsidP="00D6115E">
            <w:pPr>
              <w:jc w:val="right"/>
              <w:rPr>
                <w:rFonts w:ascii="Times New Roman" w:hAnsi="Times New Roman" w:cs="Times New Roman"/>
                <w:sz w:val="28"/>
                <w:szCs w:val="28"/>
              </w:rPr>
            </w:pPr>
            <w:r>
              <w:rPr>
                <w:rFonts w:ascii="Times New Roman" w:hAnsi="Times New Roman" w:cs="Times New Roman"/>
                <w:sz w:val="28"/>
                <w:szCs w:val="28"/>
              </w:rPr>
              <w:t>88</w:t>
            </w:r>
          </w:p>
        </w:tc>
      </w:tr>
      <w:tr w:rsidR="00CF0D4F" w:rsidTr="00C0257A">
        <w:tc>
          <w:tcPr>
            <w:tcW w:w="8472" w:type="dxa"/>
            <w:vAlign w:val="center"/>
          </w:tcPr>
          <w:p w:rsidR="00CF0D4F" w:rsidRDefault="00CF0D4F" w:rsidP="00095760">
            <w:pPr>
              <w:spacing w:before="120"/>
              <w:rPr>
                <w:rFonts w:ascii="Times New Roman" w:hAnsi="Times New Roman" w:cs="Times New Roman"/>
                <w:sz w:val="28"/>
                <w:szCs w:val="28"/>
              </w:rPr>
            </w:pPr>
            <w:r>
              <w:rPr>
                <w:rFonts w:ascii="Times New Roman" w:hAnsi="Times New Roman" w:cs="Times New Roman"/>
                <w:sz w:val="28"/>
                <w:szCs w:val="28"/>
              </w:rPr>
              <w:t>Литература</w:t>
            </w:r>
          </w:p>
        </w:tc>
        <w:tc>
          <w:tcPr>
            <w:tcW w:w="1099" w:type="dxa"/>
          </w:tcPr>
          <w:p w:rsidR="00CF0D4F" w:rsidRDefault="00D6115E" w:rsidP="00D6115E">
            <w:pPr>
              <w:jc w:val="right"/>
              <w:rPr>
                <w:rFonts w:ascii="Times New Roman" w:hAnsi="Times New Roman" w:cs="Times New Roman"/>
                <w:sz w:val="28"/>
                <w:szCs w:val="28"/>
              </w:rPr>
            </w:pPr>
            <w:r>
              <w:rPr>
                <w:rFonts w:ascii="Times New Roman" w:hAnsi="Times New Roman" w:cs="Times New Roman"/>
                <w:sz w:val="28"/>
                <w:szCs w:val="28"/>
              </w:rPr>
              <w:t>93</w:t>
            </w:r>
          </w:p>
        </w:tc>
      </w:tr>
      <w:tr w:rsidR="00CF0D4F" w:rsidTr="00C0257A">
        <w:tc>
          <w:tcPr>
            <w:tcW w:w="8472" w:type="dxa"/>
            <w:vAlign w:val="center"/>
          </w:tcPr>
          <w:p w:rsidR="00CF0D4F" w:rsidRDefault="00CF0D4F" w:rsidP="00095760">
            <w:pPr>
              <w:spacing w:before="120"/>
              <w:rPr>
                <w:rFonts w:ascii="Times New Roman" w:hAnsi="Times New Roman" w:cs="Times New Roman"/>
                <w:sz w:val="28"/>
                <w:szCs w:val="28"/>
              </w:rPr>
            </w:pPr>
            <w:r>
              <w:rPr>
                <w:rFonts w:ascii="Times New Roman" w:hAnsi="Times New Roman" w:cs="Times New Roman"/>
                <w:sz w:val="28"/>
                <w:szCs w:val="28"/>
              </w:rPr>
              <w:t>Приложение А</w:t>
            </w:r>
          </w:p>
        </w:tc>
        <w:tc>
          <w:tcPr>
            <w:tcW w:w="1099" w:type="dxa"/>
          </w:tcPr>
          <w:p w:rsidR="00CF0D4F" w:rsidRDefault="00D6115E" w:rsidP="00D6115E">
            <w:pPr>
              <w:jc w:val="right"/>
              <w:rPr>
                <w:rFonts w:ascii="Times New Roman" w:hAnsi="Times New Roman" w:cs="Times New Roman"/>
                <w:sz w:val="28"/>
                <w:szCs w:val="28"/>
              </w:rPr>
            </w:pPr>
            <w:r>
              <w:rPr>
                <w:rFonts w:ascii="Times New Roman" w:hAnsi="Times New Roman" w:cs="Times New Roman"/>
                <w:sz w:val="28"/>
                <w:szCs w:val="28"/>
              </w:rPr>
              <w:t>95</w:t>
            </w:r>
          </w:p>
        </w:tc>
      </w:tr>
    </w:tbl>
    <w:p w:rsidR="00B20C85" w:rsidRDefault="00B20C85">
      <w:pPr>
        <w:rPr>
          <w:rFonts w:ascii="Times New Roman" w:hAnsi="Times New Roman" w:cs="Times New Roman"/>
          <w:sz w:val="28"/>
          <w:szCs w:val="28"/>
        </w:rPr>
      </w:pPr>
      <w:r>
        <w:rPr>
          <w:rFonts w:ascii="Times New Roman" w:hAnsi="Times New Roman" w:cs="Times New Roman"/>
          <w:sz w:val="28"/>
          <w:szCs w:val="28"/>
        </w:rPr>
        <w:br w:type="page"/>
      </w:r>
    </w:p>
    <w:p w:rsidR="008A3D74" w:rsidRPr="008A3D74" w:rsidRDefault="008A3D74" w:rsidP="008A3D74">
      <w:pPr>
        <w:spacing w:after="0" w:line="360" w:lineRule="auto"/>
        <w:jc w:val="center"/>
        <w:rPr>
          <w:rFonts w:ascii="Times New Roman" w:hAnsi="Times New Roman" w:cs="Times New Roman"/>
          <w:b/>
          <w:sz w:val="28"/>
          <w:szCs w:val="28"/>
        </w:rPr>
      </w:pPr>
      <w:r w:rsidRPr="008A3D74">
        <w:rPr>
          <w:rFonts w:ascii="Times New Roman" w:hAnsi="Times New Roman" w:cs="Times New Roman"/>
          <w:b/>
          <w:sz w:val="28"/>
          <w:szCs w:val="28"/>
        </w:rPr>
        <w:lastRenderedPageBreak/>
        <w:t>Введение</w:t>
      </w:r>
    </w:p>
    <w:p w:rsidR="008A3D74" w:rsidRDefault="008A3D74" w:rsidP="002B2254">
      <w:pPr>
        <w:spacing w:after="0" w:line="360" w:lineRule="auto"/>
        <w:ind w:firstLine="709"/>
        <w:jc w:val="both"/>
        <w:rPr>
          <w:rFonts w:ascii="Times New Roman" w:hAnsi="Times New Roman" w:cs="Times New Roman"/>
          <w:sz w:val="28"/>
          <w:szCs w:val="28"/>
        </w:rPr>
      </w:pPr>
    </w:p>
    <w:p w:rsidR="00B20C85" w:rsidRDefault="002E0F7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процессе </w:t>
      </w:r>
      <w:r w:rsidR="00D6115E">
        <w:rPr>
          <w:rFonts w:ascii="Times New Roman" w:hAnsi="Times New Roman" w:cs="Times New Roman"/>
          <w:sz w:val="28"/>
          <w:szCs w:val="28"/>
        </w:rPr>
        <w:t>изучения дисциплин</w:t>
      </w:r>
      <w:r>
        <w:rPr>
          <w:rFonts w:ascii="Times New Roman" w:hAnsi="Times New Roman" w:cs="Times New Roman"/>
          <w:sz w:val="28"/>
          <w:szCs w:val="28"/>
        </w:rPr>
        <w:t xml:space="preserve"> </w:t>
      </w:r>
      <w:r w:rsidR="00D6115E" w:rsidRPr="00D6115E">
        <w:rPr>
          <w:rFonts w:ascii="Times New Roman" w:hAnsi="Times New Roman" w:cs="Times New Roman"/>
          <w:sz w:val="28"/>
          <w:szCs w:val="28"/>
        </w:rPr>
        <w:t>«Инновационный менеджмент», «Инновационная деятельность в организации», «Организация инновационной деятельности»</w:t>
      </w:r>
      <w:r w:rsidR="002E401F">
        <w:rPr>
          <w:rFonts w:ascii="Times New Roman" w:hAnsi="Times New Roman" w:cs="Times New Roman"/>
          <w:sz w:val="28"/>
          <w:szCs w:val="28"/>
        </w:rPr>
        <w:t xml:space="preserve"> студенты, наряду с теоретическими знаниями, должны приобрести навыки практических расчетов, связанных с различными аспектами инновационной деятельности предприятий, что предусмотрено рабочей программой.</w:t>
      </w:r>
    </w:p>
    <w:p w:rsidR="002E401F" w:rsidRDefault="002E401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Практикум содержит краткие методические рекомендации, примеры решения практических заданий по наиболее актуальным вопросам инновационного менеджмента: </w:t>
      </w:r>
      <w:r w:rsidR="00A96396">
        <w:rPr>
          <w:rFonts w:ascii="Times New Roman" w:hAnsi="Times New Roman" w:cs="Times New Roman"/>
          <w:sz w:val="28"/>
          <w:szCs w:val="28"/>
        </w:rPr>
        <w:t>оценка уровня инновационной активности и инновационных возможностей предприятия; оценка объектов интеллектуальной собственности; финансирование инновационной деятельности; оценка эффективности инновационных проектов; оценка рисков инновационной деятельности. Для закрепления практических навыков представлены задания для самостоятельного выполнения студентами.</w:t>
      </w:r>
    </w:p>
    <w:p w:rsidR="00A96396" w:rsidRDefault="00A9639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Задания, полученные студентами в процессе работы с практикумом, позволяет им квалифицированно принимать управленческие решения при решении текущих и стратегических вопросов развития инновационной деятельности хозяйствующих субъектов в современной рыночной деловой среде.</w:t>
      </w:r>
    </w:p>
    <w:p w:rsidR="00B20C85" w:rsidRDefault="00B20C85" w:rsidP="002B2254">
      <w:pPr>
        <w:spacing w:after="0" w:line="360" w:lineRule="auto"/>
        <w:ind w:firstLine="709"/>
        <w:jc w:val="both"/>
        <w:rPr>
          <w:rFonts w:ascii="Times New Roman" w:hAnsi="Times New Roman" w:cs="Times New Roman"/>
          <w:sz w:val="28"/>
          <w:szCs w:val="28"/>
        </w:rPr>
      </w:pPr>
    </w:p>
    <w:p w:rsidR="00B20C85" w:rsidRDefault="00B20C85" w:rsidP="002B2254">
      <w:pPr>
        <w:spacing w:after="0" w:line="360" w:lineRule="auto"/>
        <w:ind w:firstLine="709"/>
        <w:jc w:val="both"/>
        <w:rPr>
          <w:rFonts w:ascii="Times New Roman" w:hAnsi="Times New Roman" w:cs="Times New Roman"/>
          <w:sz w:val="28"/>
          <w:szCs w:val="28"/>
        </w:rPr>
      </w:pPr>
    </w:p>
    <w:p w:rsidR="00B20C85" w:rsidRDefault="00B20C85" w:rsidP="002B2254">
      <w:pPr>
        <w:spacing w:after="0" w:line="360" w:lineRule="auto"/>
        <w:ind w:firstLine="709"/>
        <w:jc w:val="both"/>
        <w:rPr>
          <w:rFonts w:ascii="Times New Roman" w:hAnsi="Times New Roman" w:cs="Times New Roman"/>
          <w:sz w:val="28"/>
          <w:szCs w:val="28"/>
        </w:rPr>
      </w:pPr>
    </w:p>
    <w:p w:rsidR="00B20C85" w:rsidRDefault="00B20C85" w:rsidP="002B2254">
      <w:pPr>
        <w:spacing w:after="0" w:line="360" w:lineRule="auto"/>
        <w:ind w:firstLine="709"/>
        <w:jc w:val="both"/>
        <w:rPr>
          <w:rFonts w:ascii="Times New Roman" w:hAnsi="Times New Roman" w:cs="Times New Roman"/>
          <w:sz w:val="28"/>
          <w:szCs w:val="28"/>
        </w:rPr>
      </w:pPr>
    </w:p>
    <w:p w:rsidR="00B20C85" w:rsidRDefault="00B20C85" w:rsidP="002B2254">
      <w:pPr>
        <w:spacing w:after="0" w:line="360" w:lineRule="auto"/>
        <w:ind w:firstLine="709"/>
        <w:jc w:val="both"/>
        <w:rPr>
          <w:rFonts w:ascii="Times New Roman" w:hAnsi="Times New Roman" w:cs="Times New Roman"/>
          <w:sz w:val="28"/>
          <w:szCs w:val="28"/>
        </w:rPr>
      </w:pPr>
    </w:p>
    <w:p w:rsidR="00B20C85" w:rsidRDefault="00B20C85" w:rsidP="002B2254">
      <w:pPr>
        <w:spacing w:after="0" w:line="360" w:lineRule="auto"/>
        <w:ind w:firstLine="709"/>
        <w:jc w:val="both"/>
        <w:rPr>
          <w:rFonts w:ascii="Times New Roman" w:hAnsi="Times New Roman" w:cs="Times New Roman"/>
          <w:sz w:val="28"/>
          <w:szCs w:val="28"/>
        </w:rPr>
      </w:pPr>
    </w:p>
    <w:p w:rsidR="00A96396" w:rsidRDefault="00A96396">
      <w:pPr>
        <w:rPr>
          <w:rFonts w:ascii="Times New Roman" w:hAnsi="Times New Roman" w:cs="Times New Roman"/>
          <w:sz w:val="28"/>
          <w:szCs w:val="28"/>
        </w:rPr>
      </w:pPr>
      <w:r>
        <w:rPr>
          <w:rFonts w:ascii="Times New Roman" w:hAnsi="Times New Roman" w:cs="Times New Roman"/>
          <w:sz w:val="28"/>
          <w:szCs w:val="28"/>
        </w:rPr>
        <w:br w:type="page"/>
      </w:r>
    </w:p>
    <w:p w:rsidR="002B2254" w:rsidRPr="00A96396" w:rsidRDefault="009D13A6" w:rsidP="002B2254">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Тема 1. </w:t>
      </w:r>
      <w:r w:rsidR="00A96396" w:rsidRPr="00A96396">
        <w:rPr>
          <w:rFonts w:ascii="Times New Roman" w:hAnsi="Times New Roman" w:cs="Times New Roman"/>
          <w:b/>
          <w:sz w:val="28"/>
          <w:szCs w:val="28"/>
        </w:rPr>
        <w:t>Оценка инновационной активности и инновац</w:t>
      </w:r>
      <w:r>
        <w:rPr>
          <w:rFonts w:ascii="Times New Roman" w:hAnsi="Times New Roman" w:cs="Times New Roman"/>
          <w:b/>
          <w:sz w:val="28"/>
          <w:szCs w:val="28"/>
        </w:rPr>
        <w:t>ионных возможностей предприятия</w:t>
      </w:r>
    </w:p>
    <w:p w:rsidR="00A96396" w:rsidRPr="00A96396" w:rsidRDefault="00A96396" w:rsidP="002B2254">
      <w:pPr>
        <w:spacing w:after="0" w:line="360" w:lineRule="auto"/>
        <w:ind w:firstLine="709"/>
        <w:jc w:val="both"/>
        <w:rPr>
          <w:rFonts w:ascii="Times New Roman" w:hAnsi="Times New Roman" w:cs="Times New Roman"/>
          <w:b/>
          <w:sz w:val="28"/>
          <w:szCs w:val="28"/>
        </w:rPr>
      </w:pPr>
      <w:r w:rsidRPr="00A96396">
        <w:rPr>
          <w:rFonts w:ascii="Times New Roman" w:hAnsi="Times New Roman" w:cs="Times New Roman"/>
          <w:b/>
          <w:sz w:val="28"/>
          <w:szCs w:val="28"/>
        </w:rPr>
        <w:t>1.1 Краткие методические указания</w:t>
      </w:r>
    </w:p>
    <w:p w:rsidR="00A96396" w:rsidRDefault="00A96396" w:rsidP="002B2254">
      <w:pPr>
        <w:spacing w:after="0" w:line="360" w:lineRule="auto"/>
        <w:ind w:firstLine="709"/>
        <w:jc w:val="both"/>
        <w:rPr>
          <w:rFonts w:ascii="Times New Roman" w:hAnsi="Times New Roman" w:cs="Times New Roman"/>
          <w:sz w:val="28"/>
          <w:szCs w:val="28"/>
        </w:rPr>
      </w:pPr>
    </w:p>
    <w:p w:rsidR="00A96396" w:rsidRDefault="00A9639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Инновационная активность предприятия </w:t>
      </w:r>
      <w:r w:rsidR="006016EE">
        <w:rPr>
          <w:rFonts w:ascii="Times New Roman" w:hAnsi="Times New Roman" w:cs="Times New Roman"/>
          <w:sz w:val="28"/>
          <w:szCs w:val="28"/>
        </w:rPr>
        <w:t>– это его</w:t>
      </w:r>
      <w:r>
        <w:rPr>
          <w:rFonts w:ascii="Times New Roman" w:hAnsi="Times New Roman" w:cs="Times New Roman"/>
          <w:sz w:val="28"/>
          <w:szCs w:val="28"/>
        </w:rPr>
        <w:t xml:space="preserve"> деятельность в области разработки и внедрения нововведений в соответствии с потребностями рынка. Для принятия стратегических решений в сфере </w:t>
      </w:r>
      <w:r w:rsidR="008B2BC6">
        <w:rPr>
          <w:rFonts w:ascii="Times New Roman" w:hAnsi="Times New Roman" w:cs="Times New Roman"/>
          <w:sz w:val="28"/>
          <w:szCs w:val="28"/>
        </w:rPr>
        <w:t>инновационного менеджмента руководство предприятий должно располагать информацией по таким вопросам, как результаты оценки уровня инновационной активности, факторы, сдерживающие разработку и внедрение новшеств, характерные особенности предприятий с высоким уровнем инновационной активности на рынке.</w:t>
      </w:r>
    </w:p>
    <w:p w:rsidR="008B2BC6" w:rsidRDefault="008B2B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Инновационная активность предприятия может быть рассчитана различными методами.</w:t>
      </w:r>
    </w:p>
    <w:p w:rsidR="008B2BC6" w:rsidRDefault="008B2B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Расчет итогового показателя инновационной активности на основе частных показателей с учетом их весовых коэффициентов.</w:t>
      </w:r>
    </w:p>
    <w:p w:rsidR="008B2BC6" w:rsidRDefault="008B2B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Расчет системы показателей по направлениям инновационной деятельности.</w:t>
      </w:r>
    </w:p>
    <w:p w:rsidR="00A96396" w:rsidRDefault="00A96396" w:rsidP="002B2254">
      <w:pPr>
        <w:spacing w:after="0" w:line="360" w:lineRule="auto"/>
        <w:ind w:firstLine="709"/>
        <w:jc w:val="both"/>
        <w:rPr>
          <w:rFonts w:ascii="Times New Roman" w:hAnsi="Times New Roman" w:cs="Times New Roman"/>
          <w:sz w:val="28"/>
          <w:szCs w:val="28"/>
        </w:rPr>
      </w:pPr>
    </w:p>
    <w:p w:rsidR="00A96396" w:rsidRPr="006016EE" w:rsidRDefault="008B2BC6" w:rsidP="002B2254">
      <w:pPr>
        <w:spacing w:after="0" w:line="360" w:lineRule="auto"/>
        <w:ind w:firstLine="709"/>
        <w:jc w:val="both"/>
        <w:rPr>
          <w:rFonts w:ascii="Times New Roman" w:hAnsi="Times New Roman" w:cs="Times New Roman"/>
          <w:b/>
          <w:sz w:val="28"/>
          <w:szCs w:val="28"/>
        </w:rPr>
      </w:pPr>
      <w:r w:rsidRPr="006016EE">
        <w:rPr>
          <w:rFonts w:ascii="Times New Roman" w:hAnsi="Times New Roman" w:cs="Times New Roman"/>
          <w:b/>
          <w:sz w:val="28"/>
          <w:szCs w:val="28"/>
        </w:rPr>
        <w:t>1.1.1 Расчет итогового показателя инновационной активности</w:t>
      </w:r>
    </w:p>
    <w:p w:rsidR="00A96396" w:rsidRDefault="00A96396" w:rsidP="002B2254">
      <w:pPr>
        <w:spacing w:after="0" w:line="360" w:lineRule="auto"/>
        <w:ind w:firstLine="709"/>
        <w:jc w:val="both"/>
        <w:rPr>
          <w:rFonts w:ascii="Times New Roman" w:hAnsi="Times New Roman" w:cs="Times New Roman"/>
          <w:sz w:val="28"/>
          <w:szCs w:val="28"/>
        </w:rPr>
      </w:pPr>
    </w:p>
    <w:p w:rsidR="00A96396" w:rsidRDefault="008B2B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Расчет итогового показателя инновационной активности осуществляется на основе частных показателей с учетом их весовых коэффициентов, определенных экспертами в сфере инновационной деятельности, по формуле:</w:t>
      </w:r>
    </w:p>
    <w:tbl>
      <w:tblPr>
        <w:tblW w:w="0" w:type="auto"/>
        <w:tblLook w:val="00A0" w:firstRow="1" w:lastRow="0" w:firstColumn="1" w:lastColumn="0" w:noHBand="0" w:noVBand="0"/>
      </w:tblPr>
      <w:tblGrid>
        <w:gridCol w:w="8472"/>
        <w:gridCol w:w="1099"/>
      </w:tblGrid>
      <w:tr w:rsidR="00856D85" w:rsidRPr="00963CE0" w:rsidTr="00A23CBF">
        <w:tc>
          <w:tcPr>
            <w:tcW w:w="8472" w:type="dxa"/>
            <w:vAlign w:val="center"/>
          </w:tcPr>
          <w:p w:rsidR="00856D85" w:rsidRPr="00963CE0" w:rsidRDefault="006016EE" w:rsidP="00A23CBF">
            <w:pPr>
              <w:spacing w:after="0" w:line="360" w:lineRule="auto"/>
              <w:jc w:val="center"/>
              <w:rPr>
                <w:rFonts w:ascii="Times New Roman" w:eastAsia="Times New Roman" w:hAnsi="Times New Roman" w:cs="Times New Roman"/>
                <w:sz w:val="28"/>
                <w:szCs w:val="28"/>
              </w:rPr>
            </w:pPr>
            <w:r w:rsidRPr="00856D85">
              <w:rPr>
                <w:rFonts w:ascii="Times New Roman" w:eastAsia="Times New Roman" w:hAnsi="Times New Roman" w:cs="Times New Roman"/>
                <w:position w:val="-12"/>
                <w:sz w:val="28"/>
                <w:szCs w:val="28"/>
              </w:rPr>
              <w:object w:dxaOrig="454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7.5pt;height:18.8pt" o:ole="">
                  <v:imagedata r:id="rId8" o:title=""/>
                </v:shape>
                <o:OLEObject Type="Embed" ProgID="Equation.3" ShapeID="_x0000_i1025" DrawAspect="Content" ObjectID="_1566109666" r:id="rId9"/>
              </w:object>
            </w:r>
          </w:p>
        </w:tc>
        <w:tc>
          <w:tcPr>
            <w:tcW w:w="1099" w:type="dxa"/>
            <w:vAlign w:val="center"/>
          </w:tcPr>
          <w:p w:rsidR="00856D85" w:rsidRPr="00963CE0" w:rsidRDefault="00856D85"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(1.1</w:t>
            </w:r>
            <w:r w:rsidRPr="00963CE0">
              <w:rPr>
                <w:rFonts w:ascii="Times New Roman" w:eastAsia="Times New Roman" w:hAnsi="Times New Roman" w:cs="Times New Roman"/>
                <w:sz w:val="28"/>
                <w:szCs w:val="28"/>
              </w:rPr>
              <w:t>)</w:t>
            </w:r>
          </w:p>
        </w:tc>
      </w:tr>
    </w:tbl>
    <w:p w:rsidR="00856D85" w:rsidRPr="00963CE0" w:rsidRDefault="000E0FE0" w:rsidP="00856D85">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iCs/>
          <w:sz w:val="28"/>
          <w:szCs w:val="28"/>
        </w:rPr>
        <w:t>К</w:t>
      </w:r>
      <w:r w:rsidRPr="006016EE">
        <w:rPr>
          <w:rFonts w:ascii="Times New Roman" w:eastAsia="Times New Roman" w:hAnsi="Times New Roman" w:cs="Times New Roman"/>
          <w:i/>
          <w:iCs/>
          <w:sz w:val="28"/>
          <w:szCs w:val="28"/>
          <w:vertAlign w:val="subscript"/>
        </w:rPr>
        <w:t>иа</w:t>
      </w:r>
      <w:r w:rsidR="00856D85"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коэффициент инновационной активности</w:t>
      </w:r>
      <w:r w:rsidR="00856D85" w:rsidRPr="00963CE0">
        <w:rPr>
          <w:rFonts w:ascii="Times New Roman" w:eastAsia="Times New Roman" w:hAnsi="Times New Roman" w:cs="Times New Roman"/>
          <w:sz w:val="28"/>
          <w:szCs w:val="28"/>
        </w:rPr>
        <w:t>;</w:t>
      </w:r>
    </w:p>
    <w:p w:rsidR="00856D85" w:rsidRDefault="000E0FE0" w:rsidP="00856D85">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а</w:t>
      </w:r>
      <w:r w:rsidR="00856D85">
        <w:rPr>
          <w:rFonts w:ascii="Times New Roman" w:eastAsia="Times New Roman" w:hAnsi="Times New Roman" w:cs="Times New Roman"/>
          <w:i/>
          <w:iCs/>
          <w:sz w:val="28"/>
          <w:szCs w:val="28"/>
          <w:vertAlign w:val="subscript"/>
        </w:rPr>
        <w:t>1</w:t>
      </w:r>
      <w:r w:rsidR="00856D85"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доля сотрудников, занятых НИР и ОКР</w:t>
      </w:r>
      <w:r w:rsidR="00856D85">
        <w:rPr>
          <w:rFonts w:ascii="Times New Roman" w:eastAsia="Times New Roman" w:hAnsi="Times New Roman" w:cs="Times New Roman"/>
          <w:sz w:val="28"/>
          <w:szCs w:val="28"/>
        </w:rPr>
        <w:t>;</w:t>
      </w:r>
    </w:p>
    <w:p w:rsidR="00856D85" w:rsidRPr="00963CE0" w:rsidRDefault="000E0FE0" w:rsidP="00856D85">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а</w:t>
      </w:r>
      <w:r w:rsidRPr="000E0FE0">
        <w:rPr>
          <w:rFonts w:ascii="Times New Roman" w:eastAsia="Times New Roman" w:hAnsi="Times New Roman" w:cs="Times New Roman"/>
          <w:i/>
          <w:iCs/>
          <w:sz w:val="28"/>
          <w:szCs w:val="28"/>
          <w:vertAlign w:val="subscript"/>
        </w:rPr>
        <w:t>2</w:t>
      </w:r>
      <w:r w:rsidR="00856D85"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доля передовых технологий в общем количестве технологий, используемых на предприятии</w:t>
      </w:r>
      <w:r w:rsidR="00856D85" w:rsidRPr="00963CE0">
        <w:rPr>
          <w:rFonts w:ascii="Times New Roman" w:eastAsia="Times New Roman" w:hAnsi="Times New Roman" w:cs="Times New Roman"/>
          <w:sz w:val="28"/>
          <w:szCs w:val="28"/>
        </w:rPr>
        <w:t>;</w:t>
      </w:r>
    </w:p>
    <w:p w:rsidR="00856D85" w:rsidRDefault="000E0FE0" w:rsidP="00856D85">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а</w:t>
      </w:r>
      <w:r>
        <w:rPr>
          <w:rFonts w:ascii="Times New Roman" w:eastAsia="Times New Roman" w:hAnsi="Times New Roman" w:cs="Times New Roman"/>
          <w:i/>
          <w:iCs/>
          <w:sz w:val="28"/>
          <w:szCs w:val="28"/>
          <w:vertAlign w:val="subscript"/>
        </w:rPr>
        <w:t>3</w:t>
      </w:r>
      <w:r w:rsidR="00856D85"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доля инновационных товаров, работ, услуг в общем их объеме;</w:t>
      </w:r>
    </w:p>
    <w:p w:rsidR="00856D85" w:rsidRDefault="000E0FE0" w:rsidP="00856D85">
      <w:pPr>
        <w:spacing w:after="0" w:line="360" w:lineRule="auto"/>
        <w:ind w:firstLine="709"/>
        <w:rPr>
          <w:rFonts w:ascii="Times New Roman" w:eastAsia="MS Mincho" w:hAnsi="Times New Roman" w:cs="Times New Roman"/>
          <w:sz w:val="28"/>
          <w:szCs w:val="28"/>
        </w:rPr>
      </w:pPr>
      <w:r>
        <w:rPr>
          <w:rFonts w:ascii="Times New Roman" w:eastAsia="MS Mincho" w:hAnsi="Times New Roman" w:cs="Times New Roman"/>
          <w:i/>
          <w:sz w:val="28"/>
          <w:szCs w:val="28"/>
        </w:rPr>
        <w:lastRenderedPageBreak/>
        <w:t>а</w:t>
      </w:r>
      <w:r>
        <w:rPr>
          <w:rFonts w:ascii="Times New Roman" w:eastAsia="MS Mincho" w:hAnsi="Times New Roman" w:cs="Times New Roman"/>
          <w:i/>
          <w:sz w:val="28"/>
          <w:szCs w:val="28"/>
          <w:vertAlign w:val="subscript"/>
        </w:rPr>
        <w:t>4</w:t>
      </w:r>
      <w:r w:rsidR="00856D85">
        <w:rPr>
          <w:rFonts w:ascii="Times New Roman" w:eastAsia="MS Mincho" w:hAnsi="Times New Roman" w:cs="Times New Roman"/>
          <w:sz w:val="28"/>
          <w:szCs w:val="28"/>
        </w:rPr>
        <w:t xml:space="preserve"> – доля </w:t>
      </w:r>
      <w:r>
        <w:rPr>
          <w:rFonts w:ascii="Times New Roman" w:eastAsia="MS Mincho" w:hAnsi="Times New Roman" w:cs="Times New Roman"/>
          <w:sz w:val="28"/>
          <w:szCs w:val="28"/>
        </w:rPr>
        <w:t>материальных ресурсов, предназначенных для НИР и ОКР, в общем их объеме</w:t>
      </w:r>
      <w:r>
        <w:rPr>
          <w:rFonts w:ascii="Times New Roman" w:eastAsia="Times New Roman" w:hAnsi="Times New Roman" w:cs="Times New Roman"/>
          <w:sz w:val="28"/>
          <w:szCs w:val="28"/>
        </w:rPr>
        <w:t>;</w:t>
      </w:r>
    </w:p>
    <w:p w:rsidR="000E0FE0" w:rsidRDefault="000E0FE0" w:rsidP="000E0FE0">
      <w:pPr>
        <w:spacing w:after="0" w:line="360" w:lineRule="auto"/>
        <w:ind w:firstLine="709"/>
        <w:rPr>
          <w:rFonts w:ascii="Times New Roman" w:eastAsia="MS Mincho" w:hAnsi="Times New Roman" w:cs="Times New Roman"/>
          <w:sz w:val="28"/>
          <w:szCs w:val="28"/>
        </w:rPr>
      </w:pPr>
      <w:r>
        <w:rPr>
          <w:rFonts w:ascii="Times New Roman" w:eastAsia="MS Mincho" w:hAnsi="Times New Roman" w:cs="Times New Roman"/>
          <w:i/>
          <w:sz w:val="28"/>
          <w:szCs w:val="28"/>
        </w:rPr>
        <w:t>а</w:t>
      </w:r>
      <w:r>
        <w:rPr>
          <w:rFonts w:ascii="Times New Roman" w:eastAsia="MS Mincho" w:hAnsi="Times New Roman" w:cs="Times New Roman"/>
          <w:i/>
          <w:sz w:val="28"/>
          <w:szCs w:val="28"/>
          <w:vertAlign w:val="subscript"/>
        </w:rPr>
        <w:t>5</w:t>
      </w:r>
      <w:r>
        <w:rPr>
          <w:rFonts w:ascii="Times New Roman" w:eastAsia="MS Mincho" w:hAnsi="Times New Roman" w:cs="Times New Roman"/>
          <w:sz w:val="28"/>
          <w:szCs w:val="28"/>
        </w:rPr>
        <w:t xml:space="preserve"> – доля поданных работниками предприятия заявок на изобретения, получивших патент</w:t>
      </w:r>
      <w:r>
        <w:rPr>
          <w:rFonts w:ascii="Times New Roman" w:eastAsia="Times New Roman" w:hAnsi="Times New Roman" w:cs="Times New Roman"/>
          <w:sz w:val="28"/>
          <w:szCs w:val="28"/>
        </w:rPr>
        <w:t>.</w:t>
      </w:r>
    </w:p>
    <w:p w:rsidR="00A96396" w:rsidRDefault="00A96396" w:rsidP="00856D85">
      <w:pPr>
        <w:spacing w:after="0" w:line="360" w:lineRule="auto"/>
        <w:ind w:firstLine="709"/>
        <w:jc w:val="both"/>
        <w:rPr>
          <w:rFonts w:ascii="Times New Roman" w:hAnsi="Times New Roman" w:cs="Times New Roman"/>
          <w:sz w:val="28"/>
          <w:szCs w:val="28"/>
        </w:rPr>
      </w:pPr>
    </w:p>
    <w:p w:rsidR="00A96396" w:rsidRPr="006016EE" w:rsidRDefault="000E0FE0" w:rsidP="00856D85">
      <w:pPr>
        <w:spacing w:after="0" w:line="360" w:lineRule="auto"/>
        <w:ind w:firstLine="709"/>
        <w:jc w:val="both"/>
        <w:rPr>
          <w:rFonts w:ascii="Times New Roman" w:hAnsi="Times New Roman" w:cs="Times New Roman"/>
          <w:b/>
          <w:sz w:val="28"/>
          <w:szCs w:val="28"/>
        </w:rPr>
      </w:pPr>
      <w:r w:rsidRPr="006016EE">
        <w:rPr>
          <w:rFonts w:ascii="Times New Roman" w:hAnsi="Times New Roman" w:cs="Times New Roman"/>
          <w:b/>
          <w:sz w:val="28"/>
          <w:szCs w:val="28"/>
        </w:rPr>
        <w:t>1.1.2 Расчет частных показателей инновационной активности</w:t>
      </w:r>
    </w:p>
    <w:p w:rsidR="00A96396" w:rsidRDefault="00A96396" w:rsidP="002B2254">
      <w:pPr>
        <w:spacing w:after="0" w:line="360" w:lineRule="auto"/>
        <w:ind w:firstLine="709"/>
        <w:jc w:val="both"/>
        <w:rPr>
          <w:rFonts w:ascii="Times New Roman" w:hAnsi="Times New Roman" w:cs="Times New Roman"/>
          <w:sz w:val="28"/>
          <w:szCs w:val="28"/>
        </w:rPr>
      </w:pPr>
    </w:p>
    <w:p w:rsidR="00A96396" w:rsidRDefault="000E0FE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расчета частных показателей инновационной активности целесообразно использовать их перечень и методику, </w:t>
      </w:r>
      <w:r w:rsidR="006016EE">
        <w:rPr>
          <w:rFonts w:ascii="Times New Roman" w:hAnsi="Times New Roman" w:cs="Times New Roman"/>
          <w:sz w:val="28"/>
          <w:szCs w:val="28"/>
        </w:rPr>
        <w:t>которые представлены</w:t>
      </w:r>
      <w:r>
        <w:rPr>
          <w:rFonts w:ascii="Times New Roman" w:hAnsi="Times New Roman" w:cs="Times New Roman"/>
          <w:sz w:val="28"/>
          <w:szCs w:val="28"/>
        </w:rPr>
        <w:t xml:space="preserve"> в таблице 1.1.</w:t>
      </w:r>
    </w:p>
    <w:p w:rsidR="000E0FE0" w:rsidRDefault="000E0FE0" w:rsidP="002B2254">
      <w:pPr>
        <w:spacing w:after="0" w:line="360" w:lineRule="auto"/>
        <w:ind w:firstLine="709"/>
        <w:jc w:val="both"/>
        <w:rPr>
          <w:rFonts w:ascii="Times New Roman" w:hAnsi="Times New Roman" w:cs="Times New Roman"/>
          <w:sz w:val="28"/>
          <w:szCs w:val="28"/>
        </w:rPr>
      </w:pPr>
    </w:p>
    <w:p w:rsidR="00A96396" w:rsidRDefault="000E0FE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1.1 – Методика расчета частных показателей инновационной активности предприятия</w:t>
      </w:r>
    </w:p>
    <w:tbl>
      <w:tblPr>
        <w:tblStyle w:val="a4"/>
        <w:tblW w:w="0" w:type="auto"/>
        <w:tblLook w:val="04A0" w:firstRow="1" w:lastRow="0" w:firstColumn="1" w:lastColumn="0" w:noHBand="0" w:noVBand="1"/>
      </w:tblPr>
      <w:tblGrid>
        <w:gridCol w:w="2802"/>
        <w:gridCol w:w="6769"/>
      </w:tblGrid>
      <w:tr w:rsidR="000E0FE0" w:rsidRPr="000F127A" w:rsidTr="00902E92">
        <w:trPr>
          <w:trHeight w:val="325"/>
        </w:trPr>
        <w:tc>
          <w:tcPr>
            <w:tcW w:w="2802" w:type="dxa"/>
            <w:vAlign w:val="center"/>
          </w:tcPr>
          <w:p w:rsidR="000E0FE0" w:rsidRPr="000F127A" w:rsidRDefault="000E0FE0" w:rsidP="000E0FE0">
            <w:pPr>
              <w:jc w:val="center"/>
              <w:rPr>
                <w:rFonts w:ascii="Times New Roman" w:hAnsi="Times New Roman" w:cs="Times New Roman"/>
                <w:sz w:val="24"/>
                <w:szCs w:val="24"/>
              </w:rPr>
            </w:pPr>
            <w:r w:rsidRPr="000F127A">
              <w:rPr>
                <w:rFonts w:ascii="Times New Roman" w:hAnsi="Times New Roman" w:cs="Times New Roman"/>
                <w:sz w:val="24"/>
                <w:szCs w:val="24"/>
              </w:rPr>
              <w:t>Показатель</w:t>
            </w:r>
          </w:p>
        </w:tc>
        <w:tc>
          <w:tcPr>
            <w:tcW w:w="6769" w:type="dxa"/>
            <w:vAlign w:val="center"/>
          </w:tcPr>
          <w:p w:rsidR="000E0FE0" w:rsidRPr="000F127A" w:rsidRDefault="000E0FE0" w:rsidP="000E0FE0">
            <w:pPr>
              <w:jc w:val="center"/>
              <w:rPr>
                <w:rFonts w:ascii="Times New Roman" w:hAnsi="Times New Roman" w:cs="Times New Roman"/>
                <w:sz w:val="24"/>
                <w:szCs w:val="24"/>
              </w:rPr>
            </w:pPr>
            <w:r w:rsidRPr="000F127A">
              <w:rPr>
                <w:rFonts w:ascii="Times New Roman" w:hAnsi="Times New Roman" w:cs="Times New Roman"/>
                <w:sz w:val="24"/>
                <w:szCs w:val="24"/>
              </w:rPr>
              <w:t>Методика расчета</w:t>
            </w:r>
          </w:p>
        </w:tc>
      </w:tr>
      <w:tr w:rsidR="000E0FE0" w:rsidRPr="000F127A" w:rsidTr="000F127A">
        <w:tc>
          <w:tcPr>
            <w:tcW w:w="2802" w:type="dxa"/>
            <w:vAlign w:val="center"/>
          </w:tcPr>
          <w:p w:rsidR="000E0FE0" w:rsidRPr="000F127A" w:rsidRDefault="000E0FE0" w:rsidP="000E0FE0">
            <w:pPr>
              <w:jc w:val="center"/>
              <w:rPr>
                <w:rFonts w:ascii="Times New Roman" w:hAnsi="Times New Roman" w:cs="Times New Roman"/>
                <w:sz w:val="24"/>
                <w:szCs w:val="24"/>
              </w:rPr>
            </w:pPr>
            <w:r w:rsidRPr="000F127A">
              <w:rPr>
                <w:rFonts w:ascii="Times New Roman" w:hAnsi="Times New Roman" w:cs="Times New Roman"/>
                <w:sz w:val="24"/>
                <w:szCs w:val="24"/>
              </w:rPr>
              <w:t>1</w:t>
            </w:r>
          </w:p>
        </w:tc>
        <w:tc>
          <w:tcPr>
            <w:tcW w:w="6769" w:type="dxa"/>
            <w:vAlign w:val="center"/>
          </w:tcPr>
          <w:p w:rsidR="000E0FE0" w:rsidRPr="000F127A" w:rsidRDefault="000E0FE0" w:rsidP="000E0FE0">
            <w:pPr>
              <w:jc w:val="center"/>
              <w:rPr>
                <w:rFonts w:ascii="Times New Roman" w:hAnsi="Times New Roman" w:cs="Times New Roman"/>
                <w:sz w:val="24"/>
                <w:szCs w:val="24"/>
              </w:rPr>
            </w:pPr>
            <w:r w:rsidRPr="000F127A">
              <w:rPr>
                <w:rFonts w:ascii="Times New Roman" w:hAnsi="Times New Roman" w:cs="Times New Roman"/>
                <w:sz w:val="24"/>
                <w:szCs w:val="24"/>
              </w:rPr>
              <w:t>2</w:t>
            </w:r>
          </w:p>
        </w:tc>
      </w:tr>
      <w:tr w:rsidR="000E0FE0" w:rsidRPr="000F127A" w:rsidTr="00902E92">
        <w:trPr>
          <w:trHeight w:val="266"/>
        </w:trPr>
        <w:tc>
          <w:tcPr>
            <w:tcW w:w="9571" w:type="dxa"/>
            <w:gridSpan w:val="2"/>
            <w:vAlign w:val="center"/>
          </w:tcPr>
          <w:p w:rsidR="000E0FE0" w:rsidRPr="000F127A" w:rsidRDefault="000E0FE0" w:rsidP="000E0FE0">
            <w:pPr>
              <w:jc w:val="center"/>
              <w:rPr>
                <w:rFonts w:ascii="Times New Roman" w:hAnsi="Times New Roman" w:cs="Times New Roman"/>
                <w:sz w:val="24"/>
                <w:szCs w:val="24"/>
              </w:rPr>
            </w:pPr>
            <w:r w:rsidRPr="000F127A">
              <w:rPr>
                <w:rFonts w:ascii="Times New Roman" w:hAnsi="Times New Roman" w:cs="Times New Roman"/>
                <w:sz w:val="24"/>
                <w:szCs w:val="24"/>
              </w:rPr>
              <w:t xml:space="preserve">Разработка </w:t>
            </w:r>
            <w:r w:rsidR="000F127A" w:rsidRPr="000F127A">
              <w:rPr>
                <w:rFonts w:ascii="Times New Roman" w:hAnsi="Times New Roman" w:cs="Times New Roman"/>
                <w:sz w:val="24"/>
                <w:szCs w:val="24"/>
              </w:rPr>
              <w:t>и внедрение инноваций</w:t>
            </w:r>
          </w:p>
        </w:tc>
      </w:tr>
      <w:tr w:rsidR="000E0FE0" w:rsidRPr="000F127A" w:rsidTr="000F127A">
        <w:tc>
          <w:tcPr>
            <w:tcW w:w="2802" w:type="dxa"/>
          </w:tcPr>
          <w:p w:rsidR="000E0FE0" w:rsidRPr="000F127A" w:rsidRDefault="000F127A" w:rsidP="000F127A">
            <w:pPr>
              <w:rPr>
                <w:rFonts w:ascii="Times New Roman" w:hAnsi="Times New Roman" w:cs="Times New Roman"/>
                <w:sz w:val="24"/>
                <w:szCs w:val="24"/>
              </w:rPr>
            </w:pPr>
            <w:r>
              <w:rPr>
                <w:rFonts w:ascii="Times New Roman" w:hAnsi="Times New Roman" w:cs="Times New Roman"/>
                <w:sz w:val="24"/>
                <w:szCs w:val="24"/>
              </w:rPr>
              <w:t>1. </w:t>
            </w:r>
            <w:r w:rsidRPr="000F127A">
              <w:rPr>
                <w:rFonts w:ascii="Times New Roman" w:hAnsi="Times New Roman" w:cs="Times New Roman"/>
                <w:sz w:val="24"/>
                <w:szCs w:val="24"/>
              </w:rPr>
              <w:t>Коэффициент обновления продукции</w:t>
            </w:r>
            <w:r>
              <w:rPr>
                <w:rFonts w:ascii="Times New Roman" w:hAnsi="Times New Roman" w:cs="Times New Roman"/>
                <w:sz w:val="24"/>
                <w:szCs w:val="24"/>
              </w:rPr>
              <w:noBreakHyphen/>
            </w:r>
            <w:r w:rsidRPr="000F127A">
              <w:rPr>
                <w:rFonts w:ascii="Times New Roman" w:hAnsi="Times New Roman" w:cs="Times New Roman"/>
                <w:i/>
                <w:sz w:val="24"/>
                <w:szCs w:val="24"/>
              </w:rPr>
              <w:t>К</w:t>
            </w:r>
            <w:r w:rsidRPr="008D46EA">
              <w:rPr>
                <w:rFonts w:ascii="Times New Roman" w:hAnsi="Times New Roman" w:cs="Times New Roman"/>
                <w:i/>
                <w:sz w:val="24"/>
                <w:szCs w:val="24"/>
                <w:vertAlign w:val="subscript"/>
              </w:rPr>
              <w:t>оп</w:t>
            </w:r>
          </w:p>
        </w:tc>
        <w:tc>
          <w:tcPr>
            <w:tcW w:w="6769" w:type="dxa"/>
          </w:tcPr>
          <w:p w:rsidR="000E0FE0" w:rsidRPr="00110E95" w:rsidRDefault="00110E95" w:rsidP="008D46EA">
            <w:pPr>
              <w:rPr>
                <w:rFonts w:ascii="Times New Roman" w:hAnsi="Times New Roman" w:cs="Times New Roman"/>
                <w:sz w:val="24"/>
                <w:szCs w:val="24"/>
              </w:rPr>
            </w:pPr>
            <w:r w:rsidRPr="008D46EA">
              <w:rPr>
                <w:position w:val="-30"/>
              </w:rPr>
              <w:object w:dxaOrig="1140" w:dyaOrig="680">
                <v:shape id="_x0000_i1026" type="#_x0000_t75" style="width:57.4pt;height:34.45pt" o:ole="">
                  <v:imagedata r:id="rId10" o:title=""/>
                </v:shape>
                <o:OLEObject Type="Embed" ProgID="Equation.3" ShapeID="_x0000_i1026" DrawAspect="Content" ObjectID="_1566109667" r:id="rId11"/>
              </w:object>
            </w:r>
            <w:r w:rsidRPr="00110E95">
              <w:rPr>
                <w:rFonts w:ascii="Times New Roman" w:hAnsi="Times New Roman" w:cs="Times New Roman"/>
                <w:sz w:val="24"/>
                <w:szCs w:val="24"/>
              </w:rPr>
              <w:t xml:space="preserve">                                                                      (1.</w:t>
            </w:r>
            <w:r>
              <w:rPr>
                <w:rFonts w:ascii="Times New Roman" w:hAnsi="Times New Roman" w:cs="Times New Roman"/>
                <w:sz w:val="24"/>
                <w:szCs w:val="24"/>
              </w:rPr>
              <w:t>2</w:t>
            </w:r>
            <w:r w:rsidRPr="00110E95">
              <w:rPr>
                <w:rFonts w:ascii="Times New Roman" w:hAnsi="Times New Roman" w:cs="Times New Roman"/>
                <w:sz w:val="24"/>
                <w:szCs w:val="24"/>
              </w:rPr>
              <w:t>)</w:t>
            </w:r>
          </w:p>
          <w:p w:rsidR="000F127A" w:rsidRPr="000F127A" w:rsidRDefault="000F127A" w:rsidP="000E0FE0">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sidRPr="000F127A">
              <w:rPr>
                <w:rFonts w:ascii="Times New Roman" w:eastAsia="Times New Roman" w:hAnsi="Times New Roman" w:cs="Times New Roman"/>
                <w:i/>
                <w:sz w:val="24"/>
                <w:szCs w:val="24"/>
                <w:lang w:val="en-US"/>
              </w:rPr>
              <w:t>Q</w:t>
            </w:r>
            <w:r w:rsidRPr="008D46EA">
              <w:rPr>
                <w:rFonts w:ascii="Times New Roman" w:eastAsia="Times New Roman" w:hAnsi="Times New Roman" w:cs="Times New Roman"/>
                <w:i/>
                <w:sz w:val="24"/>
                <w:szCs w:val="24"/>
                <w:vertAlign w:val="subscript"/>
              </w:rPr>
              <w:t>ип</w:t>
            </w:r>
            <w:r>
              <w:rPr>
                <w:rFonts w:ascii="Times New Roman" w:eastAsia="Times New Roman" w:hAnsi="Times New Roman" w:cs="Times New Roman"/>
                <w:sz w:val="24"/>
                <w:szCs w:val="24"/>
              </w:rPr>
              <w:t xml:space="preserve"> – количество новой или усовершенствованной продукции, ед.;</w:t>
            </w:r>
          </w:p>
          <w:p w:rsidR="000F127A" w:rsidRPr="000F127A" w:rsidRDefault="000F127A" w:rsidP="000F127A">
            <w:pPr>
              <w:ind w:firstLine="459"/>
              <w:rPr>
                <w:rFonts w:ascii="Times New Roman" w:hAnsi="Times New Roman" w:cs="Times New Roman"/>
                <w:sz w:val="24"/>
                <w:szCs w:val="24"/>
              </w:rPr>
            </w:pPr>
            <w:r w:rsidRPr="000F127A">
              <w:rPr>
                <w:rFonts w:ascii="Times New Roman" w:eastAsia="Times New Roman" w:hAnsi="Times New Roman" w:cs="Times New Roman"/>
                <w:i/>
                <w:sz w:val="24"/>
                <w:szCs w:val="24"/>
                <w:lang w:val="en-US"/>
              </w:rPr>
              <w:t>Q</w:t>
            </w:r>
            <w:r w:rsidRPr="008D46EA">
              <w:rPr>
                <w:rFonts w:ascii="Times New Roman" w:eastAsia="Times New Roman" w:hAnsi="Times New Roman" w:cs="Times New Roman"/>
                <w:i/>
                <w:sz w:val="24"/>
                <w:szCs w:val="24"/>
                <w:vertAlign w:val="subscript"/>
              </w:rPr>
              <w:t>сп</w:t>
            </w:r>
            <w:r>
              <w:rPr>
                <w:rFonts w:ascii="Times New Roman" w:eastAsia="Times New Roman" w:hAnsi="Times New Roman" w:cs="Times New Roman"/>
                <w:sz w:val="24"/>
                <w:szCs w:val="24"/>
              </w:rPr>
              <w:t>– количество снятой с производства устаревшей продукции, ед.</w:t>
            </w:r>
          </w:p>
        </w:tc>
      </w:tr>
      <w:tr w:rsidR="000E0FE0" w:rsidRPr="000F127A" w:rsidTr="000F127A">
        <w:tc>
          <w:tcPr>
            <w:tcW w:w="2802" w:type="dxa"/>
          </w:tcPr>
          <w:p w:rsidR="000E0FE0" w:rsidRPr="000F127A" w:rsidRDefault="008D46EA" w:rsidP="000E0FE0">
            <w:pPr>
              <w:rPr>
                <w:rFonts w:ascii="Times New Roman" w:hAnsi="Times New Roman" w:cs="Times New Roman"/>
                <w:sz w:val="24"/>
                <w:szCs w:val="24"/>
              </w:rPr>
            </w:pPr>
            <w:r>
              <w:rPr>
                <w:rFonts w:ascii="Times New Roman" w:hAnsi="Times New Roman" w:cs="Times New Roman"/>
                <w:sz w:val="24"/>
                <w:szCs w:val="24"/>
              </w:rPr>
              <w:t xml:space="preserve">2. Уровень новизны продукции </w:t>
            </w:r>
            <w:r>
              <w:rPr>
                <w:rFonts w:ascii="Times New Roman" w:hAnsi="Times New Roman" w:cs="Times New Roman"/>
                <w:sz w:val="24"/>
                <w:szCs w:val="24"/>
              </w:rPr>
              <w:noBreakHyphen/>
            </w:r>
            <w:r w:rsidRPr="00110E95">
              <w:rPr>
                <w:rFonts w:ascii="Times New Roman" w:hAnsi="Times New Roman" w:cs="Times New Roman"/>
                <w:i/>
                <w:sz w:val="24"/>
                <w:szCs w:val="24"/>
              </w:rPr>
              <w:t>У</w:t>
            </w:r>
            <w:r w:rsidRPr="00110E95">
              <w:rPr>
                <w:rFonts w:ascii="Times New Roman" w:hAnsi="Times New Roman" w:cs="Times New Roman"/>
                <w:i/>
                <w:sz w:val="24"/>
                <w:szCs w:val="24"/>
                <w:vertAlign w:val="subscript"/>
              </w:rPr>
              <w:t>нп</w:t>
            </w:r>
          </w:p>
        </w:tc>
        <w:tc>
          <w:tcPr>
            <w:tcW w:w="6769" w:type="dxa"/>
          </w:tcPr>
          <w:p w:rsidR="00110E95" w:rsidRPr="00110E95" w:rsidRDefault="006016EE" w:rsidP="00110E95">
            <w:pPr>
              <w:rPr>
                <w:rFonts w:ascii="Times New Roman" w:hAnsi="Times New Roman" w:cs="Times New Roman"/>
                <w:sz w:val="24"/>
                <w:szCs w:val="24"/>
              </w:rPr>
            </w:pPr>
            <w:r w:rsidRPr="008D46EA">
              <w:rPr>
                <w:position w:val="-30"/>
              </w:rPr>
              <w:object w:dxaOrig="1100" w:dyaOrig="680">
                <v:shape id="_x0000_i1027" type="#_x0000_t75" style="width:54.25pt;height:34.45pt" o:ole="">
                  <v:imagedata r:id="rId12" o:title=""/>
                </v:shape>
                <o:OLEObject Type="Embed" ProgID="Equation.3" ShapeID="_x0000_i1027" DrawAspect="Content" ObjectID="_1566109668" r:id="rId13"/>
              </w:object>
            </w:r>
            <w:r w:rsidR="00110E95" w:rsidRPr="00110E95">
              <w:rPr>
                <w:rFonts w:ascii="Times New Roman" w:hAnsi="Times New Roman" w:cs="Times New Roman"/>
                <w:sz w:val="24"/>
                <w:szCs w:val="24"/>
              </w:rPr>
              <w:t xml:space="preserve">                                                                      (1.</w:t>
            </w:r>
            <w:r w:rsidR="00110E95">
              <w:rPr>
                <w:rFonts w:ascii="Times New Roman" w:hAnsi="Times New Roman" w:cs="Times New Roman"/>
                <w:sz w:val="24"/>
                <w:szCs w:val="24"/>
              </w:rPr>
              <w:t>3</w:t>
            </w:r>
            <w:r w:rsidR="00110E95" w:rsidRPr="00110E95">
              <w:rPr>
                <w:rFonts w:ascii="Times New Roman" w:hAnsi="Times New Roman" w:cs="Times New Roman"/>
                <w:sz w:val="24"/>
                <w:szCs w:val="24"/>
              </w:rPr>
              <w:t>)</w:t>
            </w:r>
          </w:p>
          <w:p w:rsidR="00110E95" w:rsidRPr="000F127A" w:rsidRDefault="00110E95" w:rsidP="00110E95">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sidR="00290E9F">
              <w:rPr>
                <w:rFonts w:ascii="Times New Roman" w:eastAsia="Times New Roman" w:hAnsi="Times New Roman" w:cs="Times New Roman"/>
                <w:i/>
                <w:sz w:val="24"/>
                <w:szCs w:val="24"/>
              </w:rPr>
              <w:t>В</w:t>
            </w:r>
            <w:r w:rsidR="006016EE">
              <w:rPr>
                <w:rFonts w:ascii="Times New Roman" w:eastAsia="Times New Roman" w:hAnsi="Times New Roman" w:cs="Times New Roman"/>
                <w:i/>
                <w:sz w:val="24"/>
                <w:szCs w:val="24"/>
                <w:vertAlign w:val="subscript"/>
              </w:rPr>
              <w:t>и</w:t>
            </w:r>
            <w:r w:rsidRPr="008D46EA">
              <w:rPr>
                <w:rFonts w:ascii="Times New Roman" w:eastAsia="Times New Roman" w:hAnsi="Times New Roman" w:cs="Times New Roman"/>
                <w:i/>
                <w:sz w:val="24"/>
                <w:szCs w:val="24"/>
                <w:vertAlign w:val="subscript"/>
              </w:rPr>
              <w:t>п</w:t>
            </w:r>
            <w:r>
              <w:rPr>
                <w:rFonts w:ascii="Times New Roman" w:eastAsia="Times New Roman" w:hAnsi="Times New Roman" w:cs="Times New Roman"/>
                <w:sz w:val="24"/>
                <w:szCs w:val="24"/>
              </w:rPr>
              <w:t xml:space="preserve"> – </w:t>
            </w:r>
            <w:r w:rsidR="00290E9F">
              <w:rPr>
                <w:rFonts w:ascii="Times New Roman" w:eastAsia="Times New Roman" w:hAnsi="Times New Roman" w:cs="Times New Roman"/>
                <w:sz w:val="24"/>
                <w:szCs w:val="24"/>
              </w:rPr>
              <w:t>выручка от реализации новой или усовершенствованной  продукции, тыс. р</w:t>
            </w:r>
            <w:r>
              <w:rPr>
                <w:rFonts w:ascii="Times New Roman" w:eastAsia="Times New Roman" w:hAnsi="Times New Roman" w:cs="Times New Roman"/>
                <w:sz w:val="24"/>
                <w:szCs w:val="24"/>
              </w:rPr>
              <w:t>.;</w:t>
            </w:r>
          </w:p>
          <w:p w:rsidR="000E0FE0" w:rsidRPr="000F127A" w:rsidRDefault="00290E9F" w:rsidP="006016EE">
            <w:pPr>
              <w:ind w:firstLine="459"/>
              <w:rPr>
                <w:rFonts w:ascii="Times New Roman" w:hAnsi="Times New Roman" w:cs="Times New Roman"/>
                <w:sz w:val="24"/>
                <w:szCs w:val="24"/>
              </w:rPr>
            </w:pPr>
            <w:r>
              <w:rPr>
                <w:rFonts w:ascii="Times New Roman" w:eastAsia="Times New Roman" w:hAnsi="Times New Roman" w:cs="Times New Roman"/>
                <w:i/>
                <w:sz w:val="24"/>
                <w:szCs w:val="24"/>
              </w:rPr>
              <w:t>В</w:t>
            </w:r>
            <w:r>
              <w:rPr>
                <w:rFonts w:ascii="Times New Roman" w:eastAsia="Times New Roman" w:hAnsi="Times New Roman" w:cs="Times New Roman"/>
                <w:i/>
                <w:sz w:val="24"/>
                <w:szCs w:val="24"/>
                <w:vertAlign w:val="subscript"/>
              </w:rPr>
              <w:t>о</w:t>
            </w:r>
            <w:r w:rsidR="00110E95" w:rsidRPr="008D46EA">
              <w:rPr>
                <w:rFonts w:ascii="Times New Roman" w:eastAsia="Times New Roman" w:hAnsi="Times New Roman" w:cs="Times New Roman"/>
                <w:i/>
                <w:sz w:val="24"/>
                <w:szCs w:val="24"/>
                <w:vertAlign w:val="subscript"/>
              </w:rPr>
              <w:t>п</w:t>
            </w:r>
            <w:r w:rsidR="00110E9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выручка от реализации всей произведенной </w:t>
            </w:r>
            <w:r w:rsidR="006016EE">
              <w:rPr>
                <w:rFonts w:ascii="Times New Roman" w:eastAsia="Times New Roman" w:hAnsi="Times New Roman" w:cs="Times New Roman"/>
                <w:sz w:val="24"/>
                <w:szCs w:val="24"/>
              </w:rPr>
              <w:t>предприятием</w:t>
            </w:r>
            <w:r w:rsidR="00110E95">
              <w:rPr>
                <w:rFonts w:ascii="Times New Roman" w:eastAsia="Times New Roman" w:hAnsi="Times New Roman" w:cs="Times New Roman"/>
                <w:sz w:val="24"/>
                <w:szCs w:val="24"/>
              </w:rPr>
              <w:t xml:space="preserve"> продукции</w:t>
            </w:r>
            <w:r>
              <w:rPr>
                <w:rFonts w:ascii="Times New Roman" w:eastAsia="Times New Roman" w:hAnsi="Times New Roman" w:cs="Times New Roman"/>
                <w:sz w:val="24"/>
                <w:szCs w:val="24"/>
              </w:rPr>
              <w:t>, тыс. р.</w:t>
            </w:r>
          </w:p>
        </w:tc>
      </w:tr>
      <w:tr w:rsidR="000E0FE0" w:rsidRPr="000F127A" w:rsidTr="00E465D0">
        <w:trPr>
          <w:trHeight w:val="1188"/>
        </w:trPr>
        <w:tc>
          <w:tcPr>
            <w:tcW w:w="2802" w:type="dxa"/>
            <w:tcBorders>
              <w:bottom w:val="single" w:sz="4" w:space="0" w:color="auto"/>
            </w:tcBorders>
          </w:tcPr>
          <w:p w:rsidR="000E0FE0" w:rsidRPr="00290E9F" w:rsidRDefault="00290E9F" w:rsidP="000E0FE0">
            <w:pPr>
              <w:rPr>
                <w:rFonts w:ascii="Times New Roman" w:hAnsi="Times New Roman" w:cs="Times New Roman"/>
                <w:sz w:val="24"/>
                <w:szCs w:val="24"/>
                <w:vertAlign w:val="subscript"/>
              </w:rPr>
            </w:pPr>
            <w:r>
              <w:rPr>
                <w:rFonts w:ascii="Times New Roman" w:hAnsi="Times New Roman" w:cs="Times New Roman"/>
                <w:sz w:val="24"/>
                <w:szCs w:val="24"/>
              </w:rPr>
              <w:t xml:space="preserve">3. Коэффициент экспорта продукции </w:t>
            </w:r>
            <w:r>
              <w:rPr>
                <w:rFonts w:ascii="Times New Roman" w:hAnsi="Times New Roman" w:cs="Times New Roman"/>
                <w:sz w:val="24"/>
                <w:szCs w:val="24"/>
              </w:rPr>
              <w:noBreakHyphen/>
            </w:r>
            <w:r w:rsidRPr="00290E9F">
              <w:rPr>
                <w:rFonts w:ascii="Times New Roman" w:hAnsi="Times New Roman" w:cs="Times New Roman"/>
                <w:i/>
                <w:sz w:val="24"/>
                <w:szCs w:val="24"/>
              </w:rPr>
              <w:t>К</w:t>
            </w:r>
            <w:r w:rsidRPr="00290E9F">
              <w:rPr>
                <w:rFonts w:ascii="Times New Roman" w:hAnsi="Times New Roman" w:cs="Times New Roman"/>
                <w:i/>
                <w:sz w:val="24"/>
                <w:szCs w:val="24"/>
                <w:vertAlign w:val="subscript"/>
              </w:rPr>
              <w:t>эп</w:t>
            </w:r>
          </w:p>
        </w:tc>
        <w:tc>
          <w:tcPr>
            <w:tcW w:w="6769" w:type="dxa"/>
            <w:tcBorders>
              <w:bottom w:val="single" w:sz="4" w:space="0" w:color="auto"/>
            </w:tcBorders>
          </w:tcPr>
          <w:p w:rsidR="00290E9F" w:rsidRPr="00110E95" w:rsidRDefault="00290E9F" w:rsidP="00290E9F">
            <w:pPr>
              <w:rPr>
                <w:rFonts w:ascii="Times New Roman" w:hAnsi="Times New Roman" w:cs="Times New Roman"/>
                <w:sz w:val="24"/>
                <w:szCs w:val="24"/>
              </w:rPr>
            </w:pPr>
            <w:r w:rsidRPr="008D46EA">
              <w:rPr>
                <w:position w:val="-30"/>
              </w:rPr>
              <w:object w:dxaOrig="1120" w:dyaOrig="680">
                <v:shape id="_x0000_i1028" type="#_x0000_t75" style="width:56.35pt;height:34.45pt" o:ole="">
                  <v:imagedata r:id="rId14" o:title=""/>
                </v:shape>
                <o:OLEObject Type="Embed" ProgID="Equation.3" ShapeID="_x0000_i1028" DrawAspect="Content" ObjectID="_1566109669" r:id="rId15"/>
              </w:object>
            </w:r>
            <w:r w:rsidRPr="00110E95">
              <w:rPr>
                <w:rFonts w:ascii="Times New Roman" w:hAnsi="Times New Roman" w:cs="Times New Roman"/>
                <w:sz w:val="24"/>
                <w:szCs w:val="24"/>
              </w:rPr>
              <w:t xml:space="preserve">                                                                      (1.</w:t>
            </w:r>
            <w:r>
              <w:rPr>
                <w:rFonts w:ascii="Times New Roman" w:hAnsi="Times New Roman" w:cs="Times New Roman"/>
                <w:sz w:val="24"/>
                <w:szCs w:val="24"/>
              </w:rPr>
              <w:t>4</w:t>
            </w:r>
            <w:r w:rsidRPr="00110E95">
              <w:rPr>
                <w:rFonts w:ascii="Times New Roman" w:hAnsi="Times New Roman" w:cs="Times New Roman"/>
                <w:sz w:val="24"/>
                <w:szCs w:val="24"/>
              </w:rPr>
              <w:t>)</w:t>
            </w:r>
          </w:p>
          <w:p w:rsidR="000E0FE0" w:rsidRPr="000F127A" w:rsidRDefault="00290E9F" w:rsidP="00290E9F">
            <w:pPr>
              <w:rPr>
                <w:rFonts w:ascii="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В</w:t>
            </w:r>
            <w:r>
              <w:rPr>
                <w:rFonts w:ascii="Times New Roman" w:eastAsia="Times New Roman" w:hAnsi="Times New Roman" w:cs="Times New Roman"/>
                <w:i/>
                <w:sz w:val="24"/>
                <w:szCs w:val="24"/>
                <w:vertAlign w:val="subscript"/>
              </w:rPr>
              <w:t>э</w:t>
            </w:r>
            <w:r w:rsidRPr="008D46EA">
              <w:rPr>
                <w:rFonts w:ascii="Times New Roman" w:eastAsia="Times New Roman" w:hAnsi="Times New Roman" w:cs="Times New Roman"/>
                <w:i/>
                <w:sz w:val="24"/>
                <w:szCs w:val="24"/>
                <w:vertAlign w:val="subscript"/>
              </w:rPr>
              <w:t>п</w:t>
            </w:r>
            <w:r>
              <w:rPr>
                <w:rFonts w:ascii="Times New Roman" w:eastAsia="Times New Roman" w:hAnsi="Times New Roman" w:cs="Times New Roman"/>
                <w:sz w:val="24"/>
                <w:szCs w:val="24"/>
              </w:rPr>
              <w:t xml:space="preserve"> – выручка от реализации экспортной продукции, тыс. р.</w:t>
            </w:r>
          </w:p>
        </w:tc>
      </w:tr>
      <w:tr w:rsidR="000E0FE0" w:rsidRPr="000F127A" w:rsidTr="00E465D0">
        <w:trPr>
          <w:trHeight w:val="1701"/>
        </w:trPr>
        <w:tc>
          <w:tcPr>
            <w:tcW w:w="2802" w:type="dxa"/>
            <w:tcBorders>
              <w:bottom w:val="nil"/>
            </w:tcBorders>
          </w:tcPr>
          <w:p w:rsidR="000E0FE0" w:rsidRPr="00290E9F" w:rsidRDefault="00290E9F" w:rsidP="000E0FE0">
            <w:pPr>
              <w:rPr>
                <w:rFonts w:ascii="Times New Roman" w:hAnsi="Times New Roman" w:cs="Times New Roman"/>
                <w:sz w:val="24"/>
                <w:szCs w:val="24"/>
              </w:rPr>
            </w:pPr>
            <w:r>
              <w:rPr>
                <w:rFonts w:ascii="Times New Roman" w:hAnsi="Times New Roman" w:cs="Times New Roman"/>
                <w:sz w:val="24"/>
                <w:szCs w:val="24"/>
              </w:rPr>
              <w:t xml:space="preserve">4. Рентабельность инновационной продукции – </w:t>
            </w:r>
            <w:r w:rsidRPr="00290E9F">
              <w:rPr>
                <w:rFonts w:ascii="Times New Roman" w:hAnsi="Times New Roman" w:cs="Times New Roman"/>
                <w:i/>
                <w:sz w:val="24"/>
                <w:szCs w:val="24"/>
                <w:lang w:val="en-US"/>
              </w:rPr>
              <w:t>R</w:t>
            </w:r>
            <w:r w:rsidRPr="00290E9F">
              <w:rPr>
                <w:rFonts w:ascii="Times New Roman" w:hAnsi="Times New Roman" w:cs="Times New Roman"/>
                <w:i/>
                <w:sz w:val="24"/>
                <w:szCs w:val="24"/>
                <w:vertAlign w:val="subscript"/>
              </w:rPr>
              <w:t>ип</w:t>
            </w:r>
            <w:r>
              <w:rPr>
                <w:rFonts w:ascii="Times New Roman" w:hAnsi="Times New Roman" w:cs="Times New Roman"/>
                <w:sz w:val="24"/>
                <w:szCs w:val="24"/>
              </w:rPr>
              <w:t xml:space="preserve"> (%)</w:t>
            </w:r>
          </w:p>
        </w:tc>
        <w:tc>
          <w:tcPr>
            <w:tcW w:w="6769" w:type="dxa"/>
            <w:tcBorders>
              <w:bottom w:val="nil"/>
            </w:tcBorders>
          </w:tcPr>
          <w:p w:rsidR="00290E9F" w:rsidRPr="00110E95" w:rsidRDefault="00E465D0" w:rsidP="00290E9F">
            <w:pPr>
              <w:rPr>
                <w:rFonts w:ascii="Times New Roman" w:hAnsi="Times New Roman" w:cs="Times New Roman"/>
                <w:sz w:val="24"/>
                <w:szCs w:val="24"/>
              </w:rPr>
            </w:pPr>
            <w:r w:rsidRPr="008D46EA">
              <w:rPr>
                <w:position w:val="-30"/>
              </w:rPr>
              <w:object w:dxaOrig="1260" w:dyaOrig="680">
                <v:shape id="_x0000_i1029" type="#_x0000_t75" style="width:63.65pt;height:34.45pt" o:ole="">
                  <v:imagedata r:id="rId16" o:title=""/>
                </v:shape>
                <o:OLEObject Type="Embed" ProgID="Equation.3" ShapeID="_x0000_i1029" DrawAspect="Content" ObjectID="_1566109670" r:id="rId17"/>
              </w:object>
            </w:r>
            <w:r w:rsidR="00290E9F" w:rsidRPr="00110E95">
              <w:rPr>
                <w:rFonts w:ascii="Times New Roman" w:hAnsi="Times New Roman" w:cs="Times New Roman"/>
                <w:sz w:val="24"/>
                <w:szCs w:val="24"/>
              </w:rPr>
              <w:t xml:space="preserve">                                                                      (1.</w:t>
            </w:r>
            <w:r w:rsidR="00290E9F">
              <w:rPr>
                <w:rFonts w:ascii="Times New Roman" w:hAnsi="Times New Roman" w:cs="Times New Roman"/>
                <w:sz w:val="24"/>
                <w:szCs w:val="24"/>
              </w:rPr>
              <w:t>5</w:t>
            </w:r>
            <w:r w:rsidR="00290E9F" w:rsidRPr="00110E95">
              <w:rPr>
                <w:rFonts w:ascii="Times New Roman" w:hAnsi="Times New Roman" w:cs="Times New Roman"/>
                <w:sz w:val="24"/>
                <w:szCs w:val="24"/>
              </w:rPr>
              <w:t>)</w:t>
            </w:r>
          </w:p>
          <w:p w:rsidR="00290E9F" w:rsidRPr="000F127A" w:rsidRDefault="00290E9F" w:rsidP="00290E9F">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ПР</w:t>
            </w:r>
            <w:r>
              <w:rPr>
                <w:rFonts w:ascii="Times New Roman" w:eastAsia="Times New Roman" w:hAnsi="Times New Roman" w:cs="Times New Roman"/>
                <w:i/>
                <w:sz w:val="24"/>
                <w:szCs w:val="24"/>
                <w:vertAlign w:val="subscript"/>
              </w:rPr>
              <w:t>и</w:t>
            </w:r>
            <w:r w:rsidRPr="008D46EA">
              <w:rPr>
                <w:rFonts w:ascii="Times New Roman" w:eastAsia="Times New Roman" w:hAnsi="Times New Roman" w:cs="Times New Roman"/>
                <w:i/>
                <w:sz w:val="24"/>
                <w:szCs w:val="24"/>
                <w:vertAlign w:val="subscript"/>
              </w:rPr>
              <w:t>п</w:t>
            </w:r>
            <w:r>
              <w:rPr>
                <w:rFonts w:ascii="Times New Roman" w:eastAsia="Times New Roman" w:hAnsi="Times New Roman" w:cs="Times New Roman"/>
                <w:sz w:val="24"/>
                <w:szCs w:val="24"/>
              </w:rPr>
              <w:t xml:space="preserve"> – прибыль, полученная от реализации инновационной продукции, тыс. р.;</w:t>
            </w:r>
          </w:p>
          <w:p w:rsidR="000E0FE0" w:rsidRPr="000F127A" w:rsidRDefault="00E465D0" w:rsidP="00E465D0">
            <w:pPr>
              <w:ind w:firstLine="459"/>
              <w:rPr>
                <w:rFonts w:ascii="Times New Roman" w:hAnsi="Times New Roman" w:cs="Times New Roman"/>
                <w:sz w:val="24"/>
                <w:szCs w:val="24"/>
              </w:rPr>
            </w:pPr>
            <w:r>
              <w:rPr>
                <w:rFonts w:ascii="Times New Roman" w:eastAsia="Times New Roman" w:hAnsi="Times New Roman" w:cs="Times New Roman"/>
                <w:i/>
                <w:sz w:val="24"/>
                <w:szCs w:val="24"/>
              </w:rPr>
              <w:t>С</w:t>
            </w:r>
            <w:r>
              <w:rPr>
                <w:rFonts w:ascii="Times New Roman" w:eastAsia="Times New Roman" w:hAnsi="Times New Roman" w:cs="Times New Roman"/>
                <w:i/>
                <w:sz w:val="24"/>
                <w:szCs w:val="24"/>
                <w:vertAlign w:val="subscript"/>
              </w:rPr>
              <w:t>и</w:t>
            </w:r>
            <w:r w:rsidR="00290E9F" w:rsidRPr="008D46EA">
              <w:rPr>
                <w:rFonts w:ascii="Times New Roman" w:eastAsia="Times New Roman" w:hAnsi="Times New Roman" w:cs="Times New Roman"/>
                <w:i/>
                <w:sz w:val="24"/>
                <w:szCs w:val="24"/>
                <w:vertAlign w:val="subscript"/>
              </w:rPr>
              <w:t>п</w:t>
            </w:r>
            <w:r w:rsidR="00290E9F">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себестоимость инновационной продукции</w:t>
            </w:r>
            <w:r w:rsidR="00290E9F">
              <w:rPr>
                <w:rFonts w:ascii="Times New Roman" w:eastAsia="Times New Roman" w:hAnsi="Times New Roman" w:cs="Times New Roman"/>
                <w:sz w:val="24"/>
                <w:szCs w:val="24"/>
              </w:rPr>
              <w:t>, тыс. р.</w:t>
            </w:r>
          </w:p>
        </w:tc>
      </w:tr>
    </w:tbl>
    <w:p w:rsidR="002A4418" w:rsidRDefault="002A4418" w:rsidP="00E465D0">
      <w:pPr>
        <w:spacing w:after="0" w:line="360" w:lineRule="auto"/>
        <w:rPr>
          <w:rFonts w:ascii="Times New Roman" w:hAnsi="Times New Roman" w:cs="Times New Roman"/>
          <w:sz w:val="24"/>
          <w:szCs w:val="24"/>
        </w:rPr>
      </w:pPr>
    </w:p>
    <w:p w:rsidR="002A4418" w:rsidRDefault="002A4418" w:rsidP="00E465D0">
      <w:pPr>
        <w:spacing w:after="0" w:line="360" w:lineRule="auto"/>
        <w:rPr>
          <w:rFonts w:ascii="Times New Roman" w:hAnsi="Times New Roman" w:cs="Times New Roman"/>
          <w:sz w:val="24"/>
          <w:szCs w:val="24"/>
        </w:rPr>
      </w:pPr>
    </w:p>
    <w:p w:rsidR="00E465D0" w:rsidRPr="00E465D0" w:rsidRDefault="00CF171D" w:rsidP="00E465D0">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Продолжение</w:t>
      </w:r>
      <w:r w:rsidR="00E465D0" w:rsidRPr="00E465D0">
        <w:rPr>
          <w:rFonts w:ascii="Times New Roman" w:hAnsi="Times New Roman" w:cs="Times New Roman"/>
          <w:sz w:val="24"/>
          <w:szCs w:val="24"/>
        </w:rPr>
        <w:t xml:space="preserve"> таблицы 1.1</w:t>
      </w:r>
    </w:p>
    <w:tbl>
      <w:tblPr>
        <w:tblStyle w:val="a4"/>
        <w:tblW w:w="0" w:type="auto"/>
        <w:tblLook w:val="04A0" w:firstRow="1" w:lastRow="0" w:firstColumn="1" w:lastColumn="0" w:noHBand="0" w:noVBand="1"/>
      </w:tblPr>
      <w:tblGrid>
        <w:gridCol w:w="2802"/>
        <w:gridCol w:w="6769"/>
      </w:tblGrid>
      <w:tr w:rsidR="000E0FE0" w:rsidRPr="000F127A" w:rsidTr="00E465D0">
        <w:tc>
          <w:tcPr>
            <w:tcW w:w="2802" w:type="dxa"/>
            <w:vAlign w:val="center"/>
          </w:tcPr>
          <w:p w:rsidR="000E0FE0" w:rsidRPr="000F127A" w:rsidRDefault="00E465D0" w:rsidP="00E465D0">
            <w:pPr>
              <w:jc w:val="center"/>
              <w:rPr>
                <w:rFonts w:ascii="Times New Roman" w:hAnsi="Times New Roman" w:cs="Times New Roman"/>
                <w:sz w:val="24"/>
                <w:szCs w:val="24"/>
              </w:rPr>
            </w:pPr>
            <w:r>
              <w:rPr>
                <w:rFonts w:ascii="Times New Roman" w:hAnsi="Times New Roman" w:cs="Times New Roman"/>
                <w:sz w:val="24"/>
                <w:szCs w:val="24"/>
              </w:rPr>
              <w:t>1</w:t>
            </w:r>
          </w:p>
        </w:tc>
        <w:tc>
          <w:tcPr>
            <w:tcW w:w="6769" w:type="dxa"/>
            <w:vAlign w:val="center"/>
          </w:tcPr>
          <w:p w:rsidR="000E0FE0" w:rsidRPr="000F127A" w:rsidRDefault="00E465D0" w:rsidP="00E465D0">
            <w:pPr>
              <w:jc w:val="center"/>
              <w:rPr>
                <w:rFonts w:ascii="Times New Roman" w:hAnsi="Times New Roman" w:cs="Times New Roman"/>
                <w:sz w:val="24"/>
                <w:szCs w:val="24"/>
              </w:rPr>
            </w:pPr>
            <w:r>
              <w:rPr>
                <w:rFonts w:ascii="Times New Roman" w:hAnsi="Times New Roman" w:cs="Times New Roman"/>
                <w:sz w:val="24"/>
                <w:szCs w:val="24"/>
              </w:rPr>
              <w:t>2</w:t>
            </w:r>
          </w:p>
        </w:tc>
      </w:tr>
      <w:tr w:rsidR="00E465D0" w:rsidRPr="000F127A" w:rsidTr="00E465D0">
        <w:trPr>
          <w:trHeight w:val="424"/>
        </w:trPr>
        <w:tc>
          <w:tcPr>
            <w:tcW w:w="9571" w:type="dxa"/>
            <w:gridSpan w:val="2"/>
            <w:vAlign w:val="center"/>
          </w:tcPr>
          <w:p w:rsidR="00E465D0" w:rsidRPr="000F127A" w:rsidRDefault="00E465D0" w:rsidP="00E465D0">
            <w:pPr>
              <w:jc w:val="center"/>
              <w:rPr>
                <w:rFonts w:ascii="Times New Roman" w:hAnsi="Times New Roman" w:cs="Times New Roman"/>
                <w:sz w:val="24"/>
                <w:szCs w:val="24"/>
              </w:rPr>
            </w:pPr>
            <w:r>
              <w:rPr>
                <w:rFonts w:ascii="Times New Roman" w:hAnsi="Times New Roman" w:cs="Times New Roman"/>
                <w:sz w:val="24"/>
                <w:szCs w:val="24"/>
              </w:rPr>
              <w:t>Финансирование и стимулирование инновационной деятельности</w:t>
            </w:r>
          </w:p>
        </w:tc>
      </w:tr>
      <w:tr w:rsidR="00E465D0" w:rsidRPr="000F127A" w:rsidTr="00CF171D">
        <w:trPr>
          <w:trHeight w:val="1975"/>
        </w:trPr>
        <w:tc>
          <w:tcPr>
            <w:tcW w:w="2802" w:type="dxa"/>
          </w:tcPr>
          <w:p w:rsidR="00E465D0" w:rsidRPr="00E465D0" w:rsidRDefault="00E465D0" w:rsidP="000E0FE0">
            <w:pPr>
              <w:rPr>
                <w:rFonts w:ascii="Times New Roman" w:hAnsi="Times New Roman" w:cs="Times New Roman"/>
                <w:sz w:val="24"/>
                <w:szCs w:val="24"/>
                <w:vertAlign w:val="subscript"/>
              </w:rPr>
            </w:pPr>
            <w:r>
              <w:rPr>
                <w:rFonts w:ascii="Times New Roman" w:hAnsi="Times New Roman" w:cs="Times New Roman"/>
                <w:sz w:val="24"/>
                <w:szCs w:val="24"/>
              </w:rPr>
              <w:t xml:space="preserve">1. Коэффициент собственных средств, направленных на инновационную деятельность </w:t>
            </w:r>
            <w:r>
              <w:rPr>
                <w:rFonts w:ascii="Times New Roman" w:hAnsi="Times New Roman" w:cs="Times New Roman"/>
                <w:sz w:val="24"/>
                <w:szCs w:val="24"/>
              </w:rPr>
              <w:noBreakHyphen/>
            </w:r>
            <w:r w:rsidRPr="00E465D0">
              <w:rPr>
                <w:rFonts w:ascii="Times New Roman" w:hAnsi="Times New Roman" w:cs="Times New Roman"/>
                <w:i/>
                <w:sz w:val="24"/>
                <w:szCs w:val="24"/>
              </w:rPr>
              <w:t>К</w:t>
            </w:r>
            <w:r w:rsidRPr="00E465D0">
              <w:rPr>
                <w:rFonts w:ascii="Times New Roman" w:hAnsi="Times New Roman" w:cs="Times New Roman"/>
                <w:i/>
                <w:sz w:val="24"/>
                <w:szCs w:val="24"/>
                <w:vertAlign w:val="subscript"/>
              </w:rPr>
              <w:t>си</w:t>
            </w:r>
          </w:p>
        </w:tc>
        <w:tc>
          <w:tcPr>
            <w:tcW w:w="6769" w:type="dxa"/>
          </w:tcPr>
          <w:p w:rsidR="00E465D0" w:rsidRPr="00110E95" w:rsidRDefault="00E465D0" w:rsidP="00E465D0">
            <w:pPr>
              <w:rPr>
                <w:rFonts w:ascii="Times New Roman" w:hAnsi="Times New Roman" w:cs="Times New Roman"/>
                <w:sz w:val="24"/>
                <w:szCs w:val="24"/>
              </w:rPr>
            </w:pPr>
            <w:r w:rsidRPr="00E465D0">
              <w:rPr>
                <w:position w:val="-30"/>
              </w:rPr>
              <w:object w:dxaOrig="1300" w:dyaOrig="680">
                <v:shape id="_x0000_i1030" type="#_x0000_t75" style="width:64.7pt;height:34.45pt" o:ole="">
                  <v:imagedata r:id="rId18" o:title=""/>
                </v:shape>
                <o:OLEObject Type="Embed" ProgID="Equation.3" ShapeID="_x0000_i1030" DrawAspect="Content" ObjectID="_1566109671" r:id="rId19"/>
              </w:object>
            </w:r>
            <w:r w:rsidRPr="00110E95">
              <w:rPr>
                <w:rFonts w:ascii="Times New Roman" w:hAnsi="Times New Roman" w:cs="Times New Roman"/>
                <w:sz w:val="24"/>
                <w:szCs w:val="24"/>
              </w:rPr>
              <w:t xml:space="preserve">                                                                      (1.</w:t>
            </w:r>
            <w:r>
              <w:rPr>
                <w:rFonts w:ascii="Times New Roman" w:hAnsi="Times New Roman" w:cs="Times New Roman"/>
                <w:sz w:val="24"/>
                <w:szCs w:val="24"/>
              </w:rPr>
              <w:t>6</w:t>
            </w:r>
            <w:r w:rsidRPr="00110E95">
              <w:rPr>
                <w:rFonts w:ascii="Times New Roman" w:hAnsi="Times New Roman" w:cs="Times New Roman"/>
                <w:sz w:val="24"/>
                <w:szCs w:val="24"/>
              </w:rPr>
              <w:t>)</w:t>
            </w:r>
          </w:p>
          <w:p w:rsidR="00E465D0" w:rsidRDefault="00E465D0" w:rsidP="00E465D0">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СК</w:t>
            </w:r>
            <w:r>
              <w:rPr>
                <w:rFonts w:ascii="Times New Roman" w:eastAsia="Times New Roman" w:hAnsi="Times New Roman" w:cs="Times New Roman"/>
                <w:i/>
                <w:sz w:val="24"/>
                <w:szCs w:val="24"/>
                <w:vertAlign w:val="subscript"/>
              </w:rPr>
              <w:t>ин</w:t>
            </w:r>
            <w:r>
              <w:rPr>
                <w:rFonts w:ascii="Times New Roman" w:eastAsia="Times New Roman" w:hAnsi="Times New Roman" w:cs="Times New Roman"/>
                <w:sz w:val="24"/>
                <w:szCs w:val="24"/>
              </w:rPr>
              <w:t xml:space="preserve"> – собственный капитал, направленный на финансирование инновационной деятельности, тыс. р.;</w:t>
            </w:r>
          </w:p>
          <w:p w:rsidR="00E465D0" w:rsidRPr="00E465D0" w:rsidRDefault="00E465D0" w:rsidP="00E465D0">
            <w:pPr>
              <w:ind w:firstLine="317"/>
              <w:rPr>
                <w:rFonts w:ascii="Times New Roman" w:hAnsi="Times New Roman" w:cs="Times New Roman"/>
                <w:sz w:val="24"/>
                <w:szCs w:val="24"/>
              </w:rPr>
            </w:pPr>
            <w:r w:rsidRPr="0095620B">
              <w:rPr>
                <w:rFonts w:ascii="Times New Roman" w:eastAsia="Times New Roman" w:hAnsi="Times New Roman" w:cs="Times New Roman"/>
                <w:i/>
                <w:sz w:val="24"/>
                <w:szCs w:val="24"/>
              </w:rPr>
              <w:t>ОК</w:t>
            </w:r>
            <w:r w:rsidRPr="0095620B">
              <w:rPr>
                <w:rFonts w:ascii="Times New Roman" w:eastAsia="Times New Roman" w:hAnsi="Times New Roman" w:cs="Times New Roman"/>
                <w:i/>
                <w:sz w:val="24"/>
                <w:szCs w:val="24"/>
                <w:vertAlign w:val="subscript"/>
              </w:rPr>
              <w:t>ин</w:t>
            </w:r>
            <w:r>
              <w:rPr>
                <w:rFonts w:ascii="Times New Roman" w:eastAsia="Times New Roman" w:hAnsi="Times New Roman" w:cs="Times New Roman"/>
                <w:sz w:val="24"/>
                <w:szCs w:val="24"/>
              </w:rPr>
              <w:t xml:space="preserve"> – общая сумма средств направленных на финансирование инновационной деятельности, тыс.</w:t>
            </w:r>
            <w:r w:rsidR="0095620B">
              <w:rPr>
                <w:rFonts w:ascii="Times New Roman" w:eastAsia="Times New Roman" w:hAnsi="Times New Roman" w:cs="Times New Roman"/>
                <w:sz w:val="24"/>
                <w:szCs w:val="24"/>
              </w:rPr>
              <w:t> </w:t>
            </w:r>
            <w:r>
              <w:rPr>
                <w:rFonts w:ascii="Times New Roman" w:eastAsia="Times New Roman" w:hAnsi="Times New Roman" w:cs="Times New Roman"/>
                <w:sz w:val="24"/>
                <w:szCs w:val="24"/>
              </w:rPr>
              <w:t>р.</w:t>
            </w:r>
          </w:p>
        </w:tc>
      </w:tr>
      <w:tr w:rsidR="00E465D0" w:rsidRPr="000F127A" w:rsidTr="00CF171D">
        <w:trPr>
          <w:trHeight w:val="1731"/>
        </w:trPr>
        <w:tc>
          <w:tcPr>
            <w:tcW w:w="2802" w:type="dxa"/>
          </w:tcPr>
          <w:p w:rsidR="00E465D0" w:rsidRPr="000F127A" w:rsidRDefault="0095620B" w:rsidP="0095620B">
            <w:pPr>
              <w:rPr>
                <w:rFonts w:ascii="Times New Roman" w:hAnsi="Times New Roman" w:cs="Times New Roman"/>
                <w:sz w:val="24"/>
                <w:szCs w:val="24"/>
              </w:rPr>
            </w:pPr>
            <w:r>
              <w:rPr>
                <w:rFonts w:ascii="Times New Roman" w:hAnsi="Times New Roman" w:cs="Times New Roman"/>
                <w:sz w:val="24"/>
                <w:szCs w:val="24"/>
              </w:rPr>
              <w:t>2. Коэффициент заемных средств, направленных на инновационную деятельность –</w:t>
            </w:r>
            <w:r w:rsidRPr="00E465D0">
              <w:rPr>
                <w:rFonts w:ascii="Times New Roman" w:hAnsi="Times New Roman" w:cs="Times New Roman"/>
                <w:i/>
                <w:sz w:val="24"/>
                <w:szCs w:val="24"/>
              </w:rPr>
              <w:t>К</w:t>
            </w:r>
            <w:r>
              <w:rPr>
                <w:rFonts w:ascii="Times New Roman" w:hAnsi="Times New Roman" w:cs="Times New Roman"/>
                <w:i/>
                <w:sz w:val="24"/>
                <w:szCs w:val="24"/>
                <w:vertAlign w:val="subscript"/>
              </w:rPr>
              <w:t>з</w:t>
            </w:r>
            <w:r w:rsidRPr="00E465D0">
              <w:rPr>
                <w:rFonts w:ascii="Times New Roman" w:hAnsi="Times New Roman" w:cs="Times New Roman"/>
                <w:i/>
                <w:sz w:val="24"/>
                <w:szCs w:val="24"/>
                <w:vertAlign w:val="subscript"/>
              </w:rPr>
              <w:t>и</w:t>
            </w:r>
          </w:p>
        </w:tc>
        <w:tc>
          <w:tcPr>
            <w:tcW w:w="6769" w:type="dxa"/>
          </w:tcPr>
          <w:p w:rsidR="0095620B" w:rsidRPr="00110E95" w:rsidRDefault="0095620B" w:rsidP="0095620B">
            <w:pPr>
              <w:rPr>
                <w:rFonts w:ascii="Times New Roman" w:hAnsi="Times New Roman" w:cs="Times New Roman"/>
                <w:sz w:val="24"/>
                <w:szCs w:val="24"/>
              </w:rPr>
            </w:pPr>
            <w:r w:rsidRPr="00E465D0">
              <w:rPr>
                <w:position w:val="-30"/>
              </w:rPr>
              <w:object w:dxaOrig="1260" w:dyaOrig="680">
                <v:shape id="_x0000_i1031" type="#_x0000_t75" style="width:63.65pt;height:34.45pt" o:ole="">
                  <v:imagedata r:id="rId20" o:title=""/>
                </v:shape>
                <o:OLEObject Type="Embed" ProgID="Equation.3" ShapeID="_x0000_i1031" DrawAspect="Content" ObjectID="_1566109672" r:id="rId21"/>
              </w:object>
            </w:r>
            <w:r w:rsidRPr="00110E95">
              <w:rPr>
                <w:rFonts w:ascii="Times New Roman" w:hAnsi="Times New Roman" w:cs="Times New Roman"/>
                <w:sz w:val="24"/>
                <w:szCs w:val="24"/>
              </w:rPr>
              <w:t xml:space="preserve">                                                                      (1.</w:t>
            </w:r>
            <w:r>
              <w:rPr>
                <w:rFonts w:ascii="Times New Roman" w:hAnsi="Times New Roman" w:cs="Times New Roman"/>
                <w:sz w:val="24"/>
                <w:szCs w:val="24"/>
              </w:rPr>
              <w:t>7</w:t>
            </w:r>
            <w:r w:rsidRPr="00110E95">
              <w:rPr>
                <w:rFonts w:ascii="Times New Roman" w:hAnsi="Times New Roman" w:cs="Times New Roman"/>
                <w:sz w:val="24"/>
                <w:szCs w:val="24"/>
              </w:rPr>
              <w:t>)</w:t>
            </w:r>
          </w:p>
          <w:p w:rsidR="0095620B" w:rsidRDefault="0095620B" w:rsidP="0095620B">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ЗК</w:t>
            </w:r>
            <w:r>
              <w:rPr>
                <w:rFonts w:ascii="Times New Roman" w:eastAsia="Times New Roman" w:hAnsi="Times New Roman" w:cs="Times New Roman"/>
                <w:i/>
                <w:sz w:val="24"/>
                <w:szCs w:val="24"/>
                <w:vertAlign w:val="subscript"/>
              </w:rPr>
              <w:t>ин</w:t>
            </w:r>
            <w:r>
              <w:rPr>
                <w:rFonts w:ascii="Times New Roman" w:eastAsia="Times New Roman" w:hAnsi="Times New Roman" w:cs="Times New Roman"/>
                <w:sz w:val="24"/>
                <w:szCs w:val="24"/>
              </w:rPr>
              <w:t xml:space="preserve"> – заемный капитал, направленный на финансирование инновационной деятельности, тыс. р.;</w:t>
            </w:r>
          </w:p>
          <w:p w:rsidR="00E465D0" w:rsidRPr="000F127A" w:rsidRDefault="0095620B" w:rsidP="0095620B">
            <w:pPr>
              <w:ind w:firstLine="317"/>
              <w:rPr>
                <w:rFonts w:ascii="Times New Roman" w:hAnsi="Times New Roman" w:cs="Times New Roman"/>
                <w:sz w:val="24"/>
                <w:szCs w:val="24"/>
              </w:rPr>
            </w:pPr>
            <w:r w:rsidRPr="0095620B">
              <w:rPr>
                <w:rFonts w:ascii="Times New Roman" w:eastAsia="Times New Roman" w:hAnsi="Times New Roman" w:cs="Times New Roman"/>
                <w:i/>
                <w:sz w:val="24"/>
                <w:szCs w:val="24"/>
              </w:rPr>
              <w:t>ЗК</w:t>
            </w:r>
            <w:r w:rsidRPr="0095620B">
              <w:rPr>
                <w:rFonts w:ascii="Times New Roman" w:eastAsia="Times New Roman" w:hAnsi="Times New Roman" w:cs="Times New Roman"/>
                <w:i/>
                <w:sz w:val="24"/>
                <w:szCs w:val="24"/>
                <w:vertAlign w:val="subscript"/>
              </w:rPr>
              <w:t>о</w:t>
            </w:r>
            <w:r>
              <w:rPr>
                <w:rFonts w:ascii="Times New Roman" w:eastAsia="Times New Roman" w:hAnsi="Times New Roman" w:cs="Times New Roman"/>
                <w:sz w:val="24"/>
                <w:szCs w:val="24"/>
              </w:rPr>
              <w:t xml:space="preserve"> – общая сумма заемного капитала предприятия, тыс. р.</w:t>
            </w:r>
          </w:p>
        </w:tc>
      </w:tr>
      <w:tr w:rsidR="00E465D0" w:rsidRPr="000F127A" w:rsidTr="000F127A">
        <w:tc>
          <w:tcPr>
            <w:tcW w:w="2802" w:type="dxa"/>
          </w:tcPr>
          <w:p w:rsidR="00E465D0" w:rsidRPr="00512666" w:rsidRDefault="00512666" w:rsidP="000E0FE0">
            <w:pPr>
              <w:rPr>
                <w:rFonts w:ascii="Times New Roman" w:hAnsi="Times New Roman" w:cs="Times New Roman"/>
                <w:sz w:val="24"/>
                <w:szCs w:val="24"/>
              </w:rPr>
            </w:pPr>
            <w:r>
              <w:rPr>
                <w:rFonts w:ascii="Times New Roman" w:hAnsi="Times New Roman" w:cs="Times New Roman"/>
                <w:sz w:val="24"/>
                <w:szCs w:val="24"/>
              </w:rPr>
              <w:t xml:space="preserve">3. Уровень затрат на 1 рубль инновационной продукции – </w:t>
            </w:r>
            <w:r w:rsidRPr="00512666">
              <w:rPr>
                <w:rFonts w:ascii="Times New Roman" w:hAnsi="Times New Roman" w:cs="Times New Roman"/>
                <w:i/>
                <w:sz w:val="24"/>
                <w:szCs w:val="24"/>
              </w:rPr>
              <w:t>З</w:t>
            </w:r>
            <w:r w:rsidRPr="00512666">
              <w:rPr>
                <w:rFonts w:ascii="Times New Roman" w:hAnsi="Times New Roman" w:cs="Times New Roman"/>
                <w:i/>
                <w:sz w:val="24"/>
                <w:szCs w:val="24"/>
                <w:vertAlign w:val="subscript"/>
              </w:rPr>
              <w:t>1ип</w:t>
            </w:r>
            <w:r>
              <w:rPr>
                <w:rFonts w:ascii="Times New Roman" w:hAnsi="Times New Roman" w:cs="Times New Roman"/>
                <w:sz w:val="24"/>
                <w:szCs w:val="24"/>
              </w:rPr>
              <w:t xml:space="preserve"> (руб.)</w:t>
            </w:r>
          </w:p>
        </w:tc>
        <w:tc>
          <w:tcPr>
            <w:tcW w:w="6769" w:type="dxa"/>
          </w:tcPr>
          <w:p w:rsidR="00512666" w:rsidRPr="00110E95" w:rsidRDefault="00512666" w:rsidP="00512666">
            <w:pPr>
              <w:rPr>
                <w:rFonts w:ascii="Times New Roman" w:hAnsi="Times New Roman" w:cs="Times New Roman"/>
                <w:sz w:val="24"/>
                <w:szCs w:val="24"/>
              </w:rPr>
            </w:pPr>
            <w:r w:rsidRPr="00E465D0">
              <w:rPr>
                <w:position w:val="-30"/>
              </w:rPr>
              <w:object w:dxaOrig="1120" w:dyaOrig="680">
                <v:shape id="_x0000_i1032" type="#_x0000_t75" style="width:56.35pt;height:34.45pt" o:ole="">
                  <v:imagedata r:id="rId22" o:title=""/>
                </v:shape>
                <o:OLEObject Type="Embed" ProgID="Equation.3" ShapeID="_x0000_i1032" DrawAspect="Content" ObjectID="_1566109673" r:id="rId23"/>
              </w:object>
            </w:r>
            <w:r w:rsidRPr="00110E95">
              <w:rPr>
                <w:rFonts w:ascii="Times New Roman" w:hAnsi="Times New Roman" w:cs="Times New Roman"/>
                <w:sz w:val="24"/>
                <w:szCs w:val="24"/>
              </w:rPr>
              <w:t xml:space="preserve">                                                                      (1.</w:t>
            </w:r>
            <w:r>
              <w:rPr>
                <w:rFonts w:ascii="Times New Roman" w:hAnsi="Times New Roman" w:cs="Times New Roman"/>
                <w:sz w:val="24"/>
                <w:szCs w:val="24"/>
              </w:rPr>
              <w:t>8</w:t>
            </w:r>
            <w:r w:rsidRPr="00110E95">
              <w:rPr>
                <w:rFonts w:ascii="Times New Roman" w:hAnsi="Times New Roman" w:cs="Times New Roman"/>
                <w:sz w:val="24"/>
                <w:szCs w:val="24"/>
              </w:rPr>
              <w:t>)</w:t>
            </w:r>
          </w:p>
          <w:p w:rsidR="00E465D0" w:rsidRPr="000F127A" w:rsidRDefault="00E465D0" w:rsidP="000E0FE0">
            <w:pPr>
              <w:rPr>
                <w:rFonts w:ascii="Times New Roman" w:hAnsi="Times New Roman" w:cs="Times New Roman"/>
                <w:sz w:val="24"/>
                <w:szCs w:val="24"/>
              </w:rPr>
            </w:pPr>
          </w:p>
        </w:tc>
      </w:tr>
      <w:tr w:rsidR="009E6BD1" w:rsidRPr="000F127A" w:rsidTr="000F127A">
        <w:tc>
          <w:tcPr>
            <w:tcW w:w="2802" w:type="dxa"/>
          </w:tcPr>
          <w:p w:rsidR="009E6BD1" w:rsidRPr="009E6BD1" w:rsidRDefault="009E6BD1" w:rsidP="000E0FE0">
            <w:pPr>
              <w:rPr>
                <w:rFonts w:ascii="Times New Roman" w:hAnsi="Times New Roman" w:cs="Times New Roman"/>
                <w:sz w:val="24"/>
                <w:szCs w:val="24"/>
              </w:rPr>
            </w:pPr>
            <w:r>
              <w:rPr>
                <w:rFonts w:ascii="Times New Roman" w:hAnsi="Times New Roman" w:cs="Times New Roman"/>
                <w:sz w:val="24"/>
                <w:szCs w:val="24"/>
              </w:rPr>
              <w:t xml:space="preserve">4. Удельный вес затрат на НИР и ОКР в общем объеме продаж – </w:t>
            </w:r>
            <w:r w:rsidRPr="009E6BD1">
              <w:rPr>
                <w:rFonts w:ascii="Times New Roman" w:hAnsi="Times New Roman" w:cs="Times New Roman"/>
                <w:i/>
                <w:sz w:val="24"/>
                <w:szCs w:val="24"/>
              </w:rPr>
              <w:t>У</w:t>
            </w:r>
            <w:r w:rsidRPr="009E6BD1">
              <w:rPr>
                <w:rFonts w:ascii="Times New Roman" w:hAnsi="Times New Roman" w:cs="Times New Roman"/>
                <w:i/>
                <w:sz w:val="24"/>
                <w:szCs w:val="24"/>
                <w:vertAlign w:val="subscript"/>
              </w:rPr>
              <w:t>НИР</w:t>
            </w:r>
            <w:r>
              <w:rPr>
                <w:rFonts w:ascii="Times New Roman" w:hAnsi="Times New Roman" w:cs="Times New Roman"/>
                <w:sz w:val="24"/>
                <w:szCs w:val="24"/>
              </w:rPr>
              <w:t>, %</w:t>
            </w:r>
          </w:p>
        </w:tc>
        <w:tc>
          <w:tcPr>
            <w:tcW w:w="6769" w:type="dxa"/>
          </w:tcPr>
          <w:p w:rsidR="009E6BD1" w:rsidRPr="00110E95" w:rsidRDefault="009E6BD1" w:rsidP="00B05923">
            <w:pPr>
              <w:rPr>
                <w:rFonts w:ascii="Times New Roman" w:hAnsi="Times New Roman" w:cs="Times New Roman"/>
                <w:sz w:val="24"/>
                <w:szCs w:val="24"/>
              </w:rPr>
            </w:pPr>
            <w:r w:rsidRPr="00E465D0">
              <w:rPr>
                <w:position w:val="-30"/>
              </w:rPr>
              <w:object w:dxaOrig="1880" w:dyaOrig="680">
                <v:shape id="_x0000_i1033" type="#_x0000_t75" style="width:94.95pt;height:34.45pt" o:ole="">
                  <v:imagedata r:id="rId24" o:title=""/>
                </v:shape>
                <o:OLEObject Type="Embed" ProgID="Equation.3" ShapeID="_x0000_i1033" DrawAspect="Content" ObjectID="_1566109674" r:id="rId25"/>
              </w:object>
            </w:r>
            <w:r w:rsidRPr="00110E95">
              <w:rPr>
                <w:rFonts w:ascii="Times New Roman" w:hAnsi="Times New Roman" w:cs="Times New Roman"/>
                <w:sz w:val="24"/>
                <w:szCs w:val="24"/>
              </w:rPr>
              <w:t xml:space="preserve">                (1.</w:t>
            </w:r>
            <w:r>
              <w:rPr>
                <w:rFonts w:ascii="Times New Roman" w:hAnsi="Times New Roman" w:cs="Times New Roman"/>
                <w:sz w:val="24"/>
                <w:szCs w:val="24"/>
              </w:rPr>
              <w:t>9</w:t>
            </w:r>
            <w:r w:rsidRPr="00110E95">
              <w:rPr>
                <w:rFonts w:ascii="Times New Roman" w:hAnsi="Times New Roman" w:cs="Times New Roman"/>
                <w:sz w:val="24"/>
                <w:szCs w:val="24"/>
              </w:rPr>
              <w:t>)</w:t>
            </w:r>
          </w:p>
          <w:p w:rsidR="009E6BD1" w:rsidRPr="009E6BD1" w:rsidRDefault="009E6BD1" w:rsidP="00B05923">
            <w:pPr>
              <w:rPr>
                <w:rFonts w:ascii="Times New Roman" w:hAnsi="Times New Roman" w:cs="Times New Roman"/>
                <w:sz w:val="24"/>
                <w:szCs w:val="24"/>
              </w:rPr>
            </w:pPr>
            <w:r>
              <w:rPr>
                <w:rFonts w:ascii="Times New Roman" w:hAnsi="Times New Roman" w:cs="Times New Roman"/>
                <w:sz w:val="24"/>
                <w:szCs w:val="24"/>
              </w:rPr>
              <w:t xml:space="preserve">где </w:t>
            </w:r>
            <w:r w:rsidRPr="009E6BD1">
              <w:rPr>
                <w:rFonts w:ascii="Times New Roman" w:hAnsi="Times New Roman" w:cs="Times New Roman"/>
                <w:i/>
                <w:sz w:val="24"/>
                <w:szCs w:val="24"/>
              </w:rPr>
              <w:t>З</w:t>
            </w:r>
            <w:r w:rsidRPr="009E6BD1">
              <w:rPr>
                <w:rFonts w:ascii="Times New Roman" w:hAnsi="Times New Roman" w:cs="Times New Roman"/>
                <w:i/>
                <w:sz w:val="24"/>
                <w:szCs w:val="24"/>
                <w:vertAlign w:val="subscript"/>
              </w:rPr>
              <w:t>НИР</w:t>
            </w:r>
            <w:r>
              <w:rPr>
                <w:rFonts w:ascii="Times New Roman" w:hAnsi="Times New Roman" w:cs="Times New Roman"/>
                <w:sz w:val="24"/>
                <w:szCs w:val="24"/>
              </w:rPr>
              <w:t xml:space="preserve"> – затраты на НИР и ОКР, тыс.р.</w:t>
            </w:r>
          </w:p>
        </w:tc>
      </w:tr>
      <w:tr w:rsidR="00B05923" w:rsidRPr="000F127A" w:rsidTr="00BB447F">
        <w:trPr>
          <w:trHeight w:val="507"/>
        </w:trPr>
        <w:tc>
          <w:tcPr>
            <w:tcW w:w="9571" w:type="dxa"/>
            <w:gridSpan w:val="2"/>
            <w:vAlign w:val="center"/>
          </w:tcPr>
          <w:p w:rsidR="00B05923" w:rsidRPr="000F127A" w:rsidRDefault="00B05923" w:rsidP="00B05923">
            <w:pPr>
              <w:jc w:val="center"/>
              <w:rPr>
                <w:rFonts w:ascii="Times New Roman" w:hAnsi="Times New Roman" w:cs="Times New Roman"/>
                <w:sz w:val="24"/>
                <w:szCs w:val="24"/>
              </w:rPr>
            </w:pPr>
            <w:r>
              <w:rPr>
                <w:rFonts w:ascii="Times New Roman" w:hAnsi="Times New Roman" w:cs="Times New Roman"/>
                <w:sz w:val="24"/>
                <w:szCs w:val="24"/>
              </w:rPr>
              <w:t>Трасфер технологий</w:t>
            </w:r>
          </w:p>
        </w:tc>
      </w:tr>
      <w:tr w:rsidR="00B05923" w:rsidRPr="000F127A" w:rsidTr="00CF171D">
        <w:trPr>
          <w:trHeight w:val="1691"/>
        </w:trPr>
        <w:tc>
          <w:tcPr>
            <w:tcW w:w="2802" w:type="dxa"/>
          </w:tcPr>
          <w:p w:rsidR="00B05923" w:rsidRPr="00E465D0" w:rsidRDefault="00B05923" w:rsidP="00B05923">
            <w:pPr>
              <w:rPr>
                <w:rFonts w:ascii="Times New Roman" w:hAnsi="Times New Roman" w:cs="Times New Roman"/>
                <w:sz w:val="24"/>
                <w:szCs w:val="24"/>
                <w:vertAlign w:val="subscript"/>
              </w:rPr>
            </w:pPr>
            <w:r>
              <w:rPr>
                <w:rFonts w:ascii="Times New Roman" w:hAnsi="Times New Roman" w:cs="Times New Roman"/>
                <w:sz w:val="24"/>
                <w:szCs w:val="24"/>
              </w:rPr>
              <w:t>1. Коэффициент приобретенных инноваций –</w:t>
            </w:r>
            <w:r w:rsidRPr="00E465D0">
              <w:rPr>
                <w:rFonts w:ascii="Times New Roman" w:hAnsi="Times New Roman" w:cs="Times New Roman"/>
                <w:i/>
                <w:sz w:val="24"/>
                <w:szCs w:val="24"/>
              </w:rPr>
              <w:t>К</w:t>
            </w:r>
            <w:r>
              <w:rPr>
                <w:rFonts w:ascii="Times New Roman" w:hAnsi="Times New Roman" w:cs="Times New Roman"/>
                <w:i/>
                <w:sz w:val="24"/>
                <w:szCs w:val="24"/>
                <w:vertAlign w:val="subscript"/>
              </w:rPr>
              <w:t>п</w:t>
            </w:r>
            <w:r w:rsidRPr="00E465D0">
              <w:rPr>
                <w:rFonts w:ascii="Times New Roman" w:hAnsi="Times New Roman" w:cs="Times New Roman"/>
                <w:i/>
                <w:sz w:val="24"/>
                <w:szCs w:val="24"/>
                <w:vertAlign w:val="subscript"/>
              </w:rPr>
              <w:t>и</w:t>
            </w:r>
          </w:p>
        </w:tc>
        <w:tc>
          <w:tcPr>
            <w:tcW w:w="6769" w:type="dxa"/>
          </w:tcPr>
          <w:p w:rsidR="00B05923" w:rsidRPr="00110E95" w:rsidRDefault="00B05923" w:rsidP="00B05923">
            <w:pPr>
              <w:rPr>
                <w:rFonts w:ascii="Times New Roman" w:hAnsi="Times New Roman" w:cs="Times New Roman"/>
                <w:sz w:val="24"/>
                <w:szCs w:val="24"/>
              </w:rPr>
            </w:pPr>
            <w:r w:rsidRPr="00E465D0">
              <w:rPr>
                <w:position w:val="-30"/>
              </w:rPr>
              <w:object w:dxaOrig="1140" w:dyaOrig="680">
                <v:shape id="_x0000_i1034" type="#_x0000_t75" style="width:57.4pt;height:34.45pt" o:ole="">
                  <v:imagedata r:id="rId26" o:title=""/>
                </v:shape>
                <o:OLEObject Type="Embed" ProgID="Equation.3" ShapeID="_x0000_i1034" DrawAspect="Content" ObjectID="_1566109675" r:id="rId27"/>
              </w:object>
            </w:r>
            <w:r w:rsidRPr="00110E95">
              <w:rPr>
                <w:rFonts w:ascii="Times New Roman" w:hAnsi="Times New Roman" w:cs="Times New Roman"/>
                <w:sz w:val="24"/>
                <w:szCs w:val="24"/>
              </w:rPr>
              <w:t xml:space="preserve"> (1.</w:t>
            </w:r>
            <w:r>
              <w:rPr>
                <w:rFonts w:ascii="Times New Roman" w:hAnsi="Times New Roman" w:cs="Times New Roman"/>
                <w:sz w:val="24"/>
                <w:szCs w:val="24"/>
              </w:rPr>
              <w:t>10</w:t>
            </w:r>
            <w:r w:rsidRPr="00110E95">
              <w:rPr>
                <w:rFonts w:ascii="Times New Roman" w:hAnsi="Times New Roman" w:cs="Times New Roman"/>
                <w:sz w:val="24"/>
                <w:szCs w:val="24"/>
              </w:rPr>
              <w:t>)</w:t>
            </w:r>
          </w:p>
          <w:p w:rsidR="00B05923" w:rsidRDefault="00B05923" w:rsidP="00B05923">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lang w:val="en-US"/>
              </w:rPr>
              <w:t>Q</w:t>
            </w:r>
            <w:r>
              <w:rPr>
                <w:rFonts w:ascii="Times New Roman" w:eastAsia="Times New Roman" w:hAnsi="Times New Roman" w:cs="Times New Roman"/>
                <w:i/>
                <w:sz w:val="24"/>
                <w:szCs w:val="24"/>
                <w:vertAlign w:val="subscript"/>
              </w:rPr>
              <w:t>пи</w:t>
            </w:r>
            <w:r>
              <w:rPr>
                <w:rFonts w:ascii="Times New Roman" w:eastAsia="Times New Roman" w:hAnsi="Times New Roman" w:cs="Times New Roman"/>
                <w:sz w:val="24"/>
                <w:szCs w:val="24"/>
              </w:rPr>
              <w:t xml:space="preserve"> – количество приобретенных инноваций, ед.;</w:t>
            </w:r>
          </w:p>
          <w:p w:rsidR="00B05923" w:rsidRPr="00E465D0" w:rsidRDefault="00B05923" w:rsidP="00B05923">
            <w:pPr>
              <w:ind w:firstLine="317"/>
              <w:rPr>
                <w:rFonts w:ascii="Times New Roman" w:hAnsi="Times New Roman" w:cs="Times New Roman"/>
                <w:sz w:val="24"/>
                <w:szCs w:val="24"/>
              </w:rPr>
            </w:pPr>
            <w:r>
              <w:rPr>
                <w:rFonts w:ascii="Times New Roman" w:eastAsia="Times New Roman" w:hAnsi="Times New Roman" w:cs="Times New Roman"/>
                <w:i/>
                <w:sz w:val="24"/>
                <w:szCs w:val="24"/>
                <w:lang w:val="en-US"/>
              </w:rPr>
              <w:t>Q</w:t>
            </w:r>
            <w:r>
              <w:rPr>
                <w:rFonts w:ascii="Times New Roman" w:eastAsia="Times New Roman" w:hAnsi="Times New Roman" w:cs="Times New Roman"/>
                <w:i/>
                <w:sz w:val="24"/>
                <w:szCs w:val="24"/>
                <w:vertAlign w:val="subscript"/>
              </w:rPr>
              <w:t>о</w:t>
            </w:r>
            <w:r>
              <w:rPr>
                <w:rFonts w:ascii="Times New Roman" w:eastAsia="Times New Roman" w:hAnsi="Times New Roman" w:cs="Times New Roman"/>
                <w:sz w:val="24"/>
                <w:szCs w:val="24"/>
              </w:rPr>
              <w:t xml:space="preserve"> – общее количество инноваций, внедренных на предприятии, ед.</w:t>
            </w:r>
          </w:p>
        </w:tc>
      </w:tr>
      <w:tr w:rsidR="00B05923" w:rsidRPr="000F127A" w:rsidTr="00CF171D">
        <w:trPr>
          <w:trHeight w:val="1727"/>
        </w:trPr>
        <w:tc>
          <w:tcPr>
            <w:tcW w:w="2802" w:type="dxa"/>
          </w:tcPr>
          <w:p w:rsidR="00B05923" w:rsidRPr="00E465D0" w:rsidRDefault="00B05923" w:rsidP="00B05923">
            <w:pPr>
              <w:rPr>
                <w:rFonts w:ascii="Times New Roman" w:hAnsi="Times New Roman" w:cs="Times New Roman"/>
                <w:sz w:val="24"/>
                <w:szCs w:val="24"/>
                <w:vertAlign w:val="subscript"/>
              </w:rPr>
            </w:pPr>
            <w:r>
              <w:rPr>
                <w:rFonts w:ascii="Times New Roman" w:hAnsi="Times New Roman" w:cs="Times New Roman"/>
                <w:sz w:val="24"/>
                <w:szCs w:val="24"/>
              </w:rPr>
              <w:t>2. Коэффициент совместных проектов –</w:t>
            </w:r>
            <w:r w:rsidRPr="00E465D0">
              <w:rPr>
                <w:rFonts w:ascii="Times New Roman" w:hAnsi="Times New Roman" w:cs="Times New Roman"/>
                <w:i/>
                <w:sz w:val="24"/>
                <w:szCs w:val="24"/>
              </w:rPr>
              <w:t>К</w:t>
            </w:r>
            <w:r>
              <w:rPr>
                <w:rFonts w:ascii="Times New Roman" w:hAnsi="Times New Roman" w:cs="Times New Roman"/>
                <w:i/>
                <w:sz w:val="24"/>
                <w:szCs w:val="24"/>
                <w:vertAlign w:val="subscript"/>
              </w:rPr>
              <w:t>сп</w:t>
            </w:r>
          </w:p>
        </w:tc>
        <w:tc>
          <w:tcPr>
            <w:tcW w:w="6769" w:type="dxa"/>
          </w:tcPr>
          <w:p w:rsidR="00B05923" w:rsidRPr="00110E95" w:rsidRDefault="00B05923" w:rsidP="00B05923">
            <w:pPr>
              <w:rPr>
                <w:rFonts w:ascii="Times New Roman" w:hAnsi="Times New Roman" w:cs="Times New Roman"/>
                <w:sz w:val="24"/>
                <w:szCs w:val="24"/>
              </w:rPr>
            </w:pPr>
            <w:r w:rsidRPr="00E465D0">
              <w:rPr>
                <w:position w:val="-30"/>
              </w:rPr>
              <w:object w:dxaOrig="1120" w:dyaOrig="680">
                <v:shape id="_x0000_i1035" type="#_x0000_t75" style="width:56.35pt;height:34.45pt" o:ole="">
                  <v:imagedata r:id="rId28" o:title=""/>
                </v:shape>
                <o:OLEObject Type="Embed" ProgID="Equation.3" ShapeID="_x0000_i1035" DrawAspect="Content" ObjectID="_1566109676" r:id="rId29"/>
              </w:object>
            </w:r>
            <w:r w:rsidRPr="00110E95">
              <w:rPr>
                <w:rFonts w:ascii="Times New Roman" w:hAnsi="Times New Roman" w:cs="Times New Roman"/>
                <w:sz w:val="24"/>
                <w:szCs w:val="24"/>
              </w:rPr>
              <w:t xml:space="preserve"> (1.</w:t>
            </w:r>
            <w:r>
              <w:rPr>
                <w:rFonts w:ascii="Times New Roman" w:hAnsi="Times New Roman" w:cs="Times New Roman"/>
                <w:sz w:val="24"/>
                <w:szCs w:val="24"/>
              </w:rPr>
              <w:t>11</w:t>
            </w:r>
            <w:r w:rsidRPr="00110E95">
              <w:rPr>
                <w:rFonts w:ascii="Times New Roman" w:hAnsi="Times New Roman" w:cs="Times New Roman"/>
                <w:sz w:val="24"/>
                <w:szCs w:val="24"/>
              </w:rPr>
              <w:t>)</w:t>
            </w:r>
          </w:p>
          <w:p w:rsidR="00B05923" w:rsidRDefault="00B05923" w:rsidP="00B05923">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lang w:val="en-US"/>
              </w:rPr>
              <w:t>Q</w:t>
            </w:r>
            <w:r>
              <w:rPr>
                <w:rFonts w:ascii="Times New Roman" w:eastAsia="Times New Roman" w:hAnsi="Times New Roman" w:cs="Times New Roman"/>
                <w:i/>
                <w:sz w:val="24"/>
                <w:szCs w:val="24"/>
                <w:vertAlign w:val="subscript"/>
              </w:rPr>
              <w:t>сп</w:t>
            </w:r>
            <w:r>
              <w:rPr>
                <w:rFonts w:ascii="Times New Roman" w:eastAsia="Times New Roman" w:hAnsi="Times New Roman" w:cs="Times New Roman"/>
                <w:sz w:val="24"/>
                <w:szCs w:val="24"/>
              </w:rPr>
              <w:t xml:space="preserve"> – количество приобретенных инноваций, ед.;</w:t>
            </w:r>
          </w:p>
          <w:p w:rsidR="00B05923" w:rsidRPr="00E465D0" w:rsidRDefault="00B05923" w:rsidP="00BB447F">
            <w:pPr>
              <w:ind w:firstLine="317"/>
              <w:rPr>
                <w:rFonts w:ascii="Times New Roman" w:hAnsi="Times New Roman" w:cs="Times New Roman"/>
                <w:sz w:val="24"/>
                <w:szCs w:val="24"/>
              </w:rPr>
            </w:pPr>
            <w:r>
              <w:rPr>
                <w:rFonts w:ascii="Times New Roman" w:eastAsia="Times New Roman" w:hAnsi="Times New Roman" w:cs="Times New Roman"/>
                <w:i/>
                <w:sz w:val="24"/>
                <w:szCs w:val="24"/>
                <w:lang w:val="en-US"/>
              </w:rPr>
              <w:t>Q</w:t>
            </w:r>
            <w:r>
              <w:rPr>
                <w:rFonts w:ascii="Times New Roman" w:eastAsia="Times New Roman" w:hAnsi="Times New Roman" w:cs="Times New Roman"/>
                <w:i/>
                <w:sz w:val="24"/>
                <w:szCs w:val="24"/>
                <w:vertAlign w:val="subscript"/>
              </w:rPr>
              <w:t>о</w:t>
            </w:r>
            <w:r>
              <w:rPr>
                <w:rFonts w:ascii="Times New Roman" w:eastAsia="Times New Roman" w:hAnsi="Times New Roman" w:cs="Times New Roman"/>
                <w:sz w:val="24"/>
                <w:szCs w:val="24"/>
              </w:rPr>
              <w:t xml:space="preserve"> – количество инновационных проектов, </w:t>
            </w:r>
            <w:r w:rsidR="00BB447F">
              <w:rPr>
                <w:rFonts w:ascii="Times New Roman" w:eastAsia="Times New Roman" w:hAnsi="Times New Roman" w:cs="Times New Roman"/>
                <w:sz w:val="24"/>
                <w:szCs w:val="24"/>
              </w:rPr>
              <w:t>осуществленных совместно с другими организациями</w:t>
            </w:r>
            <w:r>
              <w:rPr>
                <w:rFonts w:ascii="Times New Roman" w:eastAsia="Times New Roman" w:hAnsi="Times New Roman" w:cs="Times New Roman"/>
                <w:sz w:val="24"/>
                <w:szCs w:val="24"/>
              </w:rPr>
              <w:t>, ед.</w:t>
            </w:r>
          </w:p>
        </w:tc>
      </w:tr>
      <w:tr w:rsidR="00BB447F" w:rsidRPr="000F127A" w:rsidTr="00BB447F">
        <w:trPr>
          <w:trHeight w:val="471"/>
        </w:trPr>
        <w:tc>
          <w:tcPr>
            <w:tcW w:w="9571" w:type="dxa"/>
            <w:gridSpan w:val="2"/>
            <w:vAlign w:val="center"/>
          </w:tcPr>
          <w:p w:rsidR="00BB447F" w:rsidRPr="000F127A" w:rsidRDefault="00BB447F" w:rsidP="00BB447F">
            <w:pPr>
              <w:jc w:val="center"/>
              <w:rPr>
                <w:rFonts w:ascii="Times New Roman" w:hAnsi="Times New Roman" w:cs="Times New Roman"/>
                <w:sz w:val="24"/>
                <w:szCs w:val="24"/>
              </w:rPr>
            </w:pPr>
            <w:r>
              <w:rPr>
                <w:rFonts w:ascii="Times New Roman" w:hAnsi="Times New Roman" w:cs="Times New Roman"/>
                <w:sz w:val="24"/>
                <w:szCs w:val="24"/>
              </w:rPr>
              <w:t>Интеллектуальная собственность</w:t>
            </w:r>
          </w:p>
        </w:tc>
      </w:tr>
      <w:tr w:rsidR="00BB447F" w:rsidRPr="000F127A" w:rsidTr="00CF171D">
        <w:trPr>
          <w:trHeight w:val="1401"/>
        </w:trPr>
        <w:tc>
          <w:tcPr>
            <w:tcW w:w="2802" w:type="dxa"/>
            <w:tcBorders>
              <w:bottom w:val="single" w:sz="4" w:space="0" w:color="auto"/>
            </w:tcBorders>
          </w:tcPr>
          <w:p w:rsidR="00BB447F" w:rsidRPr="00E465D0" w:rsidRDefault="00BB447F" w:rsidP="00BB447F">
            <w:pPr>
              <w:rPr>
                <w:rFonts w:ascii="Times New Roman" w:hAnsi="Times New Roman" w:cs="Times New Roman"/>
                <w:sz w:val="24"/>
                <w:szCs w:val="24"/>
                <w:vertAlign w:val="subscript"/>
              </w:rPr>
            </w:pPr>
            <w:r>
              <w:rPr>
                <w:rFonts w:ascii="Times New Roman" w:hAnsi="Times New Roman" w:cs="Times New Roman"/>
                <w:sz w:val="24"/>
                <w:szCs w:val="24"/>
              </w:rPr>
              <w:t xml:space="preserve">1. Коэффициент собственных инноваций – </w:t>
            </w:r>
            <w:r w:rsidRPr="00E465D0">
              <w:rPr>
                <w:rFonts w:ascii="Times New Roman" w:hAnsi="Times New Roman" w:cs="Times New Roman"/>
                <w:i/>
                <w:sz w:val="24"/>
                <w:szCs w:val="24"/>
              </w:rPr>
              <w:t>К</w:t>
            </w:r>
            <w:r>
              <w:rPr>
                <w:rFonts w:ascii="Times New Roman" w:hAnsi="Times New Roman" w:cs="Times New Roman"/>
                <w:i/>
                <w:sz w:val="24"/>
                <w:szCs w:val="24"/>
                <w:vertAlign w:val="subscript"/>
              </w:rPr>
              <w:t>с</w:t>
            </w:r>
            <w:r w:rsidRPr="00E465D0">
              <w:rPr>
                <w:rFonts w:ascii="Times New Roman" w:hAnsi="Times New Roman" w:cs="Times New Roman"/>
                <w:i/>
                <w:sz w:val="24"/>
                <w:szCs w:val="24"/>
                <w:vertAlign w:val="subscript"/>
              </w:rPr>
              <w:t>и</w:t>
            </w:r>
          </w:p>
        </w:tc>
        <w:tc>
          <w:tcPr>
            <w:tcW w:w="6769" w:type="dxa"/>
            <w:tcBorders>
              <w:bottom w:val="single" w:sz="4" w:space="0" w:color="auto"/>
            </w:tcBorders>
          </w:tcPr>
          <w:p w:rsidR="00BB447F" w:rsidRPr="00110E95" w:rsidRDefault="00BB447F" w:rsidP="00644222">
            <w:pPr>
              <w:rPr>
                <w:rFonts w:ascii="Times New Roman" w:hAnsi="Times New Roman" w:cs="Times New Roman"/>
                <w:sz w:val="24"/>
                <w:szCs w:val="24"/>
              </w:rPr>
            </w:pPr>
            <w:r w:rsidRPr="00E465D0">
              <w:rPr>
                <w:position w:val="-30"/>
              </w:rPr>
              <w:object w:dxaOrig="1200" w:dyaOrig="680">
                <v:shape id="_x0000_i1036" type="#_x0000_t75" style="width:60.5pt;height:34.45pt" o:ole="">
                  <v:imagedata r:id="rId30" o:title=""/>
                </v:shape>
                <o:OLEObject Type="Embed" ProgID="Equation.3" ShapeID="_x0000_i1036" DrawAspect="Content" ObjectID="_1566109677" r:id="rId31"/>
              </w:object>
            </w:r>
            <w:r w:rsidRPr="00110E95">
              <w:rPr>
                <w:rFonts w:ascii="Times New Roman" w:hAnsi="Times New Roman" w:cs="Times New Roman"/>
                <w:sz w:val="24"/>
                <w:szCs w:val="24"/>
              </w:rPr>
              <w:t xml:space="preserve"> (1.</w:t>
            </w:r>
            <w:r>
              <w:rPr>
                <w:rFonts w:ascii="Times New Roman" w:hAnsi="Times New Roman" w:cs="Times New Roman"/>
                <w:sz w:val="24"/>
                <w:szCs w:val="24"/>
              </w:rPr>
              <w:t>12</w:t>
            </w:r>
            <w:r w:rsidRPr="00110E95">
              <w:rPr>
                <w:rFonts w:ascii="Times New Roman" w:hAnsi="Times New Roman" w:cs="Times New Roman"/>
                <w:sz w:val="24"/>
                <w:szCs w:val="24"/>
              </w:rPr>
              <w:t>)</w:t>
            </w:r>
          </w:p>
          <w:p w:rsidR="00BB447F" w:rsidRPr="00E465D0" w:rsidRDefault="00BB447F" w:rsidP="00BB447F">
            <w:pPr>
              <w:rPr>
                <w:rFonts w:ascii="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lang w:val="en-US"/>
              </w:rPr>
              <w:t>Q</w:t>
            </w:r>
            <w:r>
              <w:rPr>
                <w:rFonts w:ascii="Times New Roman" w:eastAsia="Times New Roman" w:hAnsi="Times New Roman" w:cs="Times New Roman"/>
                <w:i/>
                <w:sz w:val="24"/>
                <w:szCs w:val="24"/>
                <w:vertAlign w:val="subscript"/>
              </w:rPr>
              <w:t>соб</w:t>
            </w:r>
            <w:r>
              <w:rPr>
                <w:rFonts w:ascii="Times New Roman" w:eastAsia="Times New Roman" w:hAnsi="Times New Roman" w:cs="Times New Roman"/>
                <w:sz w:val="24"/>
                <w:szCs w:val="24"/>
              </w:rPr>
              <w:t xml:space="preserve"> – количество инноваций, разработанных самим предприятием, ед.</w:t>
            </w:r>
          </w:p>
        </w:tc>
      </w:tr>
      <w:tr w:rsidR="00BB447F" w:rsidRPr="000F127A" w:rsidTr="00CF171D">
        <w:trPr>
          <w:trHeight w:val="1138"/>
        </w:trPr>
        <w:tc>
          <w:tcPr>
            <w:tcW w:w="2802" w:type="dxa"/>
            <w:tcBorders>
              <w:bottom w:val="nil"/>
            </w:tcBorders>
          </w:tcPr>
          <w:p w:rsidR="00BB447F" w:rsidRPr="000F127A" w:rsidRDefault="00BB447F" w:rsidP="00BB447F">
            <w:pPr>
              <w:rPr>
                <w:rFonts w:ascii="Times New Roman" w:hAnsi="Times New Roman" w:cs="Times New Roman"/>
                <w:sz w:val="24"/>
                <w:szCs w:val="24"/>
              </w:rPr>
            </w:pPr>
            <w:r>
              <w:rPr>
                <w:rFonts w:ascii="Times New Roman" w:hAnsi="Times New Roman" w:cs="Times New Roman"/>
                <w:sz w:val="24"/>
                <w:szCs w:val="24"/>
              </w:rPr>
              <w:t xml:space="preserve">2. Коэффициент затрат на патенты – </w:t>
            </w:r>
            <w:r w:rsidRPr="00E465D0">
              <w:rPr>
                <w:rFonts w:ascii="Times New Roman" w:hAnsi="Times New Roman" w:cs="Times New Roman"/>
                <w:i/>
                <w:sz w:val="24"/>
                <w:szCs w:val="24"/>
              </w:rPr>
              <w:t>К</w:t>
            </w:r>
            <w:r>
              <w:rPr>
                <w:rFonts w:ascii="Times New Roman" w:hAnsi="Times New Roman" w:cs="Times New Roman"/>
                <w:i/>
                <w:sz w:val="24"/>
                <w:szCs w:val="24"/>
                <w:vertAlign w:val="subscript"/>
              </w:rPr>
              <w:t>зп</w:t>
            </w:r>
          </w:p>
        </w:tc>
        <w:tc>
          <w:tcPr>
            <w:tcW w:w="6769" w:type="dxa"/>
            <w:tcBorders>
              <w:bottom w:val="nil"/>
            </w:tcBorders>
          </w:tcPr>
          <w:p w:rsidR="00BB447F" w:rsidRPr="00110E95" w:rsidRDefault="00BB447F" w:rsidP="00644222">
            <w:pPr>
              <w:rPr>
                <w:rFonts w:ascii="Times New Roman" w:hAnsi="Times New Roman" w:cs="Times New Roman"/>
                <w:sz w:val="24"/>
                <w:szCs w:val="24"/>
              </w:rPr>
            </w:pPr>
            <w:r w:rsidRPr="00E465D0">
              <w:rPr>
                <w:position w:val="-30"/>
              </w:rPr>
              <w:object w:dxaOrig="1200" w:dyaOrig="680">
                <v:shape id="_x0000_i1037" type="#_x0000_t75" style="width:60.5pt;height:34.45pt" o:ole="">
                  <v:imagedata r:id="rId32" o:title=""/>
                </v:shape>
                <o:OLEObject Type="Embed" ProgID="Equation.3" ShapeID="_x0000_i1037" DrawAspect="Content" ObjectID="_1566109678" r:id="rId33"/>
              </w:object>
            </w:r>
            <w:r w:rsidRPr="00110E95">
              <w:rPr>
                <w:rFonts w:ascii="Times New Roman" w:hAnsi="Times New Roman" w:cs="Times New Roman"/>
                <w:sz w:val="24"/>
                <w:szCs w:val="24"/>
              </w:rPr>
              <w:t xml:space="preserve">                                                                      (1.</w:t>
            </w:r>
            <w:r>
              <w:rPr>
                <w:rFonts w:ascii="Times New Roman" w:hAnsi="Times New Roman" w:cs="Times New Roman"/>
                <w:sz w:val="24"/>
                <w:szCs w:val="24"/>
              </w:rPr>
              <w:t>13</w:t>
            </w:r>
            <w:r w:rsidRPr="00110E95">
              <w:rPr>
                <w:rFonts w:ascii="Times New Roman" w:hAnsi="Times New Roman" w:cs="Times New Roman"/>
                <w:sz w:val="24"/>
                <w:szCs w:val="24"/>
              </w:rPr>
              <w:t>)</w:t>
            </w:r>
          </w:p>
          <w:p w:rsidR="00BB447F" w:rsidRPr="00236CC4" w:rsidRDefault="00BB447F" w:rsidP="00236CC4">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З</w:t>
            </w:r>
            <w:r>
              <w:rPr>
                <w:rFonts w:ascii="Times New Roman" w:eastAsia="Times New Roman" w:hAnsi="Times New Roman" w:cs="Times New Roman"/>
                <w:i/>
                <w:sz w:val="24"/>
                <w:szCs w:val="24"/>
                <w:vertAlign w:val="subscript"/>
              </w:rPr>
              <w:t>пат</w:t>
            </w:r>
            <w:r>
              <w:rPr>
                <w:rFonts w:ascii="Times New Roman" w:eastAsia="Times New Roman" w:hAnsi="Times New Roman" w:cs="Times New Roman"/>
                <w:sz w:val="24"/>
                <w:szCs w:val="24"/>
              </w:rPr>
              <w:t xml:space="preserve"> – затраты, связанные с получением патентов, тыс. р.</w:t>
            </w:r>
          </w:p>
        </w:tc>
      </w:tr>
    </w:tbl>
    <w:p w:rsidR="00CF171D" w:rsidRDefault="00CF171D"/>
    <w:p w:rsidR="00CF171D" w:rsidRPr="00E465D0" w:rsidRDefault="00CF171D" w:rsidP="00CF171D">
      <w:pPr>
        <w:spacing w:after="0" w:line="360" w:lineRule="auto"/>
        <w:rPr>
          <w:rFonts w:ascii="Times New Roman" w:hAnsi="Times New Roman" w:cs="Times New Roman"/>
          <w:sz w:val="24"/>
          <w:szCs w:val="24"/>
        </w:rPr>
      </w:pPr>
      <w:r w:rsidRPr="00E465D0">
        <w:rPr>
          <w:rFonts w:ascii="Times New Roman" w:hAnsi="Times New Roman" w:cs="Times New Roman"/>
          <w:sz w:val="24"/>
          <w:szCs w:val="24"/>
        </w:rPr>
        <w:lastRenderedPageBreak/>
        <w:t>Окончание таблицы 1.1</w:t>
      </w:r>
    </w:p>
    <w:tbl>
      <w:tblPr>
        <w:tblStyle w:val="a4"/>
        <w:tblW w:w="0" w:type="auto"/>
        <w:tblLook w:val="04A0" w:firstRow="1" w:lastRow="0" w:firstColumn="1" w:lastColumn="0" w:noHBand="0" w:noVBand="1"/>
      </w:tblPr>
      <w:tblGrid>
        <w:gridCol w:w="2802"/>
        <w:gridCol w:w="6769"/>
      </w:tblGrid>
      <w:tr w:rsidR="00CF171D" w:rsidRPr="000F127A" w:rsidTr="00644222">
        <w:tc>
          <w:tcPr>
            <w:tcW w:w="2802" w:type="dxa"/>
            <w:vAlign w:val="center"/>
          </w:tcPr>
          <w:p w:rsidR="00CF171D" w:rsidRPr="000F127A" w:rsidRDefault="00CF171D" w:rsidP="00644222">
            <w:pPr>
              <w:jc w:val="center"/>
              <w:rPr>
                <w:rFonts w:ascii="Times New Roman" w:hAnsi="Times New Roman" w:cs="Times New Roman"/>
                <w:sz w:val="24"/>
                <w:szCs w:val="24"/>
              </w:rPr>
            </w:pPr>
            <w:r>
              <w:rPr>
                <w:rFonts w:ascii="Times New Roman" w:hAnsi="Times New Roman" w:cs="Times New Roman"/>
                <w:sz w:val="24"/>
                <w:szCs w:val="24"/>
              </w:rPr>
              <w:t>1</w:t>
            </w:r>
          </w:p>
        </w:tc>
        <w:tc>
          <w:tcPr>
            <w:tcW w:w="6769" w:type="dxa"/>
            <w:vAlign w:val="center"/>
          </w:tcPr>
          <w:p w:rsidR="00CF171D" w:rsidRPr="000F127A" w:rsidRDefault="00CF171D" w:rsidP="00644222">
            <w:pPr>
              <w:jc w:val="center"/>
              <w:rPr>
                <w:rFonts w:ascii="Times New Roman" w:hAnsi="Times New Roman" w:cs="Times New Roman"/>
                <w:sz w:val="24"/>
                <w:szCs w:val="24"/>
              </w:rPr>
            </w:pPr>
            <w:r>
              <w:rPr>
                <w:rFonts w:ascii="Times New Roman" w:hAnsi="Times New Roman" w:cs="Times New Roman"/>
                <w:sz w:val="24"/>
                <w:szCs w:val="24"/>
              </w:rPr>
              <w:t>2</w:t>
            </w:r>
          </w:p>
        </w:tc>
      </w:tr>
      <w:tr w:rsidR="00236CC4" w:rsidRPr="000F127A" w:rsidTr="00236CC4">
        <w:trPr>
          <w:trHeight w:val="455"/>
        </w:trPr>
        <w:tc>
          <w:tcPr>
            <w:tcW w:w="9571" w:type="dxa"/>
            <w:gridSpan w:val="2"/>
            <w:vAlign w:val="center"/>
          </w:tcPr>
          <w:p w:rsidR="00236CC4" w:rsidRPr="000F127A" w:rsidRDefault="00236CC4" w:rsidP="00236CC4">
            <w:pPr>
              <w:jc w:val="center"/>
              <w:rPr>
                <w:rFonts w:ascii="Times New Roman" w:hAnsi="Times New Roman" w:cs="Times New Roman"/>
                <w:sz w:val="24"/>
                <w:szCs w:val="24"/>
              </w:rPr>
            </w:pPr>
            <w:r>
              <w:rPr>
                <w:rFonts w:ascii="Times New Roman" w:hAnsi="Times New Roman" w:cs="Times New Roman"/>
                <w:sz w:val="24"/>
                <w:szCs w:val="24"/>
              </w:rPr>
              <w:t>Организация инновационной деятельности</w:t>
            </w:r>
          </w:p>
        </w:tc>
      </w:tr>
      <w:tr w:rsidR="00236CC4" w:rsidRPr="000F127A" w:rsidTr="00CF171D">
        <w:trPr>
          <w:trHeight w:val="1947"/>
        </w:trPr>
        <w:tc>
          <w:tcPr>
            <w:tcW w:w="2802" w:type="dxa"/>
          </w:tcPr>
          <w:p w:rsidR="00236CC4" w:rsidRPr="00236CC4" w:rsidRDefault="00236CC4" w:rsidP="00236CC4">
            <w:pPr>
              <w:rPr>
                <w:rFonts w:ascii="Times New Roman" w:hAnsi="Times New Roman" w:cs="Times New Roman"/>
                <w:sz w:val="24"/>
                <w:szCs w:val="24"/>
              </w:rPr>
            </w:pPr>
            <w:r>
              <w:rPr>
                <w:rFonts w:ascii="Times New Roman" w:hAnsi="Times New Roman" w:cs="Times New Roman"/>
                <w:sz w:val="24"/>
                <w:szCs w:val="24"/>
              </w:rPr>
              <w:t>1. Удельный вес персонала, занятого в инновационной деятельности –</w:t>
            </w:r>
            <w:r>
              <w:rPr>
                <w:rFonts w:ascii="Times New Roman" w:hAnsi="Times New Roman" w:cs="Times New Roman"/>
                <w:i/>
                <w:sz w:val="24"/>
                <w:szCs w:val="24"/>
              </w:rPr>
              <w:t>У</w:t>
            </w:r>
            <w:r>
              <w:rPr>
                <w:rFonts w:ascii="Times New Roman" w:hAnsi="Times New Roman" w:cs="Times New Roman"/>
                <w:i/>
                <w:sz w:val="24"/>
                <w:szCs w:val="24"/>
                <w:vertAlign w:val="subscript"/>
              </w:rPr>
              <w:t>пид</w:t>
            </w:r>
            <w:r>
              <w:rPr>
                <w:rFonts w:ascii="Times New Roman" w:hAnsi="Times New Roman" w:cs="Times New Roman"/>
                <w:i/>
                <w:sz w:val="24"/>
                <w:szCs w:val="24"/>
              </w:rPr>
              <w:t xml:space="preserve">, </w:t>
            </w:r>
            <w:r w:rsidRPr="00236CC4">
              <w:rPr>
                <w:rFonts w:ascii="Times New Roman" w:hAnsi="Times New Roman" w:cs="Times New Roman"/>
                <w:sz w:val="24"/>
                <w:szCs w:val="24"/>
              </w:rPr>
              <w:t>%</w:t>
            </w:r>
          </w:p>
        </w:tc>
        <w:tc>
          <w:tcPr>
            <w:tcW w:w="6769" w:type="dxa"/>
          </w:tcPr>
          <w:p w:rsidR="00236CC4" w:rsidRPr="00110E95" w:rsidRDefault="00236CC4" w:rsidP="00644222">
            <w:pPr>
              <w:rPr>
                <w:rFonts w:ascii="Times New Roman" w:hAnsi="Times New Roman" w:cs="Times New Roman"/>
                <w:sz w:val="24"/>
                <w:szCs w:val="24"/>
              </w:rPr>
            </w:pPr>
            <w:r w:rsidRPr="00236CC4">
              <w:rPr>
                <w:position w:val="-32"/>
              </w:rPr>
              <w:object w:dxaOrig="1700" w:dyaOrig="700">
                <v:shape id="_x0000_i1038" type="#_x0000_t75" style="width:84.5pt;height:36.5pt" o:ole="">
                  <v:imagedata r:id="rId34" o:title=""/>
                </v:shape>
                <o:OLEObject Type="Embed" ProgID="Equation.3" ShapeID="_x0000_i1038" DrawAspect="Content" ObjectID="_1566109679" r:id="rId35"/>
              </w:object>
            </w:r>
            <w:r w:rsidRPr="00110E95">
              <w:rPr>
                <w:rFonts w:ascii="Times New Roman" w:hAnsi="Times New Roman" w:cs="Times New Roman"/>
                <w:sz w:val="24"/>
                <w:szCs w:val="24"/>
              </w:rPr>
              <w:t xml:space="preserve">                                                                      (1.</w:t>
            </w:r>
            <w:r>
              <w:rPr>
                <w:rFonts w:ascii="Times New Roman" w:hAnsi="Times New Roman" w:cs="Times New Roman"/>
                <w:sz w:val="24"/>
                <w:szCs w:val="24"/>
              </w:rPr>
              <w:t>14</w:t>
            </w:r>
            <w:r w:rsidRPr="00110E95">
              <w:rPr>
                <w:rFonts w:ascii="Times New Roman" w:hAnsi="Times New Roman" w:cs="Times New Roman"/>
                <w:sz w:val="24"/>
                <w:szCs w:val="24"/>
              </w:rPr>
              <w:t>)</w:t>
            </w:r>
          </w:p>
          <w:p w:rsidR="00236CC4" w:rsidRDefault="00236CC4" w:rsidP="00644222">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Ч</w:t>
            </w:r>
            <w:r>
              <w:rPr>
                <w:rFonts w:ascii="Times New Roman" w:eastAsia="Times New Roman" w:hAnsi="Times New Roman" w:cs="Times New Roman"/>
                <w:i/>
                <w:sz w:val="24"/>
                <w:szCs w:val="24"/>
                <w:vertAlign w:val="subscript"/>
              </w:rPr>
              <w:t>ид</w:t>
            </w:r>
            <w:r>
              <w:rPr>
                <w:rFonts w:ascii="Times New Roman" w:eastAsia="Times New Roman" w:hAnsi="Times New Roman" w:cs="Times New Roman"/>
                <w:sz w:val="24"/>
                <w:szCs w:val="24"/>
              </w:rPr>
              <w:t xml:space="preserve"> – численность работников занятых в инновационной сфере, чел.;</w:t>
            </w:r>
          </w:p>
          <w:p w:rsidR="00236CC4" w:rsidRPr="000F127A" w:rsidRDefault="00236CC4" w:rsidP="00236CC4">
            <w:pPr>
              <w:ind w:firstLine="317"/>
              <w:rPr>
                <w:rFonts w:ascii="Times New Roman" w:hAnsi="Times New Roman" w:cs="Times New Roman"/>
                <w:sz w:val="24"/>
                <w:szCs w:val="24"/>
              </w:rPr>
            </w:pPr>
            <w:r>
              <w:rPr>
                <w:rFonts w:ascii="Times New Roman" w:eastAsia="Times New Roman" w:hAnsi="Times New Roman" w:cs="Times New Roman"/>
                <w:i/>
                <w:sz w:val="24"/>
                <w:szCs w:val="24"/>
              </w:rPr>
              <w:t>Ч</w:t>
            </w:r>
            <w:r>
              <w:rPr>
                <w:rFonts w:ascii="Times New Roman" w:eastAsia="Times New Roman" w:hAnsi="Times New Roman" w:cs="Times New Roman"/>
                <w:i/>
                <w:sz w:val="24"/>
                <w:szCs w:val="24"/>
                <w:vertAlign w:val="subscript"/>
              </w:rPr>
              <w:t>ср</w:t>
            </w:r>
            <w:r>
              <w:rPr>
                <w:rFonts w:ascii="Times New Roman" w:eastAsia="Times New Roman" w:hAnsi="Times New Roman" w:cs="Times New Roman"/>
                <w:sz w:val="24"/>
                <w:szCs w:val="24"/>
              </w:rPr>
              <w:t xml:space="preserve"> – среднесписочная численность работников предприятия, чел.</w:t>
            </w:r>
          </w:p>
        </w:tc>
      </w:tr>
      <w:tr w:rsidR="00236CC4" w:rsidRPr="000F127A" w:rsidTr="00CF171D">
        <w:trPr>
          <w:trHeight w:val="1833"/>
        </w:trPr>
        <w:tc>
          <w:tcPr>
            <w:tcW w:w="2802" w:type="dxa"/>
          </w:tcPr>
          <w:p w:rsidR="00236CC4" w:rsidRPr="00236CC4" w:rsidRDefault="00236CC4" w:rsidP="00236CC4">
            <w:pPr>
              <w:rPr>
                <w:rFonts w:ascii="Times New Roman" w:hAnsi="Times New Roman" w:cs="Times New Roman"/>
                <w:sz w:val="24"/>
                <w:szCs w:val="24"/>
              </w:rPr>
            </w:pPr>
            <w:r>
              <w:rPr>
                <w:rFonts w:ascii="Times New Roman" w:hAnsi="Times New Roman" w:cs="Times New Roman"/>
                <w:sz w:val="24"/>
                <w:szCs w:val="24"/>
              </w:rPr>
              <w:t>2. Удельный вес персонала, прошедшего повышение квалификации по инновационной деятельности –</w:t>
            </w:r>
            <w:r>
              <w:rPr>
                <w:rFonts w:ascii="Times New Roman" w:hAnsi="Times New Roman" w:cs="Times New Roman"/>
                <w:i/>
                <w:sz w:val="24"/>
                <w:szCs w:val="24"/>
              </w:rPr>
              <w:t>У</w:t>
            </w:r>
            <w:r>
              <w:rPr>
                <w:rFonts w:ascii="Times New Roman" w:hAnsi="Times New Roman" w:cs="Times New Roman"/>
                <w:i/>
                <w:sz w:val="24"/>
                <w:szCs w:val="24"/>
                <w:vertAlign w:val="subscript"/>
              </w:rPr>
              <w:t>пк</w:t>
            </w:r>
            <w:r>
              <w:rPr>
                <w:rFonts w:ascii="Times New Roman" w:hAnsi="Times New Roman" w:cs="Times New Roman"/>
                <w:i/>
                <w:sz w:val="24"/>
                <w:szCs w:val="24"/>
              </w:rPr>
              <w:t xml:space="preserve">, </w:t>
            </w:r>
            <w:r w:rsidRPr="00236CC4">
              <w:rPr>
                <w:rFonts w:ascii="Times New Roman" w:hAnsi="Times New Roman" w:cs="Times New Roman"/>
                <w:sz w:val="24"/>
                <w:szCs w:val="24"/>
              </w:rPr>
              <w:t>%</w:t>
            </w:r>
          </w:p>
        </w:tc>
        <w:tc>
          <w:tcPr>
            <w:tcW w:w="6769" w:type="dxa"/>
          </w:tcPr>
          <w:p w:rsidR="00236CC4" w:rsidRPr="00110E95" w:rsidRDefault="00F66804" w:rsidP="00644222">
            <w:pPr>
              <w:rPr>
                <w:rFonts w:ascii="Times New Roman" w:hAnsi="Times New Roman" w:cs="Times New Roman"/>
                <w:sz w:val="24"/>
                <w:szCs w:val="24"/>
              </w:rPr>
            </w:pPr>
            <w:r w:rsidRPr="00236CC4">
              <w:rPr>
                <w:position w:val="-32"/>
              </w:rPr>
              <w:object w:dxaOrig="1620" w:dyaOrig="700">
                <v:shape id="_x0000_i1039" type="#_x0000_t75" style="width:80.35pt;height:36.5pt" o:ole="">
                  <v:imagedata r:id="rId36" o:title=""/>
                </v:shape>
                <o:OLEObject Type="Embed" ProgID="Equation.3" ShapeID="_x0000_i1039" DrawAspect="Content" ObjectID="_1566109680" r:id="rId37"/>
              </w:object>
            </w:r>
            <w:r w:rsidR="00236CC4" w:rsidRPr="00110E95">
              <w:rPr>
                <w:rFonts w:ascii="Times New Roman" w:hAnsi="Times New Roman" w:cs="Times New Roman"/>
                <w:sz w:val="24"/>
                <w:szCs w:val="24"/>
              </w:rPr>
              <w:t xml:space="preserve">                                                                      (1.</w:t>
            </w:r>
            <w:r w:rsidR="00236CC4">
              <w:rPr>
                <w:rFonts w:ascii="Times New Roman" w:hAnsi="Times New Roman" w:cs="Times New Roman"/>
                <w:sz w:val="24"/>
                <w:szCs w:val="24"/>
              </w:rPr>
              <w:t>15</w:t>
            </w:r>
            <w:r w:rsidR="00236CC4" w:rsidRPr="00110E95">
              <w:rPr>
                <w:rFonts w:ascii="Times New Roman" w:hAnsi="Times New Roman" w:cs="Times New Roman"/>
                <w:sz w:val="24"/>
                <w:szCs w:val="24"/>
              </w:rPr>
              <w:t>)</w:t>
            </w:r>
          </w:p>
          <w:p w:rsidR="00236CC4" w:rsidRPr="000F127A" w:rsidRDefault="00236CC4" w:rsidP="00F66804">
            <w:pPr>
              <w:rPr>
                <w:rFonts w:ascii="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Ч</w:t>
            </w:r>
            <w:r w:rsidR="00F66804">
              <w:rPr>
                <w:rFonts w:ascii="Times New Roman" w:eastAsia="Times New Roman" w:hAnsi="Times New Roman" w:cs="Times New Roman"/>
                <w:i/>
                <w:sz w:val="24"/>
                <w:szCs w:val="24"/>
                <w:vertAlign w:val="subscript"/>
              </w:rPr>
              <w:t>пк</w:t>
            </w:r>
            <w:r>
              <w:rPr>
                <w:rFonts w:ascii="Times New Roman" w:eastAsia="Times New Roman" w:hAnsi="Times New Roman" w:cs="Times New Roman"/>
                <w:sz w:val="24"/>
                <w:szCs w:val="24"/>
              </w:rPr>
              <w:t xml:space="preserve"> – численность работников</w:t>
            </w:r>
            <w:r w:rsidR="00F66804">
              <w:rPr>
                <w:rFonts w:ascii="Times New Roman" w:eastAsia="Times New Roman" w:hAnsi="Times New Roman" w:cs="Times New Roman"/>
                <w:sz w:val="24"/>
                <w:szCs w:val="24"/>
              </w:rPr>
              <w:t xml:space="preserve">, прошедших переподготовку и повышение квалификации по </w:t>
            </w:r>
            <w:r>
              <w:rPr>
                <w:rFonts w:ascii="Times New Roman" w:eastAsia="Times New Roman" w:hAnsi="Times New Roman" w:cs="Times New Roman"/>
                <w:sz w:val="24"/>
                <w:szCs w:val="24"/>
              </w:rPr>
              <w:t xml:space="preserve">инновационной </w:t>
            </w:r>
            <w:r w:rsidR="00F66804">
              <w:rPr>
                <w:rFonts w:ascii="Times New Roman" w:eastAsia="Times New Roman" w:hAnsi="Times New Roman" w:cs="Times New Roman"/>
                <w:sz w:val="24"/>
                <w:szCs w:val="24"/>
              </w:rPr>
              <w:t>деятельности</w:t>
            </w:r>
            <w:r>
              <w:rPr>
                <w:rFonts w:ascii="Times New Roman" w:eastAsia="Times New Roman" w:hAnsi="Times New Roman" w:cs="Times New Roman"/>
                <w:sz w:val="24"/>
                <w:szCs w:val="24"/>
              </w:rPr>
              <w:t>, чел.</w:t>
            </w:r>
          </w:p>
        </w:tc>
      </w:tr>
      <w:tr w:rsidR="00F66804" w:rsidRPr="000F127A" w:rsidTr="00CF171D">
        <w:trPr>
          <w:trHeight w:val="2114"/>
        </w:trPr>
        <w:tc>
          <w:tcPr>
            <w:tcW w:w="2802" w:type="dxa"/>
          </w:tcPr>
          <w:p w:rsidR="00F66804" w:rsidRPr="00236CC4" w:rsidRDefault="00F66804" w:rsidP="00841F15">
            <w:pPr>
              <w:rPr>
                <w:rFonts w:ascii="Times New Roman" w:hAnsi="Times New Roman" w:cs="Times New Roman"/>
                <w:sz w:val="24"/>
                <w:szCs w:val="24"/>
              </w:rPr>
            </w:pPr>
            <w:r>
              <w:rPr>
                <w:rFonts w:ascii="Times New Roman" w:hAnsi="Times New Roman" w:cs="Times New Roman"/>
                <w:sz w:val="24"/>
                <w:szCs w:val="24"/>
              </w:rPr>
              <w:t>3. Удельный вес менеджеров, занят</w:t>
            </w:r>
            <w:r w:rsidR="00841F15">
              <w:rPr>
                <w:rFonts w:ascii="Times New Roman" w:hAnsi="Times New Roman" w:cs="Times New Roman"/>
                <w:sz w:val="24"/>
                <w:szCs w:val="24"/>
              </w:rPr>
              <w:t>ых</w:t>
            </w:r>
            <w:r>
              <w:rPr>
                <w:rFonts w:ascii="Times New Roman" w:hAnsi="Times New Roman" w:cs="Times New Roman"/>
                <w:sz w:val="24"/>
                <w:szCs w:val="24"/>
              </w:rPr>
              <w:t xml:space="preserve"> в инновационной</w:t>
            </w:r>
            <w:r w:rsidR="00841F15">
              <w:rPr>
                <w:rFonts w:ascii="Times New Roman" w:hAnsi="Times New Roman" w:cs="Times New Roman"/>
                <w:sz w:val="24"/>
                <w:szCs w:val="24"/>
              </w:rPr>
              <w:t>сфере</w:t>
            </w:r>
            <w:r>
              <w:rPr>
                <w:rFonts w:ascii="Times New Roman" w:hAnsi="Times New Roman" w:cs="Times New Roman"/>
                <w:sz w:val="24"/>
                <w:szCs w:val="24"/>
              </w:rPr>
              <w:t>–</w:t>
            </w:r>
            <w:r>
              <w:rPr>
                <w:rFonts w:ascii="Times New Roman" w:hAnsi="Times New Roman" w:cs="Times New Roman"/>
                <w:i/>
                <w:sz w:val="24"/>
                <w:szCs w:val="24"/>
              </w:rPr>
              <w:t>У</w:t>
            </w:r>
            <w:r w:rsidR="00841F15">
              <w:rPr>
                <w:rFonts w:ascii="Times New Roman" w:hAnsi="Times New Roman" w:cs="Times New Roman"/>
                <w:i/>
                <w:sz w:val="24"/>
                <w:szCs w:val="24"/>
                <w:vertAlign w:val="subscript"/>
              </w:rPr>
              <w:t>мис</w:t>
            </w:r>
            <w:r>
              <w:rPr>
                <w:rFonts w:ascii="Times New Roman" w:hAnsi="Times New Roman" w:cs="Times New Roman"/>
                <w:i/>
                <w:sz w:val="24"/>
                <w:szCs w:val="24"/>
              </w:rPr>
              <w:t xml:space="preserve">, </w:t>
            </w:r>
            <w:r w:rsidRPr="00236CC4">
              <w:rPr>
                <w:rFonts w:ascii="Times New Roman" w:hAnsi="Times New Roman" w:cs="Times New Roman"/>
                <w:sz w:val="24"/>
                <w:szCs w:val="24"/>
              </w:rPr>
              <w:t>%</w:t>
            </w:r>
          </w:p>
        </w:tc>
        <w:tc>
          <w:tcPr>
            <w:tcW w:w="6769" w:type="dxa"/>
          </w:tcPr>
          <w:p w:rsidR="00F66804" w:rsidRPr="00110E95" w:rsidRDefault="00841F15" w:rsidP="00644222">
            <w:pPr>
              <w:rPr>
                <w:rFonts w:ascii="Times New Roman" w:hAnsi="Times New Roman" w:cs="Times New Roman"/>
                <w:sz w:val="24"/>
                <w:szCs w:val="24"/>
              </w:rPr>
            </w:pPr>
            <w:r w:rsidRPr="00236CC4">
              <w:rPr>
                <w:position w:val="-32"/>
              </w:rPr>
              <w:object w:dxaOrig="1800" w:dyaOrig="700">
                <v:shape id="_x0000_i1040" type="#_x0000_t75" style="width:90.8pt;height:36.5pt" o:ole="">
                  <v:imagedata r:id="rId38" o:title=""/>
                </v:shape>
                <o:OLEObject Type="Embed" ProgID="Equation.3" ShapeID="_x0000_i1040" DrawAspect="Content" ObjectID="_1566109681" r:id="rId39"/>
              </w:object>
            </w:r>
            <w:r w:rsidR="00F66804" w:rsidRPr="00110E95">
              <w:rPr>
                <w:rFonts w:ascii="Times New Roman" w:hAnsi="Times New Roman" w:cs="Times New Roman"/>
                <w:sz w:val="24"/>
                <w:szCs w:val="24"/>
              </w:rPr>
              <w:t xml:space="preserve">       (1.</w:t>
            </w:r>
            <w:r w:rsidR="00F66804">
              <w:rPr>
                <w:rFonts w:ascii="Times New Roman" w:hAnsi="Times New Roman" w:cs="Times New Roman"/>
                <w:sz w:val="24"/>
                <w:szCs w:val="24"/>
              </w:rPr>
              <w:t>16</w:t>
            </w:r>
            <w:r w:rsidR="00F66804" w:rsidRPr="00110E95">
              <w:rPr>
                <w:rFonts w:ascii="Times New Roman" w:hAnsi="Times New Roman" w:cs="Times New Roman"/>
                <w:sz w:val="24"/>
                <w:szCs w:val="24"/>
              </w:rPr>
              <w:t>)</w:t>
            </w:r>
          </w:p>
          <w:p w:rsidR="00F66804" w:rsidRDefault="00F66804" w:rsidP="00644222">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Pr>
                <w:rFonts w:ascii="Times New Roman" w:eastAsia="Times New Roman" w:hAnsi="Times New Roman" w:cs="Times New Roman"/>
                <w:i/>
                <w:sz w:val="24"/>
                <w:szCs w:val="24"/>
              </w:rPr>
              <w:t>Ч</w:t>
            </w:r>
            <w:r w:rsidR="00841F15">
              <w:rPr>
                <w:rFonts w:ascii="Times New Roman" w:eastAsia="Times New Roman" w:hAnsi="Times New Roman" w:cs="Times New Roman"/>
                <w:i/>
                <w:sz w:val="24"/>
                <w:szCs w:val="24"/>
                <w:vertAlign w:val="subscript"/>
              </w:rPr>
              <w:t>мис</w:t>
            </w:r>
            <w:r>
              <w:rPr>
                <w:rFonts w:ascii="Times New Roman" w:eastAsia="Times New Roman" w:hAnsi="Times New Roman" w:cs="Times New Roman"/>
                <w:sz w:val="24"/>
                <w:szCs w:val="24"/>
              </w:rPr>
              <w:t xml:space="preserve"> – численность </w:t>
            </w:r>
            <w:r w:rsidR="00841F15">
              <w:rPr>
                <w:rFonts w:ascii="Times New Roman" w:eastAsia="Times New Roman" w:hAnsi="Times New Roman" w:cs="Times New Roman"/>
                <w:sz w:val="24"/>
                <w:szCs w:val="24"/>
              </w:rPr>
              <w:t>менеджеров,</w:t>
            </w:r>
            <w:r>
              <w:rPr>
                <w:rFonts w:ascii="Times New Roman" w:eastAsia="Times New Roman" w:hAnsi="Times New Roman" w:cs="Times New Roman"/>
                <w:sz w:val="24"/>
                <w:szCs w:val="24"/>
              </w:rPr>
              <w:t xml:space="preserve"> занятых в инновационной сфере, чел.;</w:t>
            </w:r>
          </w:p>
          <w:p w:rsidR="00F66804" w:rsidRPr="000F127A" w:rsidRDefault="00F66804" w:rsidP="00841F15">
            <w:pPr>
              <w:ind w:firstLine="317"/>
              <w:rPr>
                <w:rFonts w:ascii="Times New Roman" w:hAnsi="Times New Roman" w:cs="Times New Roman"/>
                <w:sz w:val="24"/>
                <w:szCs w:val="24"/>
              </w:rPr>
            </w:pPr>
            <w:r>
              <w:rPr>
                <w:rFonts w:ascii="Times New Roman" w:eastAsia="Times New Roman" w:hAnsi="Times New Roman" w:cs="Times New Roman"/>
                <w:i/>
                <w:sz w:val="24"/>
                <w:szCs w:val="24"/>
              </w:rPr>
              <w:t>Ч</w:t>
            </w:r>
            <w:r w:rsidR="00841F15">
              <w:rPr>
                <w:rFonts w:ascii="Times New Roman" w:eastAsia="Times New Roman" w:hAnsi="Times New Roman" w:cs="Times New Roman"/>
                <w:i/>
                <w:sz w:val="24"/>
                <w:szCs w:val="24"/>
                <w:vertAlign w:val="subscript"/>
              </w:rPr>
              <w:t>ауп</w:t>
            </w:r>
            <w:r>
              <w:rPr>
                <w:rFonts w:ascii="Times New Roman" w:eastAsia="Times New Roman" w:hAnsi="Times New Roman" w:cs="Times New Roman"/>
                <w:sz w:val="24"/>
                <w:szCs w:val="24"/>
              </w:rPr>
              <w:t xml:space="preserve"> – </w:t>
            </w:r>
            <w:r w:rsidR="00841F15">
              <w:rPr>
                <w:rFonts w:ascii="Times New Roman" w:eastAsia="Times New Roman" w:hAnsi="Times New Roman" w:cs="Times New Roman"/>
                <w:sz w:val="24"/>
                <w:szCs w:val="24"/>
              </w:rPr>
              <w:t>общая</w:t>
            </w:r>
            <w:r>
              <w:rPr>
                <w:rFonts w:ascii="Times New Roman" w:eastAsia="Times New Roman" w:hAnsi="Times New Roman" w:cs="Times New Roman"/>
                <w:sz w:val="24"/>
                <w:szCs w:val="24"/>
              </w:rPr>
              <w:t xml:space="preserve"> численность </w:t>
            </w:r>
            <w:r w:rsidR="00841F15">
              <w:rPr>
                <w:rFonts w:ascii="Times New Roman" w:eastAsia="Times New Roman" w:hAnsi="Times New Roman" w:cs="Times New Roman"/>
                <w:sz w:val="24"/>
                <w:szCs w:val="24"/>
              </w:rPr>
              <w:t>административно-управленческого персонала</w:t>
            </w:r>
            <w:r>
              <w:rPr>
                <w:rFonts w:ascii="Times New Roman" w:eastAsia="Times New Roman" w:hAnsi="Times New Roman" w:cs="Times New Roman"/>
                <w:sz w:val="24"/>
                <w:szCs w:val="24"/>
              </w:rPr>
              <w:t>, чел.</w:t>
            </w:r>
          </w:p>
        </w:tc>
      </w:tr>
      <w:tr w:rsidR="00841F15" w:rsidRPr="000F127A" w:rsidTr="00CF171D">
        <w:trPr>
          <w:trHeight w:val="1975"/>
        </w:trPr>
        <w:tc>
          <w:tcPr>
            <w:tcW w:w="2802" w:type="dxa"/>
          </w:tcPr>
          <w:p w:rsidR="00841F15" w:rsidRPr="00236CC4" w:rsidRDefault="00841F15" w:rsidP="00CF171D">
            <w:pPr>
              <w:rPr>
                <w:rFonts w:ascii="Times New Roman" w:hAnsi="Times New Roman" w:cs="Times New Roman"/>
                <w:sz w:val="24"/>
                <w:szCs w:val="24"/>
              </w:rPr>
            </w:pPr>
            <w:r>
              <w:rPr>
                <w:rFonts w:ascii="Times New Roman" w:hAnsi="Times New Roman" w:cs="Times New Roman"/>
                <w:sz w:val="24"/>
                <w:szCs w:val="24"/>
              </w:rPr>
              <w:t xml:space="preserve">4. Удельный вес имущества, </w:t>
            </w:r>
            <w:r w:rsidR="003F512A">
              <w:rPr>
                <w:rFonts w:ascii="Times New Roman" w:hAnsi="Times New Roman" w:cs="Times New Roman"/>
                <w:sz w:val="24"/>
                <w:szCs w:val="24"/>
              </w:rPr>
              <w:t>предназначенного для разработок</w:t>
            </w:r>
            <w:r w:rsidR="00CF171D">
              <w:rPr>
                <w:rFonts w:ascii="Times New Roman" w:hAnsi="Times New Roman" w:cs="Times New Roman"/>
                <w:sz w:val="24"/>
                <w:szCs w:val="24"/>
              </w:rPr>
              <w:t xml:space="preserve"> и внедрения</w:t>
            </w:r>
            <w:r>
              <w:rPr>
                <w:rFonts w:ascii="Times New Roman" w:hAnsi="Times New Roman" w:cs="Times New Roman"/>
                <w:sz w:val="24"/>
                <w:szCs w:val="24"/>
              </w:rPr>
              <w:t xml:space="preserve"> инноваци</w:t>
            </w:r>
            <w:r w:rsidR="00CF171D">
              <w:rPr>
                <w:rFonts w:ascii="Times New Roman" w:hAnsi="Times New Roman" w:cs="Times New Roman"/>
                <w:sz w:val="24"/>
                <w:szCs w:val="24"/>
              </w:rPr>
              <w:t>й</w:t>
            </w:r>
            <w:r>
              <w:rPr>
                <w:rFonts w:ascii="Times New Roman" w:hAnsi="Times New Roman" w:cs="Times New Roman"/>
                <w:sz w:val="24"/>
                <w:szCs w:val="24"/>
              </w:rPr>
              <w:t>–</w:t>
            </w:r>
            <w:r>
              <w:rPr>
                <w:rFonts w:ascii="Times New Roman" w:hAnsi="Times New Roman" w:cs="Times New Roman"/>
                <w:i/>
                <w:sz w:val="24"/>
                <w:szCs w:val="24"/>
              </w:rPr>
              <w:t>У</w:t>
            </w:r>
            <w:r w:rsidR="00CF171D">
              <w:rPr>
                <w:rFonts w:ascii="Times New Roman" w:hAnsi="Times New Roman" w:cs="Times New Roman"/>
                <w:i/>
                <w:sz w:val="24"/>
                <w:szCs w:val="24"/>
                <w:vertAlign w:val="subscript"/>
              </w:rPr>
              <w:t>ин</w:t>
            </w:r>
            <w:r>
              <w:rPr>
                <w:rFonts w:ascii="Times New Roman" w:hAnsi="Times New Roman" w:cs="Times New Roman"/>
                <w:i/>
                <w:sz w:val="24"/>
                <w:szCs w:val="24"/>
              </w:rPr>
              <w:t xml:space="preserve">, </w:t>
            </w:r>
            <w:r w:rsidRPr="00236CC4">
              <w:rPr>
                <w:rFonts w:ascii="Times New Roman" w:hAnsi="Times New Roman" w:cs="Times New Roman"/>
                <w:sz w:val="24"/>
                <w:szCs w:val="24"/>
              </w:rPr>
              <w:t>%</w:t>
            </w:r>
          </w:p>
        </w:tc>
        <w:tc>
          <w:tcPr>
            <w:tcW w:w="6769" w:type="dxa"/>
          </w:tcPr>
          <w:p w:rsidR="00841F15" w:rsidRPr="00110E95" w:rsidRDefault="00CF171D" w:rsidP="00644222">
            <w:pPr>
              <w:rPr>
                <w:rFonts w:ascii="Times New Roman" w:hAnsi="Times New Roman" w:cs="Times New Roman"/>
                <w:sz w:val="24"/>
                <w:szCs w:val="24"/>
              </w:rPr>
            </w:pPr>
            <w:r w:rsidRPr="00CF171D">
              <w:rPr>
                <w:position w:val="-30"/>
              </w:rPr>
              <w:object w:dxaOrig="1640" w:dyaOrig="680">
                <v:shape id="_x0000_i1041" type="#_x0000_t75" style="width:82.45pt;height:34.45pt" o:ole="">
                  <v:imagedata r:id="rId40" o:title=""/>
                </v:shape>
                <o:OLEObject Type="Embed" ProgID="Equation.3" ShapeID="_x0000_i1041" DrawAspect="Content" ObjectID="_1566109682" r:id="rId41"/>
              </w:object>
            </w:r>
            <w:r w:rsidR="00841F15" w:rsidRPr="00110E95">
              <w:rPr>
                <w:rFonts w:ascii="Times New Roman" w:hAnsi="Times New Roman" w:cs="Times New Roman"/>
                <w:sz w:val="24"/>
                <w:szCs w:val="24"/>
              </w:rPr>
              <w:t xml:space="preserve">                                                                      (1.</w:t>
            </w:r>
            <w:r w:rsidR="00841F15">
              <w:rPr>
                <w:rFonts w:ascii="Times New Roman" w:hAnsi="Times New Roman" w:cs="Times New Roman"/>
                <w:sz w:val="24"/>
                <w:szCs w:val="24"/>
              </w:rPr>
              <w:t>17</w:t>
            </w:r>
            <w:r w:rsidR="00841F15" w:rsidRPr="00110E95">
              <w:rPr>
                <w:rFonts w:ascii="Times New Roman" w:hAnsi="Times New Roman" w:cs="Times New Roman"/>
                <w:sz w:val="24"/>
                <w:szCs w:val="24"/>
              </w:rPr>
              <w:t>)</w:t>
            </w:r>
          </w:p>
          <w:p w:rsidR="00841F15" w:rsidRDefault="00841F15" w:rsidP="00644222">
            <w:pPr>
              <w:rPr>
                <w:rFonts w:ascii="Times New Roman" w:eastAsia="Times New Roman" w:hAnsi="Times New Roman" w:cs="Times New Roman"/>
                <w:sz w:val="24"/>
                <w:szCs w:val="24"/>
              </w:rPr>
            </w:pPr>
            <w:r w:rsidRPr="000F127A">
              <w:rPr>
                <w:rFonts w:ascii="Times New Roman" w:eastAsia="Times New Roman" w:hAnsi="Times New Roman" w:cs="Times New Roman"/>
                <w:sz w:val="24"/>
                <w:szCs w:val="24"/>
              </w:rPr>
              <w:t xml:space="preserve">где </w:t>
            </w:r>
            <w:r w:rsidR="00CF171D">
              <w:rPr>
                <w:rFonts w:ascii="Times New Roman" w:eastAsia="Times New Roman" w:hAnsi="Times New Roman" w:cs="Times New Roman"/>
                <w:i/>
                <w:sz w:val="24"/>
                <w:szCs w:val="24"/>
              </w:rPr>
              <w:t>З</w:t>
            </w:r>
            <w:r w:rsidR="00CF171D">
              <w:rPr>
                <w:rFonts w:ascii="Times New Roman" w:eastAsia="Times New Roman" w:hAnsi="Times New Roman" w:cs="Times New Roman"/>
                <w:i/>
                <w:sz w:val="24"/>
                <w:szCs w:val="24"/>
                <w:vertAlign w:val="subscript"/>
              </w:rPr>
              <w:t>оэн</w:t>
            </w:r>
            <w:r>
              <w:rPr>
                <w:rFonts w:ascii="Times New Roman" w:eastAsia="Times New Roman" w:hAnsi="Times New Roman" w:cs="Times New Roman"/>
                <w:sz w:val="24"/>
                <w:szCs w:val="24"/>
              </w:rPr>
              <w:t xml:space="preserve"> – </w:t>
            </w:r>
            <w:r w:rsidR="00CF171D">
              <w:rPr>
                <w:rFonts w:ascii="Times New Roman" w:eastAsia="Times New Roman" w:hAnsi="Times New Roman" w:cs="Times New Roman"/>
                <w:sz w:val="24"/>
                <w:szCs w:val="24"/>
              </w:rPr>
              <w:t>стоимость оборудования опытно-экспериментального назначения, тыс</w:t>
            </w:r>
            <w:r>
              <w:rPr>
                <w:rFonts w:ascii="Times New Roman" w:eastAsia="Times New Roman" w:hAnsi="Times New Roman" w:cs="Times New Roman"/>
                <w:sz w:val="24"/>
                <w:szCs w:val="24"/>
              </w:rPr>
              <w:t>.</w:t>
            </w:r>
            <w:r w:rsidR="00CF171D">
              <w:rPr>
                <w:rFonts w:ascii="Times New Roman" w:eastAsia="Times New Roman" w:hAnsi="Times New Roman" w:cs="Times New Roman"/>
                <w:sz w:val="24"/>
                <w:szCs w:val="24"/>
              </w:rPr>
              <w:t>р.</w:t>
            </w:r>
            <w:r>
              <w:rPr>
                <w:rFonts w:ascii="Times New Roman" w:eastAsia="Times New Roman" w:hAnsi="Times New Roman" w:cs="Times New Roman"/>
                <w:sz w:val="24"/>
                <w:szCs w:val="24"/>
              </w:rPr>
              <w:t>;</w:t>
            </w:r>
          </w:p>
          <w:p w:rsidR="00841F15" w:rsidRPr="000F127A" w:rsidRDefault="00CF171D" w:rsidP="00CF171D">
            <w:pPr>
              <w:ind w:firstLine="317"/>
              <w:rPr>
                <w:rFonts w:ascii="Times New Roman" w:hAnsi="Times New Roman" w:cs="Times New Roman"/>
                <w:sz w:val="24"/>
                <w:szCs w:val="24"/>
              </w:rPr>
            </w:pPr>
            <w:r>
              <w:rPr>
                <w:rFonts w:ascii="Times New Roman" w:eastAsia="Times New Roman" w:hAnsi="Times New Roman" w:cs="Times New Roman"/>
                <w:i/>
                <w:sz w:val="24"/>
                <w:szCs w:val="24"/>
              </w:rPr>
              <w:t>З</w:t>
            </w:r>
            <w:r>
              <w:rPr>
                <w:rFonts w:ascii="Times New Roman" w:eastAsia="Times New Roman" w:hAnsi="Times New Roman" w:cs="Times New Roman"/>
                <w:i/>
                <w:sz w:val="24"/>
                <w:szCs w:val="24"/>
                <w:vertAlign w:val="subscript"/>
              </w:rPr>
              <w:t>пн</w:t>
            </w:r>
            <w:r w:rsidR="00841F15">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общая стоимость оборудования производственного назначения, тыс</w:t>
            </w:r>
            <w:r w:rsidR="00841F15">
              <w:rPr>
                <w:rFonts w:ascii="Times New Roman" w:eastAsia="Times New Roman" w:hAnsi="Times New Roman" w:cs="Times New Roman"/>
                <w:sz w:val="24"/>
                <w:szCs w:val="24"/>
              </w:rPr>
              <w:t>.</w:t>
            </w:r>
            <w:r>
              <w:rPr>
                <w:rFonts w:ascii="Times New Roman" w:eastAsia="Times New Roman" w:hAnsi="Times New Roman" w:cs="Times New Roman"/>
                <w:sz w:val="24"/>
                <w:szCs w:val="24"/>
              </w:rPr>
              <w:t>р.</w:t>
            </w:r>
          </w:p>
        </w:tc>
      </w:tr>
    </w:tbl>
    <w:p w:rsidR="00A96396" w:rsidRPr="000E0FE0" w:rsidRDefault="00A96396" w:rsidP="000E0FE0">
      <w:pPr>
        <w:spacing w:after="0" w:line="240" w:lineRule="auto"/>
        <w:rPr>
          <w:rFonts w:ascii="Times New Roman" w:hAnsi="Times New Roman" w:cs="Times New Roman"/>
          <w:sz w:val="24"/>
          <w:szCs w:val="24"/>
        </w:rPr>
      </w:pPr>
    </w:p>
    <w:p w:rsidR="00A96396" w:rsidRPr="006016EE" w:rsidRDefault="00CF171D" w:rsidP="002B2254">
      <w:pPr>
        <w:spacing w:after="0" w:line="360" w:lineRule="auto"/>
        <w:ind w:firstLine="709"/>
        <w:jc w:val="both"/>
        <w:rPr>
          <w:rFonts w:ascii="Times New Roman" w:hAnsi="Times New Roman" w:cs="Times New Roman"/>
          <w:b/>
          <w:sz w:val="28"/>
          <w:szCs w:val="28"/>
        </w:rPr>
      </w:pPr>
      <w:r w:rsidRPr="006016EE">
        <w:rPr>
          <w:rFonts w:ascii="Times New Roman" w:hAnsi="Times New Roman" w:cs="Times New Roman"/>
          <w:b/>
          <w:sz w:val="28"/>
          <w:szCs w:val="28"/>
        </w:rPr>
        <w:t>1.1.3 Расчет уровня инновационных возможностей</w:t>
      </w:r>
    </w:p>
    <w:p w:rsidR="00CF171D" w:rsidRDefault="00CF171D" w:rsidP="00901E53">
      <w:pPr>
        <w:spacing w:after="0" w:line="360" w:lineRule="auto"/>
        <w:ind w:firstLine="709"/>
        <w:jc w:val="both"/>
        <w:rPr>
          <w:rFonts w:ascii="Times New Roman" w:hAnsi="Times New Roman" w:cs="Times New Roman"/>
          <w:sz w:val="28"/>
          <w:szCs w:val="28"/>
        </w:rPr>
      </w:pPr>
    </w:p>
    <w:p w:rsidR="00901E53" w:rsidRDefault="00901E53" w:rsidP="00901E53">
      <w:pPr>
        <w:spacing w:after="0" w:line="360" w:lineRule="auto"/>
        <w:ind w:firstLine="851"/>
        <w:jc w:val="both"/>
        <w:rPr>
          <w:rFonts w:ascii="Times New Roman" w:eastAsia="Times New Roman" w:hAnsi="Times New Roman" w:cs="Times New Roman"/>
          <w:sz w:val="28"/>
          <w:szCs w:val="28"/>
        </w:rPr>
      </w:pPr>
      <w:r w:rsidRPr="00901E53">
        <w:rPr>
          <w:rFonts w:ascii="Times New Roman" w:eastAsia="Times New Roman" w:hAnsi="Times New Roman" w:cs="Times New Roman"/>
          <w:sz w:val="28"/>
          <w:szCs w:val="28"/>
        </w:rPr>
        <w:t xml:space="preserve">Уровень инновационных возможностей – </w:t>
      </w:r>
      <w:r>
        <w:rPr>
          <w:rFonts w:ascii="Times New Roman" w:eastAsia="Times New Roman" w:hAnsi="Times New Roman" w:cs="Times New Roman"/>
          <w:i/>
          <w:iCs/>
          <w:sz w:val="28"/>
          <w:szCs w:val="28"/>
        </w:rPr>
        <w:t>У</w:t>
      </w:r>
      <w:r>
        <w:rPr>
          <w:rFonts w:ascii="Times New Roman" w:eastAsia="Times New Roman" w:hAnsi="Times New Roman" w:cs="Times New Roman"/>
          <w:i/>
          <w:iCs/>
          <w:sz w:val="28"/>
          <w:szCs w:val="28"/>
          <w:vertAlign w:val="subscript"/>
        </w:rPr>
        <w:t>ив</w:t>
      </w:r>
      <w:r w:rsidRPr="00901E53">
        <w:rPr>
          <w:rFonts w:ascii="Times New Roman" w:eastAsia="Times New Roman" w:hAnsi="Times New Roman" w:cs="Times New Roman"/>
          <w:sz w:val="28"/>
          <w:szCs w:val="28"/>
        </w:rPr>
        <w:t>определим по формуле:</w:t>
      </w:r>
    </w:p>
    <w:tbl>
      <w:tblPr>
        <w:tblW w:w="0" w:type="auto"/>
        <w:tblLook w:val="00A0" w:firstRow="1" w:lastRow="0" w:firstColumn="1" w:lastColumn="0" w:noHBand="0" w:noVBand="0"/>
      </w:tblPr>
      <w:tblGrid>
        <w:gridCol w:w="8472"/>
        <w:gridCol w:w="1099"/>
      </w:tblGrid>
      <w:tr w:rsidR="00901E53" w:rsidRPr="00963CE0" w:rsidTr="00644222">
        <w:tc>
          <w:tcPr>
            <w:tcW w:w="8472" w:type="dxa"/>
            <w:vAlign w:val="center"/>
          </w:tcPr>
          <w:p w:rsidR="00901E53" w:rsidRPr="00963CE0" w:rsidRDefault="00901E53" w:rsidP="00644222">
            <w:pPr>
              <w:spacing w:after="0" w:line="360" w:lineRule="auto"/>
              <w:jc w:val="center"/>
              <w:rPr>
                <w:rFonts w:ascii="Times New Roman" w:eastAsia="Times New Roman" w:hAnsi="Times New Roman" w:cs="Times New Roman"/>
                <w:sz w:val="28"/>
                <w:szCs w:val="28"/>
              </w:rPr>
            </w:pPr>
            <w:r w:rsidRPr="00901E53">
              <w:rPr>
                <w:rFonts w:ascii="Times New Roman" w:eastAsia="Times New Roman" w:hAnsi="Times New Roman" w:cs="Times New Roman"/>
                <w:position w:val="-14"/>
                <w:sz w:val="28"/>
                <w:szCs w:val="28"/>
              </w:rPr>
              <w:object w:dxaOrig="2420" w:dyaOrig="400">
                <v:shape id="_x0000_i1042" type="#_x0000_t75" style="width:121.05pt;height:19.85pt" o:ole="">
                  <v:imagedata r:id="rId42" o:title=""/>
                </v:shape>
                <o:OLEObject Type="Embed" ProgID="Equation.3" ShapeID="_x0000_i1042" DrawAspect="Content" ObjectID="_1566109683" r:id="rId43"/>
              </w:object>
            </w:r>
            <w:r>
              <w:rPr>
                <w:rFonts w:ascii="Times New Roman" w:eastAsia="Times New Roman" w:hAnsi="Times New Roman" w:cs="Times New Roman"/>
                <w:position w:val="-14"/>
                <w:sz w:val="28"/>
                <w:szCs w:val="28"/>
              </w:rPr>
              <w:t>,</w:t>
            </w:r>
          </w:p>
        </w:tc>
        <w:tc>
          <w:tcPr>
            <w:tcW w:w="1099" w:type="dxa"/>
            <w:vAlign w:val="center"/>
          </w:tcPr>
          <w:p w:rsidR="00901E53" w:rsidRPr="00963CE0" w:rsidRDefault="00901E53" w:rsidP="00644222">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(1.18</w:t>
            </w:r>
            <w:r w:rsidRPr="00963CE0">
              <w:rPr>
                <w:rFonts w:ascii="Times New Roman" w:eastAsia="Times New Roman" w:hAnsi="Times New Roman" w:cs="Times New Roman"/>
                <w:sz w:val="28"/>
                <w:szCs w:val="28"/>
              </w:rPr>
              <w:t>)</w:t>
            </w:r>
          </w:p>
        </w:tc>
      </w:tr>
    </w:tbl>
    <w:p w:rsidR="00901E53" w:rsidRPr="00901E53" w:rsidRDefault="00901E53" w:rsidP="00901E53">
      <w:pPr>
        <w:spacing w:after="0" w:line="360" w:lineRule="auto"/>
        <w:jc w:val="both"/>
        <w:rPr>
          <w:rFonts w:ascii="Times New Roman" w:eastAsia="Times New Roman" w:hAnsi="Times New Roman" w:cs="Times New Roman"/>
          <w:sz w:val="28"/>
          <w:szCs w:val="28"/>
        </w:rPr>
      </w:pPr>
      <w:r w:rsidRPr="00901E53">
        <w:rPr>
          <w:rFonts w:ascii="Times New Roman" w:eastAsia="Times New Roman" w:hAnsi="Times New Roman" w:cs="Times New Roman"/>
          <w:sz w:val="28"/>
          <w:szCs w:val="28"/>
        </w:rPr>
        <w:t>где</w:t>
      </w:r>
      <w:r w:rsidRPr="00901E53">
        <w:rPr>
          <w:rFonts w:ascii="Times New Roman" w:eastAsia="Times New Roman" w:hAnsi="Times New Roman" w:cs="Times New Roman"/>
          <w:sz w:val="28"/>
          <w:szCs w:val="28"/>
        </w:rPr>
        <w:tab/>
      </w:r>
      <w:r w:rsidRPr="00901E53">
        <w:rPr>
          <w:rFonts w:ascii="Times New Roman" w:eastAsia="Times New Roman" w:hAnsi="Times New Roman" w:cs="Times New Roman"/>
          <w:i/>
          <w:iCs/>
          <w:sz w:val="28"/>
          <w:szCs w:val="28"/>
          <w:lang w:val="en-US"/>
        </w:rPr>
        <w:t>Z</w:t>
      </w:r>
      <w:r w:rsidRPr="00901E53">
        <w:rPr>
          <w:rFonts w:ascii="Times New Roman" w:eastAsia="Times New Roman" w:hAnsi="Times New Roman" w:cs="Times New Roman"/>
          <w:i/>
          <w:iCs/>
          <w:sz w:val="28"/>
          <w:szCs w:val="28"/>
          <w:vertAlign w:val="subscript"/>
          <w:lang w:val="en-US"/>
        </w:rPr>
        <w:t>i</w:t>
      </w:r>
      <w:r w:rsidRPr="00901E53">
        <w:rPr>
          <w:rFonts w:ascii="Times New Roman" w:eastAsia="Times New Roman" w:hAnsi="Times New Roman" w:cs="Times New Roman"/>
          <w:sz w:val="28"/>
          <w:szCs w:val="28"/>
        </w:rPr>
        <w:t xml:space="preserve">– коэффициент относительной важности </w:t>
      </w:r>
      <w:r w:rsidRPr="00901E53">
        <w:rPr>
          <w:rFonts w:ascii="Times New Roman" w:eastAsia="Times New Roman" w:hAnsi="Times New Roman" w:cs="Times New Roman"/>
          <w:i/>
          <w:iCs/>
          <w:sz w:val="28"/>
          <w:szCs w:val="28"/>
          <w:lang w:val="en-US"/>
        </w:rPr>
        <w:t>j</w:t>
      </w:r>
      <w:r w:rsidRPr="00901E53">
        <w:rPr>
          <w:rFonts w:ascii="Times New Roman" w:eastAsia="Times New Roman" w:hAnsi="Times New Roman" w:cs="Times New Roman"/>
          <w:i/>
          <w:iCs/>
          <w:sz w:val="28"/>
          <w:szCs w:val="28"/>
        </w:rPr>
        <w:t xml:space="preserve"> -</w:t>
      </w:r>
      <w:r w:rsidRPr="00901E53">
        <w:rPr>
          <w:rFonts w:ascii="Times New Roman" w:eastAsia="Times New Roman" w:hAnsi="Times New Roman" w:cs="Times New Roman"/>
          <w:sz w:val="28"/>
          <w:szCs w:val="28"/>
        </w:rPr>
        <w:t>ой группы критериев;</w:t>
      </w:r>
    </w:p>
    <w:p w:rsidR="00901E53" w:rsidRPr="00901E53" w:rsidRDefault="00901E53" w:rsidP="00901E53">
      <w:pPr>
        <w:spacing w:after="0" w:line="360" w:lineRule="auto"/>
        <w:ind w:firstLine="709"/>
        <w:jc w:val="both"/>
        <w:rPr>
          <w:rFonts w:ascii="Times New Roman" w:eastAsia="Times New Roman" w:hAnsi="Times New Roman" w:cs="Times New Roman"/>
          <w:sz w:val="28"/>
          <w:szCs w:val="28"/>
        </w:rPr>
      </w:pPr>
      <w:r w:rsidRPr="00901E53">
        <w:rPr>
          <w:rFonts w:ascii="Times New Roman" w:eastAsia="Times New Roman" w:hAnsi="Times New Roman" w:cs="Times New Roman"/>
          <w:i/>
          <w:iCs/>
          <w:sz w:val="28"/>
          <w:szCs w:val="28"/>
          <w:lang w:val="en-US"/>
        </w:rPr>
        <w:t>W</w:t>
      </w:r>
      <w:r w:rsidRPr="00901E53">
        <w:rPr>
          <w:rFonts w:ascii="Times New Roman" w:eastAsia="Times New Roman" w:hAnsi="Times New Roman" w:cs="Times New Roman"/>
          <w:i/>
          <w:iCs/>
          <w:sz w:val="28"/>
          <w:szCs w:val="28"/>
          <w:vertAlign w:val="subscript"/>
          <w:lang w:val="en-US"/>
        </w:rPr>
        <w:t>ij</w:t>
      </w:r>
      <w:r w:rsidRPr="00901E53">
        <w:rPr>
          <w:rFonts w:ascii="Times New Roman" w:eastAsia="Times New Roman" w:hAnsi="Times New Roman" w:cs="Times New Roman"/>
          <w:i/>
          <w:iCs/>
          <w:sz w:val="28"/>
          <w:szCs w:val="28"/>
        </w:rPr>
        <w:t xml:space="preserve"> –</w:t>
      </w:r>
      <w:r w:rsidRPr="00901E53">
        <w:rPr>
          <w:rFonts w:ascii="Times New Roman" w:eastAsia="Times New Roman" w:hAnsi="Times New Roman" w:cs="Times New Roman"/>
          <w:sz w:val="28"/>
          <w:szCs w:val="28"/>
        </w:rPr>
        <w:t xml:space="preserve"> коэффициент относительной важности </w:t>
      </w:r>
      <w:r w:rsidRPr="00901E53">
        <w:rPr>
          <w:rFonts w:ascii="Times New Roman" w:eastAsia="Times New Roman" w:hAnsi="Times New Roman" w:cs="Times New Roman"/>
          <w:i/>
          <w:iCs/>
          <w:sz w:val="28"/>
          <w:szCs w:val="28"/>
          <w:lang w:val="en-US"/>
        </w:rPr>
        <w:t>i</w:t>
      </w:r>
      <w:r w:rsidRPr="00901E53">
        <w:rPr>
          <w:rFonts w:ascii="Times New Roman" w:eastAsia="Times New Roman" w:hAnsi="Times New Roman" w:cs="Times New Roman"/>
          <w:i/>
          <w:iCs/>
          <w:sz w:val="28"/>
          <w:szCs w:val="28"/>
        </w:rPr>
        <w:t>-</w:t>
      </w:r>
      <w:r w:rsidRPr="00901E53">
        <w:rPr>
          <w:rFonts w:ascii="Times New Roman" w:eastAsia="Times New Roman" w:hAnsi="Times New Roman" w:cs="Times New Roman"/>
          <w:sz w:val="28"/>
          <w:szCs w:val="28"/>
        </w:rPr>
        <w:t xml:space="preserve">го критерия </w:t>
      </w:r>
      <w:r w:rsidRPr="00901E53">
        <w:rPr>
          <w:rFonts w:ascii="Times New Roman" w:eastAsia="Times New Roman" w:hAnsi="Times New Roman" w:cs="Times New Roman"/>
          <w:i/>
          <w:iCs/>
          <w:sz w:val="28"/>
          <w:szCs w:val="28"/>
          <w:lang w:val="en-US"/>
        </w:rPr>
        <w:t>j</w:t>
      </w:r>
      <w:r w:rsidRPr="00901E53">
        <w:rPr>
          <w:rFonts w:ascii="Times New Roman" w:eastAsia="Times New Roman" w:hAnsi="Times New Roman" w:cs="Times New Roman"/>
          <w:i/>
          <w:iCs/>
          <w:sz w:val="28"/>
          <w:szCs w:val="28"/>
        </w:rPr>
        <w:t>-</w:t>
      </w:r>
      <w:r w:rsidRPr="00901E53">
        <w:rPr>
          <w:rFonts w:ascii="Times New Roman" w:eastAsia="Times New Roman" w:hAnsi="Times New Roman" w:cs="Times New Roman"/>
          <w:sz w:val="28"/>
          <w:szCs w:val="28"/>
        </w:rPr>
        <w:t>ой группы критериев;</w:t>
      </w:r>
    </w:p>
    <w:p w:rsidR="00901E53" w:rsidRPr="00901E53" w:rsidRDefault="00901E53" w:rsidP="00901E53">
      <w:pPr>
        <w:spacing w:after="0" w:line="360" w:lineRule="auto"/>
        <w:ind w:firstLine="709"/>
        <w:jc w:val="both"/>
        <w:rPr>
          <w:rFonts w:ascii="Times New Roman" w:eastAsia="Times New Roman" w:hAnsi="Times New Roman" w:cs="Times New Roman"/>
          <w:sz w:val="28"/>
          <w:szCs w:val="28"/>
        </w:rPr>
      </w:pPr>
      <w:r w:rsidRPr="00901E53">
        <w:rPr>
          <w:rFonts w:ascii="Times New Roman" w:eastAsia="Times New Roman" w:hAnsi="Times New Roman" w:cs="Times New Roman"/>
          <w:i/>
          <w:iCs/>
          <w:sz w:val="28"/>
          <w:szCs w:val="28"/>
          <w:lang w:val="en-US"/>
        </w:rPr>
        <w:t>X</w:t>
      </w:r>
      <w:r w:rsidRPr="00901E53">
        <w:rPr>
          <w:rFonts w:ascii="Times New Roman" w:eastAsia="Times New Roman" w:hAnsi="Times New Roman" w:cs="Times New Roman"/>
          <w:i/>
          <w:iCs/>
          <w:sz w:val="28"/>
          <w:szCs w:val="28"/>
          <w:vertAlign w:val="subscript"/>
          <w:lang w:val="en-US"/>
        </w:rPr>
        <w:t>ij</w:t>
      </w:r>
      <w:r w:rsidRPr="00901E53">
        <w:rPr>
          <w:rFonts w:ascii="Times New Roman" w:eastAsia="Times New Roman" w:hAnsi="Times New Roman" w:cs="Times New Roman"/>
          <w:sz w:val="28"/>
          <w:szCs w:val="28"/>
        </w:rPr>
        <w:t>– средняя оценка экспертами</w:t>
      </w:r>
      <w:r w:rsidRPr="00901E53">
        <w:rPr>
          <w:rFonts w:ascii="Times New Roman" w:eastAsia="Times New Roman" w:hAnsi="Times New Roman" w:cs="Times New Roman"/>
          <w:i/>
          <w:iCs/>
          <w:sz w:val="28"/>
          <w:szCs w:val="28"/>
          <w:lang w:val="en-US"/>
        </w:rPr>
        <w:t>i</w:t>
      </w:r>
      <w:r w:rsidRPr="00901E53">
        <w:rPr>
          <w:rFonts w:ascii="Times New Roman" w:eastAsia="Times New Roman" w:hAnsi="Times New Roman" w:cs="Times New Roman"/>
          <w:i/>
          <w:iCs/>
          <w:sz w:val="28"/>
          <w:szCs w:val="28"/>
        </w:rPr>
        <w:t>-</w:t>
      </w:r>
      <w:r w:rsidRPr="00901E53">
        <w:rPr>
          <w:rFonts w:ascii="Times New Roman" w:eastAsia="Times New Roman" w:hAnsi="Times New Roman" w:cs="Times New Roman"/>
          <w:sz w:val="28"/>
          <w:szCs w:val="28"/>
        </w:rPr>
        <w:t xml:space="preserve">го критерия </w:t>
      </w:r>
      <w:r w:rsidRPr="00901E53">
        <w:rPr>
          <w:rFonts w:ascii="Times New Roman" w:eastAsia="Times New Roman" w:hAnsi="Times New Roman" w:cs="Times New Roman"/>
          <w:i/>
          <w:iCs/>
          <w:sz w:val="28"/>
          <w:szCs w:val="28"/>
          <w:lang w:val="en-US"/>
        </w:rPr>
        <w:t>j</w:t>
      </w:r>
      <w:r w:rsidRPr="00901E53">
        <w:rPr>
          <w:rFonts w:ascii="Times New Roman" w:eastAsia="Times New Roman" w:hAnsi="Times New Roman" w:cs="Times New Roman"/>
          <w:i/>
          <w:iCs/>
          <w:sz w:val="28"/>
          <w:szCs w:val="28"/>
        </w:rPr>
        <w:t>-</w:t>
      </w:r>
      <w:r>
        <w:rPr>
          <w:rFonts w:ascii="Times New Roman" w:eastAsia="Times New Roman" w:hAnsi="Times New Roman" w:cs="Times New Roman"/>
          <w:sz w:val="28"/>
          <w:szCs w:val="28"/>
        </w:rPr>
        <w:t>ой группы критериев, баллы</w:t>
      </w:r>
      <w:r w:rsidRPr="00901E53">
        <w:rPr>
          <w:rFonts w:ascii="Times New Roman" w:eastAsia="Times New Roman" w:hAnsi="Times New Roman" w:cs="Times New Roman"/>
          <w:sz w:val="28"/>
          <w:szCs w:val="28"/>
        </w:rPr>
        <w:t>.</w:t>
      </w:r>
    </w:p>
    <w:p w:rsidR="00CF171D" w:rsidRDefault="00CF171D" w:rsidP="002B2254">
      <w:pPr>
        <w:spacing w:after="0" w:line="360" w:lineRule="auto"/>
        <w:ind w:firstLine="709"/>
        <w:jc w:val="both"/>
        <w:rPr>
          <w:rFonts w:ascii="Times New Roman" w:hAnsi="Times New Roman" w:cs="Times New Roman"/>
          <w:sz w:val="28"/>
          <w:szCs w:val="28"/>
        </w:rPr>
      </w:pPr>
    </w:p>
    <w:p w:rsidR="008F42BE" w:rsidRDefault="008F42B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Для характеристики уровня инновационных возможностей целесообразно использовать следующие критерии: </w:t>
      </w:r>
    </w:p>
    <w:p w:rsidR="00CF171D" w:rsidRDefault="008F42B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 0 до 30 баллов – низкий уровень инновационных возможностей;</w:t>
      </w:r>
    </w:p>
    <w:p w:rsidR="008F42BE" w:rsidRDefault="008F42B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свыше 30 до 70 баллов – средний уровень инновационных возможностей;</w:t>
      </w:r>
    </w:p>
    <w:p w:rsidR="008F42BE" w:rsidRDefault="008F42B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свыше 70 баллов – высокий уровень инновационных возможностей.</w:t>
      </w:r>
    </w:p>
    <w:p w:rsidR="00CF171D" w:rsidRDefault="00CF171D" w:rsidP="002B2254">
      <w:pPr>
        <w:spacing w:after="0" w:line="360" w:lineRule="auto"/>
        <w:ind w:firstLine="709"/>
        <w:jc w:val="both"/>
        <w:rPr>
          <w:rFonts w:ascii="Times New Roman" w:hAnsi="Times New Roman" w:cs="Times New Roman"/>
          <w:sz w:val="28"/>
          <w:szCs w:val="28"/>
        </w:rPr>
      </w:pPr>
    </w:p>
    <w:p w:rsidR="00CF171D" w:rsidRPr="008F42BE" w:rsidRDefault="008F42BE" w:rsidP="002B2254">
      <w:pPr>
        <w:spacing w:after="0" w:line="360" w:lineRule="auto"/>
        <w:ind w:firstLine="709"/>
        <w:jc w:val="both"/>
        <w:rPr>
          <w:rFonts w:ascii="Times New Roman" w:hAnsi="Times New Roman" w:cs="Times New Roman"/>
          <w:b/>
          <w:sz w:val="28"/>
          <w:szCs w:val="28"/>
        </w:rPr>
      </w:pPr>
      <w:r w:rsidRPr="008F42BE">
        <w:rPr>
          <w:rFonts w:ascii="Times New Roman" w:hAnsi="Times New Roman" w:cs="Times New Roman"/>
          <w:b/>
          <w:sz w:val="28"/>
          <w:szCs w:val="28"/>
        </w:rPr>
        <w:t>1.2 Примеры расчета показателей инновационной активности и инновационных возможностей предприятия</w:t>
      </w:r>
    </w:p>
    <w:p w:rsidR="00CF171D" w:rsidRPr="006016EE" w:rsidRDefault="008F42BE" w:rsidP="002B2254">
      <w:pPr>
        <w:spacing w:after="0" w:line="360" w:lineRule="auto"/>
        <w:ind w:firstLine="709"/>
        <w:jc w:val="both"/>
        <w:rPr>
          <w:rFonts w:ascii="Times New Roman" w:hAnsi="Times New Roman" w:cs="Times New Roman"/>
          <w:b/>
          <w:sz w:val="28"/>
          <w:szCs w:val="28"/>
        </w:rPr>
      </w:pPr>
      <w:r w:rsidRPr="006016EE">
        <w:rPr>
          <w:rFonts w:ascii="Times New Roman" w:hAnsi="Times New Roman" w:cs="Times New Roman"/>
          <w:b/>
          <w:sz w:val="28"/>
          <w:szCs w:val="28"/>
        </w:rPr>
        <w:t>1.2.1 </w:t>
      </w:r>
      <w:r w:rsidR="00BA396B" w:rsidRPr="006016EE">
        <w:rPr>
          <w:rFonts w:ascii="Times New Roman" w:hAnsi="Times New Roman" w:cs="Times New Roman"/>
          <w:b/>
          <w:sz w:val="28"/>
          <w:szCs w:val="28"/>
        </w:rPr>
        <w:t>Пример расчета итогового показателя уровня инновационной активности</w:t>
      </w:r>
    </w:p>
    <w:p w:rsidR="00CF171D" w:rsidRDefault="00CF171D" w:rsidP="002B2254">
      <w:pPr>
        <w:spacing w:after="0" w:line="360" w:lineRule="auto"/>
        <w:ind w:firstLine="709"/>
        <w:jc w:val="both"/>
        <w:rPr>
          <w:rFonts w:ascii="Times New Roman" w:hAnsi="Times New Roman" w:cs="Times New Roman"/>
          <w:sz w:val="28"/>
          <w:szCs w:val="28"/>
        </w:rPr>
      </w:pPr>
    </w:p>
    <w:p w:rsidR="00CF171D" w:rsidRDefault="00BA396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данных, представленных в таблице 1.2, рассчитать итоговые показатели инновационной активности предприятия за 2012-2016 годы. По результатам расчета сделать выводы о динамике инновационной активности предприятия.</w:t>
      </w:r>
    </w:p>
    <w:p w:rsidR="00CF171D" w:rsidRDefault="00CF171D" w:rsidP="002B2254">
      <w:pPr>
        <w:spacing w:after="0" w:line="360" w:lineRule="auto"/>
        <w:ind w:firstLine="709"/>
        <w:jc w:val="both"/>
        <w:rPr>
          <w:rFonts w:ascii="Times New Roman" w:hAnsi="Times New Roman" w:cs="Times New Roman"/>
          <w:sz w:val="28"/>
          <w:szCs w:val="28"/>
        </w:rPr>
      </w:pPr>
    </w:p>
    <w:p w:rsidR="00BA396B" w:rsidRDefault="00BA396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1.2 – Исходные данные для расчета итогового показателя инновационной активности предприятия</w:t>
      </w:r>
    </w:p>
    <w:tbl>
      <w:tblPr>
        <w:tblStyle w:val="a4"/>
        <w:tblW w:w="0" w:type="auto"/>
        <w:tblLook w:val="04A0" w:firstRow="1" w:lastRow="0" w:firstColumn="1" w:lastColumn="0" w:noHBand="0" w:noVBand="1"/>
      </w:tblPr>
      <w:tblGrid>
        <w:gridCol w:w="4503"/>
        <w:gridCol w:w="1013"/>
        <w:gridCol w:w="1014"/>
        <w:gridCol w:w="1013"/>
        <w:gridCol w:w="1014"/>
        <w:gridCol w:w="1014"/>
      </w:tblGrid>
      <w:tr w:rsidR="00BA396B" w:rsidTr="00BA396B">
        <w:trPr>
          <w:trHeight w:val="446"/>
        </w:trPr>
        <w:tc>
          <w:tcPr>
            <w:tcW w:w="4503"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013"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2012</w:t>
            </w:r>
          </w:p>
        </w:tc>
        <w:tc>
          <w:tcPr>
            <w:tcW w:w="1014"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2013</w:t>
            </w:r>
          </w:p>
        </w:tc>
        <w:tc>
          <w:tcPr>
            <w:tcW w:w="1013"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2014</w:t>
            </w:r>
          </w:p>
        </w:tc>
        <w:tc>
          <w:tcPr>
            <w:tcW w:w="1014"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2015</w:t>
            </w:r>
          </w:p>
        </w:tc>
        <w:tc>
          <w:tcPr>
            <w:tcW w:w="1014"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2016</w:t>
            </w:r>
          </w:p>
        </w:tc>
      </w:tr>
      <w:tr w:rsidR="00BA396B" w:rsidTr="00BA396B">
        <w:tc>
          <w:tcPr>
            <w:tcW w:w="4503"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1</w:t>
            </w:r>
          </w:p>
        </w:tc>
        <w:tc>
          <w:tcPr>
            <w:tcW w:w="1013"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2</w:t>
            </w:r>
          </w:p>
        </w:tc>
        <w:tc>
          <w:tcPr>
            <w:tcW w:w="1014"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3</w:t>
            </w:r>
          </w:p>
        </w:tc>
        <w:tc>
          <w:tcPr>
            <w:tcW w:w="1013"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4</w:t>
            </w:r>
          </w:p>
        </w:tc>
        <w:tc>
          <w:tcPr>
            <w:tcW w:w="1014"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5</w:t>
            </w:r>
          </w:p>
        </w:tc>
        <w:tc>
          <w:tcPr>
            <w:tcW w:w="1014" w:type="dxa"/>
            <w:vAlign w:val="center"/>
          </w:tcPr>
          <w:p w:rsidR="00BA396B" w:rsidRDefault="00BA396B" w:rsidP="00BA396B">
            <w:pPr>
              <w:jc w:val="center"/>
              <w:rPr>
                <w:rFonts w:ascii="Times New Roman" w:hAnsi="Times New Roman" w:cs="Times New Roman"/>
                <w:sz w:val="24"/>
                <w:szCs w:val="24"/>
              </w:rPr>
            </w:pPr>
            <w:r>
              <w:rPr>
                <w:rFonts w:ascii="Times New Roman" w:hAnsi="Times New Roman" w:cs="Times New Roman"/>
                <w:sz w:val="24"/>
                <w:szCs w:val="24"/>
              </w:rPr>
              <w:t>6</w:t>
            </w:r>
          </w:p>
        </w:tc>
      </w:tr>
      <w:tr w:rsidR="00BA396B" w:rsidTr="00F306E2">
        <w:trPr>
          <w:trHeight w:val="413"/>
        </w:trPr>
        <w:tc>
          <w:tcPr>
            <w:tcW w:w="4503" w:type="dxa"/>
            <w:vAlign w:val="center"/>
          </w:tcPr>
          <w:p w:rsidR="00BA396B" w:rsidRDefault="00F306E2" w:rsidP="00F306E2">
            <w:pPr>
              <w:rPr>
                <w:rFonts w:ascii="Times New Roman" w:hAnsi="Times New Roman" w:cs="Times New Roman"/>
                <w:sz w:val="24"/>
                <w:szCs w:val="24"/>
              </w:rPr>
            </w:pPr>
            <w:r>
              <w:rPr>
                <w:rFonts w:ascii="Times New Roman" w:hAnsi="Times New Roman" w:cs="Times New Roman"/>
                <w:sz w:val="24"/>
                <w:szCs w:val="24"/>
              </w:rPr>
              <w:t>Доля сотрудников, занятых НИР и ОКР</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0,05</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0,06</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0,05</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0,07</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0,08</w:t>
            </w:r>
          </w:p>
        </w:tc>
      </w:tr>
      <w:tr w:rsidR="00BA396B" w:rsidTr="00F306E2">
        <w:tc>
          <w:tcPr>
            <w:tcW w:w="4503" w:type="dxa"/>
          </w:tcPr>
          <w:p w:rsidR="00BA396B" w:rsidRDefault="00F306E2" w:rsidP="00BA396B">
            <w:pPr>
              <w:rPr>
                <w:rFonts w:ascii="Times New Roman" w:hAnsi="Times New Roman" w:cs="Times New Roman"/>
                <w:sz w:val="24"/>
                <w:szCs w:val="24"/>
              </w:rPr>
            </w:pPr>
            <w:r>
              <w:rPr>
                <w:rFonts w:ascii="Times New Roman" w:hAnsi="Times New Roman" w:cs="Times New Roman"/>
                <w:sz w:val="24"/>
                <w:szCs w:val="24"/>
              </w:rPr>
              <w:t>Доля передовых технологий в общем количестве технологий, используемых на предприятии</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0,483</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0,485</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0,546</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0,642</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0,549</w:t>
            </w:r>
          </w:p>
        </w:tc>
      </w:tr>
      <w:tr w:rsidR="00BA396B" w:rsidTr="00F306E2">
        <w:tc>
          <w:tcPr>
            <w:tcW w:w="4503" w:type="dxa"/>
          </w:tcPr>
          <w:p w:rsidR="00BA396B" w:rsidRDefault="00F306E2" w:rsidP="00BA396B">
            <w:pPr>
              <w:rPr>
                <w:rFonts w:ascii="Times New Roman" w:hAnsi="Times New Roman" w:cs="Times New Roman"/>
                <w:sz w:val="24"/>
                <w:szCs w:val="24"/>
              </w:rPr>
            </w:pPr>
            <w:r>
              <w:rPr>
                <w:rFonts w:ascii="Times New Roman" w:hAnsi="Times New Roman" w:cs="Times New Roman"/>
                <w:sz w:val="24"/>
                <w:szCs w:val="24"/>
              </w:rPr>
              <w:t>Доля инновационных товаров, работ, услуг в общем их объеме</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0,224</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0,237</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0,321</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0,284</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0,307</w:t>
            </w:r>
          </w:p>
        </w:tc>
      </w:tr>
      <w:tr w:rsidR="00BA396B" w:rsidTr="00F306E2">
        <w:tc>
          <w:tcPr>
            <w:tcW w:w="4503" w:type="dxa"/>
          </w:tcPr>
          <w:p w:rsidR="00BA396B" w:rsidRDefault="00F306E2" w:rsidP="00BA396B">
            <w:pPr>
              <w:rPr>
                <w:rFonts w:ascii="Times New Roman" w:hAnsi="Times New Roman" w:cs="Times New Roman"/>
                <w:sz w:val="24"/>
                <w:szCs w:val="24"/>
              </w:rPr>
            </w:pPr>
            <w:r>
              <w:rPr>
                <w:rFonts w:ascii="Times New Roman" w:hAnsi="Times New Roman" w:cs="Times New Roman"/>
                <w:sz w:val="24"/>
                <w:szCs w:val="24"/>
              </w:rPr>
              <w:t>Доля материальных ресурсов, предназначенных для НИР и ОКР, в общем их объеме</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0,081</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0,094</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0,123</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0,107</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0,119</w:t>
            </w:r>
          </w:p>
        </w:tc>
      </w:tr>
      <w:tr w:rsidR="00BA396B" w:rsidTr="00F306E2">
        <w:tc>
          <w:tcPr>
            <w:tcW w:w="4503" w:type="dxa"/>
          </w:tcPr>
          <w:p w:rsidR="00BA396B" w:rsidRDefault="00F306E2" w:rsidP="00BA396B">
            <w:pPr>
              <w:rPr>
                <w:rFonts w:ascii="Times New Roman" w:hAnsi="Times New Roman" w:cs="Times New Roman"/>
                <w:sz w:val="24"/>
                <w:szCs w:val="24"/>
              </w:rPr>
            </w:pPr>
            <w:r>
              <w:rPr>
                <w:rFonts w:ascii="Times New Roman" w:hAnsi="Times New Roman" w:cs="Times New Roman"/>
                <w:sz w:val="24"/>
                <w:szCs w:val="24"/>
              </w:rPr>
              <w:t>Доля поданных работниками предприятия заявок на изобретения, получивших патент</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0,654</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0,607</w:t>
            </w:r>
          </w:p>
        </w:tc>
        <w:tc>
          <w:tcPr>
            <w:tcW w:w="1013"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0,595</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0,687</w:t>
            </w:r>
          </w:p>
        </w:tc>
        <w:tc>
          <w:tcPr>
            <w:tcW w:w="1014" w:type="dxa"/>
            <w:vAlign w:val="center"/>
          </w:tcPr>
          <w:p w:rsidR="00BA396B" w:rsidRDefault="00F306E2" w:rsidP="00F306E2">
            <w:pPr>
              <w:jc w:val="center"/>
              <w:rPr>
                <w:rFonts w:ascii="Times New Roman" w:hAnsi="Times New Roman" w:cs="Times New Roman"/>
                <w:sz w:val="24"/>
                <w:szCs w:val="24"/>
              </w:rPr>
            </w:pPr>
            <w:r>
              <w:rPr>
                <w:rFonts w:ascii="Times New Roman" w:hAnsi="Times New Roman" w:cs="Times New Roman"/>
                <w:sz w:val="24"/>
                <w:szCs w:val="24"/>
              </w:rPr>
              <w:t>0,601</w:t>
            </w:r>
          </w:p>
        </w:tc>
      </w:tr>
    </w:tbl>
    <w:p w:rsidR="00BA396B" w:rsidRPr="00BA396B" w:rsidRDefault="00BA396B" w:rsidP="00BA396B">
      <w:pPr>
        <w:spacing w:after="0" w:line="240" w:lineRule="auto"/>
        <w:rPr>
          <w:rFonts w:ascii="Times New Roman" w:hAnsi="Times New Roman" w:cs="Times New Roman"/>
          <w:sz w:val="24"/>
          <w:szCs w:val="24"/>
        </w:rPr>
      </w:pPr>
    </w:p>
    <w:p w:rsidR="00BA396B" w:rsidRDefault="00BA396B" w:rsidP="002B2254">
      <w:pPr>
        <w:spacing w:after="0" w:line="360" w:lineRule="auto"/>
        <w:ind w:firstLine="709"/>
        <w:jc w:val="both"/>
        <w:rPr>
          <w:rFonts w:ascii="Times New Roman" w:hAnsi="Times New Roman" w:cs="Times New Roman"/>
          <w:sz w:val="28"/>
          <w:szCs w:val="28"/>
        </w:rPr>
      </w:pPr>
    </w:p>
    <w:p w:rsidR="002A4418" w:rsidRDefault="002A4418" w:rsidP="00F306E2">
      <w:pPr>
        <w:spacing w:after="0" w:line="360" w:lineRule="auto"/>
        <w:jc w:val="center"/>
        <w:rPr>
          <w:rFonts w:ascii="Times New Roman" w:hAnsi="Times New Roman" w:cs="Times New Roman"/>
          <w:sz w:val="28"/>
          <w:szCs w:val="28"/>
        </w:rPr>
      </w:pPr>
    </w:p>
    <w:p w:rsidR="00BA396B" w:rsidRDefault="00F306E2" w:rsidP="00F306E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2012 год</w:t>
      </w:r>
    </w:p>
    <w:p w:rsidR="00BA396B" w:rsidRPr="00F306E2" w:rsidRDefault="00F306E2" w:rsidP="00F306E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w:t>
      </w:r>
      <w:r>
        <w:rPr>
          <w:rFonts w:ascii="Times New Roman" w:hAnsi="Times New Roman" w:cs="Times New Roman"/>
          <w:sz w:val="28"/>
          <w:szCs w:val="28"/>
          <w:vertAlign w:val="subscript"/>
        </w:rPr>
        <w:t>иа</w:t>
      </w:r>
      <w:r w:rsidR="00DB5534">
        <w:rPr>
          <w:rFonts w:ascii="Times New Roman" w:hAnsi="Times New Roman" w:cs="Times New Roman"/>
          <w:sz w:val="28"/>
          <w:szCs w:val="28"/>
        </w:rPr>
        <w:t xml:space="preserve"> = 0,20</w:t>
      </w:r>
      <w:r>
        <w:rPr>
          <w:rFonts w:ascii="Times New Roman" w:hAnsi="Times New Roman" w:cs="Times New Roman"/>
          <w:sz w:val="28"/>
          <w:szCs w:val="28"/>
        </w:rPr>
        <w:t>×</w:t>
      </w:r>
      <w:r w:rsidR="00DB5534">
        <w:rPr>
          <w:rFonts w:ascii="Times New Roman" w:hAnsi="Times New Roman" w:cs="Times New Roman"/>
          <w:sz w:val="28"/>
          <w:szCs w:val="28"/>
        </w:rPr>
        <w:t>0,05 + 0,3</w:t>
      </w:r>
      <w:r>
        <w:rPr>
          <w:rFonts w:ascii="Times New Roman" w:hAnsi="Times New Roman" w:cs="Times New Roman"/>
          <w:sz w:val="28"/>
          <w:szCs w:val="28"/>
        </w:rPr>
        <w:t>×0,483 +</w:t>
      </w:r>
      <w:r w:rsidR="00DB5534">
        <w:rPr>
          <w:rFonts w:ascii="Times New Roman" w:hAnsi="Times New Roman" w:cs="Times New Roman"/>
          <w:sz w:val="28"/>
          <w:szCs w:val="28"/>
        </w:rPr>
        <w:t xml:space="preserve"> 0,25</w:t>
      </w:r>
      <w:r>
        <w:rPr>
          <w:rFonts w:ascii="Times New Roman" w:hAnsi="Times New Roman" w:cs="Times New Roman"/>
          <w:sz w:val="28"/>
          <w:szCs w:val="28"/>
        </w:rPr>
        <w:t>×</w:t>
      </w:r>
      <w:r w:rsidR="00DB5534">
        <w:rPr>
          <w:rFonts w:ascii="Times New Roman" w:hAnsi="Times New Roman" w:cs="Times New Roman"/>
          <w:sz w:val="28"/>
          <w:szCs w:val="28"/>
        </w:rPr>
        <w:t>0,224 + 0,10</w:t>
      </w:r>
      <w:r>
        <w:rPr>
          <w:rFonts w:ascii="Times New Roman" w:hAnsi="Times New Roman" w:cs="Times New Roman"/>
          <w:sz w:val="28"/>
          <w:szCs w:val="28"/>
        </w:rPr>
        <w:t>×</w:t>
      </w:r>
      <w:r w:rsidR="00DB5534">
        <w:rPr>
          <w:rFonts w:ascii="Times New Roman" w:hAnsi="Times New Roman" w:cs="Times New Roman"/>
          <w:sz w:val="28"/>
          <w:szCs w:val="28"/>
        </w:rPr>
        <w:t>0,081 + 0,15</w:t>
      </w:r>
      <w:r>
        <w:rPr>
          <w:rFonts w:ascii="Times New Roman" w:hAnsi="Times New Roman" w:cs="Times New Roman"/>
          <w:sz w:val="28"/>
          <w:szCs w:val="28"/>
        </w:rPr>
        <w:t>×</w:t>
      </w:r>
      <w:r w:rsidR="00DB5534">
        <w:rPr>
          <w:rFonts w:ascii="Times New Roman" w:hAnsi="Times New Roman" w:cs="Times New Roman"/>
          <w:sz w:val="28"/>
          <w:szCs w:val="28"/>
        </w:rPr>
        <w:t>0,654 = 0,3171</w:t>
      </w:r>
    </w:p>
    <w:p w:rsidR="00DB5534" w:rsidRDefault="00DB5534" w:rsidP="00DB553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2013 год</w:t>
      </w:r>
    </w:p>
    <w:p w:rsidR="00DB5534" w:rsidRPr="00F306E2" w:rsidRDefault="00DB5534" w:rsidP="00DB553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w:t>
      </w:r>
      <w:r>
        <w:rPr>
          <w:rFonts w:ascii="Times New Roman" w:hAnsi="Times New Roman" w:cs="Times New Roman"/>
          <w:sz w:val="28"/>
          <w:szCs w:val="28"/>
          <w:vertAlign w:val="subscript"/>
        </w:rPr>
        <w:t>иа</w:t>
      </w:r>
      <w:r>
        <w:rPr>
          <w:rFonts w:ascii="Times New Roman" w:hAnsi="Times New Roman" w:cs="Times New Roman"/>
          <w:sz w:val="28"/>
          <w:szCs w:val="28"/>
        </w:rPr>
        <w:t xml:space="preserve"> = 0,20×0,06 + 0,3×0,485 + 0,25×0,237 + 0,10×0,094 + 0,15×0,607 = 0,3172</w:t>
      </w:r>
    </w:p>
    <w:p w:rsidR="00DB5534" w:rsidRDefault="00DB5534" w:rsidP="00DB553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2014 год</w:t>
      </w:r>
    </w:p>
    <w:p w:rsidR="00DB5534" w:rsidRPr="00F306E2" w:rsidRDefault="00DB5534" w:rsidP="00DB553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w:t>
      </w:r>
      <w:r>
        <w:rPr>
          <w:rFonts w:ascii="Times New Roman" w:hAnsi="Times New Roman" w:cs="Times New Roman"/>
          <w:sz w:val="28"/>
          <w:szCs w:val="28"/>
          <w:vertAlign w:val="subscript"/>
        </w:rPr>
        <w:t>иа</w:t>
      </w:r>
      <w:r>
        <w:rPr>
          <w:rFonts w:ascii="Times New Roman" w:hAnsi="Times New Roman" w:cs="Times New Roman"/>
          <w:sz w:val="28"/>
          <w:szCs w:val="28"/>
        </w:rPr>
        <w:t xml:space="preserve"> = 0,20×0,05 + 0,3×0,546 + 0,25×0,321 + 0,10×0,123 + 0,15×0,595 = 0,3556</w:t>
      </w:r>
    </w:p>
    <w:p w:rsidR="00DB5534" w:rsidRDefault="00DB5534" w:rsidP="00DB553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2015 год</w:t>
      </w:r>
    </w:p>
    <w:p w:rsidR="00DB5534" w:rsidRPr="00F306E2" w:rsidRDefault="00DB5534" w:rsidP="00DB553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w:t>
      </w:r>
      <w:r>
        <w:rPr>
          <w:rFonts w:ascii="Times New Roman" w:hAnsi="Times New Roman" w:cs="Times New Roman"/>
          <w:sz w:val="28"/>
          <w:szCs w:val="28"/>
          <w:vertAlign w:val="subscript"/>
        </w:rPr>
        <w:t>иа</w:t>
      </w:r>
      <w:r>
        <w:rPr>
          <w:rFonts w:ascii="Times New Roman" w:hAnsi="Times New Roman" w:cs="Times New Roman"/>
          <w:sz w:val="28"/>
          <w:szCs w:val="28"/>
        </w:rPr>
        <w:t xml:space="preserve"> = 0,20×0,07 + 0,3×0,642 + 0,25×0,284 + 0,10×0,107 + 0,15×0,687 = 0,3913</w:t>
      </w:r>
    </w:p>
    <w:p w:rsidR="00DB5534" w:rsidRDefault="00DB5534" w:rsidP="00DB553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2016 год</w:t>
      </w:r>
    </w:p>
    <w:p w:rsidR="00DB5534" w:rsidRPr="00F306E2" w:rsidRDefault="00DB5534" w:rsidP="00DB553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w:t>
      </w:r>
      <w:r>
        <w:rPr>
          <w:rFonts w:ascii="Times New Roman" w:hAnsi="Times New Roman" w:cs="Times New Roman"/>
          <w:sz w:val="28"/>
          <w:szCs w:val="28"/>
          <w:vertAlign w:val="subscript"/>
        </w:rPr>
        <w:t>иа</w:t>
      </w:r>
      <w:r>
        <w:rPr>
          <w:rFonts w:ascii="Times New Roman" w:hAnsi="Times New Roman" w:cs="Times New Roman"/>
          <w:sz w:val="28"/>
          <w:szCs w:val="28"/>
        </w:rPr>
        <w:t xml:space="preserve"> = 0,20×0,08 + 0,3×0,549 + 0,25×0,307 + 0,10×0,119 + 0,15×0,601 = 0,3595</w:t>
      </w:r>
    </w:p>
    <w:p w:rsidR="00DB5534" w:rsidRDefault="00DB5534" w:rsidP="002B2254">
      <w:pPr>
        <w:spacing w:after="0" w:line="360" w:lineRule="auto"/>
        <w:ind w:firstLine="709"/>
        <w:jc w:val="both"/>
        <w:rPr>
          <w:rFonts w:ascii="Times New Roman" w:hAnsi="Times New Roman" w:cs="Times New Roman"/>
          <w:sz w:val="28"/>
          <w:szCs w:val="28"/>
        </w:rPr>
      </w:pPr>
    </w:p>
    <w:p w:rsidR="00BA396B" w:rsidRDefault="00DB553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 результатам расчета можно сделать вывод, что за 2012-2016 годы итоговый показатель инновационной активности предприятия увеличился с 0,3171 до 0,3595, т.е. на 0,0424 или на 13,4%, что для современного этапа развития экономики страны следует признать низким темпом прироста.</w:t>
      </w:r>
    </w:p>
    <w:p w:rsidR="00BA396B" w:rsidRDefault="00BA396B" w:rsidP="002B2254">
      <w:pPr>
        <w:spacing w:after="0" w:line="360" w:lineRule="auto"/>
        <w:ind w:firstLine="709"/>
        <w:jc w:val="both"/>
        <w:rPr>
          <w:rFonts w:ascii="Times New Roman" w:hAnsi="Times New Roman" w:cs="Times New Roman"/>
          <w:sz w:val="28"/>
          <w:szCs w:val="28"/>
        </w:rPr>
      </w:pPr>
    </w:p>
    <w:p w:rsidR="00CF171D" w:rsidRPr="006016EE" w:rsidRDefault="00654C25" w:rsidP="002B2254">
      <w:pPr>
        <w:spacing w:after="0" w:line="360" w:lineRule="auto"/>
        <w:ind w:firstLine="709"/>
        <w:jc w:val="both"/>
        <w:rPr>
          <w:rFonts w:ascii="Times New Roman" w:hAnsi="Times New Roman" w:cs="Times New Roman"/>
          <w:b/>
          <w:sz w:val="28"/>
          <w:szCs w:val="28"/>
        </w:rPr>
      </w:pPr>
      <w:r w:rsidRPr="006016EE">
        <w:rPr>
          <w:rFonts w:ascii="Times New Roman" w:hAnsi="Times New Roman" w:cs="Times New Roman"/>
          <w:b/>
          <w:sz w:val="28"/>
          <w:szCs w:val="28"/>
        </w:rPr>
        <w:t>1.2.2 Пример расчета частных показателей инновационной активности предприятия</w:t>
      </w:r>
    </w:p>
    <w:p w:rsidR="00CF171D" w:rsidRDefault="00CF171D" w:rsidP="002B2254">
      <w:pPr>
        <w:spacing w:after="0" w:line="360" w:lineRule="auto"/>
        <w:ind w:firstLine="709"/>
        <w:jc w:val="both"/>
        <w:rPr>
          <w:rFonts w:ascii="Times New Roman" w:hAnsi="Times New Roman" w:cs="Times New Roman"/>
          <w:sz w:val="28"/>
          <w:szCs w:val="28"/>
        </w:rPr>
      </w:pPr>
    </w:p>
    <w:p w:rsidR="00654C25" w:rsidRDefault="00654C2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данных таблицы 1.3 рассчитать частные показатели инновационной активности предприятия за 2015-2016 годы и их изменение. По результатам расчета сделать выводы о динамике частных показателей.</w:t>
      </w:r>
    </w:p>
    <w:p w:rsidR="00654C25" w:rsidRDefault="00654C25" w:rsidP="002B2254">
      <w:pPr>
        <w:spacing w:after="0" w:line="360" w:lineRule="auto"/>
        <w:ind w:firstLine="709"/>
        <w:jc w:val="both"/>
        <w:rPr>
          <w:rFonts w:ascii="Times New Roman" w:hAnsi="Times New Roman" w:cs="Times New Roman"/>
          <w:sz w:val="28"/>
          <w:szCs w:val="28"/>
        </w:rPr>
      </w:pPr>
    </w:p>
    <w:p w:rsidR="00654C25" w:rsidRDefault="00654C2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1.3 – Исходные данные для расчета частных показателей инновационной активности предприятия</w:t>
      </w:r>
    </w:p>
    <w:tbl>
      <w:tblPr>
        <w:tblStyle w:val="a4"/>
        <w:tblW w:w="0" w:type="auto"/>
        <w:tblLook w:val="04A0" w:firstRow="1" w:lastRow="0" w:firstColumn="1" w:lastColumn="0" w:noHBand="0" w:noVBand="1"/>
      </w:tblPr>
      <w:tblGrid>
        <w:gridCol w:w="6912"/>
        <w:gridCol w:w="1418"/>
        <w:gridCol w:w="1241"/>
      </w:tblGrid>
      <w:tr w:rsidR="00654C25" w:rsidTr="00654C25">
        <w:trPr>
          <w:trHeight w:val="387"/>
        </w:trPr>
        <w:tc>
          <w:tcPr>
            <w:tcW w:w="6912" w:type="dxa"/>
            <w:vAlign w:val="center"/>
          </w:tcPr>
          <w:p w:rsidR="00654C25" w:rsidRDefault="00654C25" w:rsidP="00654C25">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418" w:type="dxa"/>
            <w:vAlign w:val="center"/>
          </w:tcPr>
          <w:p w:rsidR="00654C25" w:rsidRDefault="00654C25" w:rsidP="00654C25">
            <w:pPr>
              <w:jc w:val="center"/>
              <w:rPr>
                <w:rFonts w:ascii="Times New Roman" w:hAnsi="Times New Roman" w:cs="Times New Roman"/>
                <w:sz w:val="24"/>
                <w:szCs w:val="24"/>
              </w:rPr>
            </w:pPr>
            <w:r>
              <w:rPr>
                <w:rFonts w:ascii="Times New Roman" w:hAnsi="Times New Roman" w:cs="Times New Roman"/>
                <w:sz w:val="24"/>
                <w:szCs w:val="24"/>
              </w:rPr>
              <w:t>2015 г.</w:t>
            </w:r>
          </w:p>
        </w:tc>
        <w:tc>
          <w:tcPr>
            <w:tcW w:w="1241" w:type="dxa"/>
            <w:vAlign w:val="center"/>
          </w:tcPr>
          <w:p w:rsidR="00654C25" w:rsidRDefault="00654C25" w:rsidP="00654C25">
            <w:pPr>
              <w:jc w:val="center"/>
              <w:rPr>
                <w:rFonts w:ascii="Times New Roman" w:hAnsi="Times New Roman" w:cs="Times New Roman"/>
                <w:sz w:val="24"/>
                <w:szCs w:val="24"/>
              </w:rPr>
            </w:pPr>
            <w:r>
              <w:rPr>
                <w:rFonts w:ascii="Times New Roman" w:hAnsi="Times New Roman" w:cs="Times New Roman"/>
                <w:sz w:val="24"/>
                <w:szCs w:val="24"/>
              </w:rPr>
              <w:t>2016 г.</w:t>
            </w:r>
          </w:p>
        </w:tc>
      </w:tr>
      <w:tr w:rsidR="00654C25" w:rsidTr="00654C25">
        <w:tc>
          <w:tcPr>
            <w:tcW w:w="6912" w:type="dxa"/>
            <w:vAlign w:val="center"/>
          </w:tcPr>
          <w:p w:rsidR="00654C25" w:rsidRDefault="00654C25" w:rsidP="00654C25">
            <w:pPr>
              <w:jc w:val="center"/>
              <w:rPr>
                <w:rFonts w:ascii="Times New Roman" w:hAnsi="Times New Roman" w:cs="Times New Roman"/>
                <w:sz w:val="24"/>
                <w:szCs w:val="24"/>
              </w:rPr>
            </w:pPr>
            <w:r>
              <w:rPr>
                <w:rFonts w:ascii="Times New Roman" w:hAnsi="Times New Roman" w:cs="Times New Roman"/>
                <w:sz w:val="24"/>
                <w:szCs w:val="24"/>
              </w:rPr>
              <w:t>1</w:t>
            </w:r>
          </w:p>
        </w:tc>
        <w:tc>
          <w:tcPr>
            <w:tcW w:w="1418" w:type="dxa"/>
            <w:vAlign w:val="center"/>
          </w:tcPr>
          <w:p w:rsidR="00654C25" w:rsidRDefault="00654C25" w:rsidP="00654C25">
            <w:pPr>
              <w:jc w:val="center"/>
              <w:rPr>
                <w:rFonts w:ascii="Times New Roman" w:hAnsi="Times New Roman" w:cs="Times New Roman"/>
                <w:sz w:val="24"/>
                <w:szCs w:val="24"/>
              </w:rPr>
            </w:pPr>
            <w:r>
              <w:rPr>
                <w:rFonts w:ascii="Times New Roman" w:hAnsi="Times New Roman" w:cs="Times New Roman"/>
                <w:sz w:val="24"/>
                <w:szCs w:val="24"/>
              </w:rPr>
              <w:t>2</w:t>
            </w:r>
          </w:p>
        </w:tc>
        <w:tc>
          <w:tcPr>
            <w:tcW w:w="1241" w:type="dxa"/>
            <w:vAlign w:val="center"/>
          </w:tcPr>
          <w:p w:rsidR="00654C25" w:rsidRDefault="00654C25" w:rsidP="00654C25">
            <w:pPr>
              <w:jc w:val="center"/>
              <w:rPr>
                <w:rFonts w:ascii="Times New Roman" w:hAnsi="Times New Roman" w:cs="Times New Roman"/>
                <w:sz w:val="24"/>
                <w:szCs w:val="24"/>
              </w:rPr>
            </w:pPr>
            <w:r>
              <w:rPr>
                <w:rFonts w:ascii="Times New Roman" w:hAnsi="Times New Roman" w:cs="Times New Roman"/>
                <w:sz w:val="24"/>
                <w:szCs w:val="24"/>
              </w:rPr>
              <w:t>3</w:t>
            </w:r>
          </w:p>
        </w:tc>
      </w:tr>
      <w:tr w:rsidR="00654C25" w:rsidTr="00654C25">
        <w:tc>
          <w:tcPr>
            <w:tcW w:w="6912" w:type="dxa"/>
          </w:tcPr>
          <w:p w:rsidR="00654C25" w:rsidRDefault="00654C25" w:rsidP="00654C25">
            <w:pPr>
              <w:rPr>
                <w:rFonts w:ascii="Times New Roman" w:hAnsi="Times New Roman" w:cs="Times New Roman"/>
                <w:sz w:val="24"/>
                <w:szCs w:val="24"/>
              </w:rPr>
            </w:pPr>
            <w:r>
              <w:rPr>
                <w:rFonts w:ascii="Times New Roman" w:hAnsi="Times New Roman" w:cs="Times New Roman"/>
                <w:sz w:val="24"/>
                <w:szCs w:val="24"/>
              </w:rPr>
              <w:t>Количество новой или усовершенствованной продукции, произведенной предприятием, ед.</w:t>
            </w:r>
          </w:p>
        </w:tc>
        <w:tc>
          <w:tcPr>
            <w:tcW w:w="1418" w:type="dxa"/>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28</w:t>
            </w:r>
          </w:p>
        </w:tc>
        <w:tc>
          <w:tcPr>
            <w:tcW w:w="1241" w:type="dxa"/>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30</w:t>
            </w:r>
          </w:p>
        </w:tc>
      </w:tr>
      <w:tr w:rsidR="00654C25" w:rsidTr="00654C25">
        <w:tc>
          <w:tcPr>
            <w:tcW w:w="6912" w:type="dxa"/>
          </w:tcPr>
          <w:p w:rsidR="00654C25" w:rsidRDefault="00654C25" w:rsidP="00654C25">
            <w:pPr>
              <w:rPr>
                <w:rFonts w:ascii="Times New Roman" w:hAnsi="Times New Roman" w:cs="Times New Roman"/>
                <w:sz w:val="24"/>
                <w:szCs w:val="24"/>
              </w:rPr>
            </w:pPr>
            <w:r>
              <w:rPr>
                <w:rFonts w:ascii="Times New Roman" w:hAnsi="Times New Roman" w:cs="Times New Roman"/>
                <w:sz w:val="24"/>
                <w:szCs w:val="24"/>
              </w:rPr>
              <w:t>Количество снятой с производства устаревшей продукции, ед.</w:t>
            </w:r>
          </w:p>
        </w:tc>
        <w:tc>
          <w:tcPr>
            <w:tcW w:w="1418" w:type="dxa"/>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35</w:t>
            </w:r>
          </w:p>
        </w:tc>
        <w:tc>
          <w:tcPr>
            <w:tcW w:w="1241" w:type="dxa"/>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31</w:t>
            </w:r>
          </w:p>
        </w:tc>
      </w:tr>
      <w:tr w:rsidR="00654C25" w:rsidTr="00B27123">
        <w:tc>
          <w:tcPr>
            <w:tcW w:w="6912" w:type="dxa"/>
            <w:tcBorders>
              <w:bottom w:val="single" w:sz="4" w:space="0" w:color="auto"/>
            </w:tcBorders>
          </w:tcPr>
          <w:p w:rsidR="00654C25" w:rsidRDefault="00654C25" w:rsidP="00654C25">
            <w:pPr>
              <w:rPr>
                <w:rFonts w:ascii="Times New Roman" w:hAnsi="Times New Roman" w:cs="Times New Roman"/>
                <w:sz w:val="24"/>
                <w:szCs w:val="24"/>
              </w:rPr>
            </w:pPr>
            <w:r>
              <w:rPr>
                <w:rFonts w:ascii="Times New Roman" w:hAnsi="Times New Roman" w:cs="Times New Roman"/>
                <w:sz w:val="24"/>
                <w:szCs w:val="24"/>
              </w:rPr>
              <w:t>Выручка от реализации новой или усовершенствованной продукции, тыс.р.</w:t>
            </w:r>
          </w:p>
        </w:tc>
        <w:tc>
          <w:tcPr>
            <w:tcW w:w="1418" w:type="dxa"/>
            <w:tcBorders>
              <w:bottom w:val="single" w:sz="4" w:space="0" w:color="auto"/>
            </w:tcBorders>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12864,8</w:t>
            </w:r>
          </w:p>
        </w:tc>
        <w:tc>
          <w:tcPr>
            <w:tcW w:w="1241" w:type="dxa"/>
            <w:tcBorders>
              <w:bottom w:val="single" w:sz="4" w:space="0" w:color="auto"/>
            </w:tcBorders>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13012,7</w:t>
            </w:r>
          </w:p>
        </w:tc>
      </w:tr>
      <w:tr w:rsidR="00654C25" w:rsidTr="00B27123">
        <w:tc>
          <w:tcPr>
            <w:tcW w:w="6912" w:type="dxa"/>
            <w:tcBorders>
              <w:bottom w:val="nil"/>
            </w:tcBorders>
          </w:tcPr>
          <w:p w:rsidR="00654C25" w:rsidRDefault="001312F0" w:rsidP="001312F0">
            <w:pPr>
              <w:rPr>
                <w:rFonts w:ascii="Times New Roman" w:hAnsi="Times New Roman" w:cs="Times New Roman"/>
                <w:sz w:val="24"/>
                <w:szCs w:val="24"/>
              </w:rPr>
            </w:pPr>
            <w:r>
              <w:rPr>
                <w:rFonts w:ascii="Times New Roman" w:hAnsi="Times New Roman" w:cs="Times New Roman"/>
                <w:sz w:val="24"/>
                <w:szCs w:val="24"/>
              </w:rPr>
              <w:t>Выручка от реализации произведенной продукции, тыс.р.</w:t>
            </w:r>
          </w:p>
        </w:tc>
        <w:tc>
          <w:tcPr>
            <w:tcW w:w="1418" w:type="dxa"/>
            <w:tcBorders>
              <w:bottom w:val="nil"/>
            </w:tcBorders>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156887</w:t>
            </w:r>
          </w:p>
        </w:tc>
        <w:tc>
          <w:tcPr>
            <w:tcW w:w="1241" w:type="dxa"/>
            <w:tcBorders>
              <w:bottom w:val="nil"/>
            </w:tcBorders>
          </w:tcPr>
          <w:p w:rsidR="00654C25" w:rsidRDefault="001312F0" w:rsidP="00654C25">
            <w:pPr>
              <w:rPr>
                <w:rFonts w:ascii="Times New Roman" w:hAnsi="Times New Roman" w:cs="Times New Roman"/>
                <w:sz w:val="24"/>
                <w:szCs w:val="24"/>
              </w:rPr>
            </w:pPr>
            <w:r>
              <w:rPr>
                <w:rFonts w:ascii="Times New Roman" w:hAnsi="Times New Roman" w:cs="Times New Roman"/>
                <w:sz w:val="24"/>
                <w:szCs w:val="24"/>
              </w:rPr>
              <w:t>162064</w:t>
            </w:r>
          </w:p>
        </w:tc>
      </w:tr>
    </w:tbl>
    <w:p w:rsidR="00224A9D" w:rsidRPr="00224A9D" w:rsidRDefault="00224A9D" w:rsidP="00224A9D">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Окончание таблицы 1.3</w:t>
      </w:r>
    </w:p>
    <w:tbl>
      <w:tblPr>
        <w:tblStyle w:val="a4"/>
        <w:tblW w:w="0" w:type="auto"/>
        <w:tblLook w:val="04A0" w:firstRow="1" w:lastRow="0" w:firstColumn="1" w:lastColumn="0" w:noHBand="0" w:noVBand="1"/>
      </w:tblPr>
      <w:tblGrid>
        <w:gridCol w:w="6912"/>
        <w:gridCol w:w="1418"/>
        <w:gridCol w:w="1241"/>
      </w:tblGrid>
      <w:tr w:rsidR="00224A9D" w:rsidTr="00644222">
        <w:tc>
          <w:tcPr>
            <w:tcW w:w="6912" w:type="dxa"/>
            <w:vAlign w:val="center"/>
          </w:tcPr>
          <w:p w:rsidR="00224A9D" w:rsidRDefault="00224A9D" w:rsidP="00644222">
            <w:pPr>
              <w:jc w:val="center"/>
              <w:rPr>
                <w:rFonts w:ascii="Times New Roman" w:hAnsi="Times New Roman" w:cs="Times New Roman"/>
                <w:sz w:val="24"/>
                <w:szCs w:val="24"/>
              </w:rPr>
            </w:pPr>
            <w:r>
              <w:rPr>
                <w:rFonts w:ascii="Times New Roman" w:hAnsi="Times New Roman" w:cs="Times New Roman"/>
                <w:sz w:val="24"/>
                <w:szCs w:val="24"/>
              </w:rPr>
              <w:t>1</w:t>
            </w:r>
          </w:p>
        </w:tc>
        <w:tc>
          <w:tcPr>
            <w:tcW w:w="1418" w:type="dxa"/>
            <w:vAlign w:val="center"/>
          </w:tcPr>
          <w:p w:rsidR="00224A9D" w:rsidRDefault="00224A9D" w:rsidP="00644222">
            <w:pPr>
              <w:jc w:val="center"/>
              <w:rPr>
                <w:rFonts w:ascii="Times New Roman" w:hAnsi="Times New Roman" w:cs="Times New Roman"/>
                <w:sz w:val="24"/>
                <w:szCs w:val="24"/>
              </w:rPr>
            </w:pPr>
            <w:r>
              <w:rPr>
                <w:rFonts w:ascii="Times New Roman" w:hAnsi="Times New Roman" w:cs="Times New Roman"/>
                <w:sz w:val="24"/>
                <w:szCs w:val="24"/>
              </w:rPr>
              <w:t>2</w:t>
            </w:r>
          </w:p>
        </w:tc>
        <w:tc>
          <w:tcPr>
            <w:tcW w:w="1241" w:type="dxa"/>
            <w:vAlign w:val="center"/>
          </w:tcPr>
          <w:p w:rsidR="00224A9D" w:rsidRDefault="00224A9D" w:rsidP="00644222">
            <w:pPr>
              <w:jc w:val="center"/>
              <w:rPr>
                <w:rFonts w:ascii="Times New Roman" w:hAnsi="Times New Roman" w:cs="Times New Roman"/>
                <w:sz w:val="24"/>
                <w:szCs w:val="24"/>
              </w:rPr>
            </w:pPr>
            <w:r>
              <w:rPr>
                <w:rFonts w:ascii="Times New Roman" w:hAnsi="Times New Roman" w:cs="Times New Roman"/>
                <w:sz w:val="24"/>
                <w:szCs w:val="24"/>
              </w:rPr>
              <w:t>3</w:t>
            </w:r>
          </w:p>
        </w:tc>
      </w:tr>
      <w:tr w:rsidR="00224A9D" w:rsidTr="00654C25">
        <w:tc>
          <w:tcPr>
            <w:tcW w:w="6912" w:type="dxa"/>
          </w:tcPr>
          <w:p w:rsidR="00224A9D" w:rsidRDefault="00224A9D" w:rsidP="001312F0">
            <w:pPr>
              <w:rPr>
                <w:rFonts w:ascii="Times New Roman" w:hAnsi="Times New Roman" w:cs="Times New Roman"/>
                <w:sz w:val="24"/>
                <w:szCs w:val="24"/>
              </w:rPr>
            </w:pPr>
            <w:r>
              <w:rPr>
                <w:rFonts w:ascii="Times New Roman" w:hAnsi="Times New Roman" w:cs="Times New Roman"/>
                <w:sz w:val="24"/>
                <w:szCs w:val="24"/>
              </w:rPr>
              <w:t>Выручка от реализации экспортной продукции,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3654,9</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4058,7</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Прибыль, полученная от реализации инновационной продукции,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1029,3</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864,5</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Себестоимость инновационной продукции,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11835,5</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12148,2</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Собственный капитал, направленный на финансирование инновационной деятельности,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7364,5</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8012,4</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Общая сумма средств, направленная на финансирование инновационной деятельности,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12064,7</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11051,8</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Заемный капитал, направленный на финансирование инновационной деятельности,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4700,2</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3039,4</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Общая сумма заемного капитала предприятия,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25037</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23061</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Затраты на НИР и ОКР,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5648,7</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6012,5</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Общее количество инноваций, внедренных на предприятии, ед.</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41</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44</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Количество приобретенных инноваций, ед.</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5</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Количество инновационных проектов, осуществленных совместно с другими организациями, ед.</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Количество инноваций, разработанных самим предприятием, ед.</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36</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41</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Затраты, связанные с получением патентов,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2654,7</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1859,2</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Среднесписочная численность работников предприятия, чел.</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82</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81</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Численность работников, занятых в инновационной сфере, чел.</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29</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32</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Численность работников, прошедших переподготовку и повышение квалификации по инновационной деятельности, чел.</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6</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Численность менеджеров, занятых в инновационной сфере, чел.</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8</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11</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Общая численность административно-управленческого персонала, чел.</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15</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16</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Стоимость оборудования производственного назначения,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13064,5</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15081,9</w:t>
            </w:r>
          </w:p>
        </w:tc>
      </w:tr>
      <w:tr w:rsidR="00224A9D" w:rsidTr="00654C25">
        <w:tc>
          <w:tcPr>
            <w:tcW w:w="6912"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Стоимость оборудования опытно-экспериментального назначения, тыс.р.</w:t>
            </w:r>
          </w:p>
        </w:tc>
        <w:tc>
          <w:tcPr>
            <w:tcW w:w="1418"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3861,4</w:t>
            </w:r>
          </w:p>
        </w:tc>
        <w:tc>
          <w:tcPr>
            <w:tcW w:w="1241" w:type="dxa"/>
          </w:tcPr>
          <w:p w:rsidR="00224A9D" w:rsidRDefault="00224A9D" w:rsidP="00654C25">
            <w:pPr>
              <w:rPr>
                <w:rFonts w:ascii="Times New Roman" w:hAnsi="Times New Roman" w:cs="Times New Roman"/>
                <w:sz w:val="24"/>
                <w:szCs w:val="24"/>
              </w:rPr>
            </w:pPr>
            <w:r>
              <w:rPr>
                <w:rFonts w:ascii="Times New Roman" w:hAnsi="Times New Roman" w:cs="Times New Roman"/>
                <w:sz w:val="24"/>
                <w:szCs w:val="24"/>
              </w:rPr>
              <w:t>4021,5</w:t>
            </w:r>
          </w:p>
        </w:tc>
      </w:tr>
    </w:tbl>
    <w:p w:rsidR="00654C25" w:rsidRPr="00654C25" w:rsidRDefault="00654C25" w:rsidP="00654C25">
      <w:pPr>
        <w:spacing w:after="0" w:line="240" w:lineRule="auto"/>
        <w:rPr>
          <w:rFonts w:ascii="Times New Roman" w:hAnsi="Times New Roman" w:cs="Times New Roman"/>
          <w:sz w:val="24"/>
          <w:szCs w:val="24"/>
        </w:rPr>
      </w:pPr>
    </w:p>
    <w:p w:rsidR="00654C25" w:rsidRDefault="00B27123" w:rsidP="00B2712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Коэффициент обновления продукции</w:t>
      </w:r>
    </w:p>
    <w:p w:rsidR="00B27123" w:rsidRDefault="00B27123" w:rsidP="00B2712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B27123">
        <w:rPr>
          <w:position w:val="-24"/>
        </w:rPr>
        <w:object w:dxaOrig="880" w:dyaOrig="620">
          <v:shape id="_x0000_i1043" type="#_x0000_t75" style="width:44.85pt;height:31.3pt" o:ole="">
            <v:imagedata r:id="rId44" o:title=""/>
          </v:shape>
          <o:OLEObject Type="Embed" ProgID="Equation.3" ShapeID="_x0000_i1043" DrawAspect="Content" ObjectID="_1566109684" r:id="rId45"/>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B27123">
        <w:rPr>
          <w:position w:val="-24"/>
        </w:rPr>
        <w:object w:dxaOrig="1120" w:dyaOrig="620">
          <v:shape id="_x0000_i1044" type="#_x0000_t75" style="width:56.35pt;height:31.3pt" o:ole="">
            <v:imagedata r:id="rId46" o:title=""/>
          </v:shape>
          <o:OLEObject Type="Embed" ProgID="Equation.3" ShapeID="_x0000_i1044" DrawAspect="Content" ObjectID="_1566109685" r:id="rId47"/>
        </w:object>
      </w:r>
    </w:p>
    <w:p w:rsidR="00B27123" w:rsidRDefault="00B27123" w:rsidP="00B2712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Уровень новизны продукции</w:t>
      </w:r>
    </w:p>
    <w:p w:rsidR="00B27123" w:rsidRDefault="00B27123" w:rsidP="00B2712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00953695" w:rsidRPr="00B27123">
        <w:rPr>
          <w:position w:val="-24"/>
        </w:rPr>
        <w:object w:dxaOrig="1500" w:dyaOrig="620">
          <v:shape id="_x0000_i1045" type="#_x0000_t75" style="width:75.15pt;height:31.3pt" o:ole="">
            <v:imagedata r:id="rId48" o:title=""/>
          </v:shape>
          <o:OLEObject Type="Embed" ProgID="Equation.3" ShapeID="_x0000_i1045" DrawAspect="Content" ObjectID="_1566109686" r:id="rId49"/>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00953695" w:rsidRPr="00B27123">
        <w:rPr>
          <w:position w:val="-24"/>
        </w:rPr>
        <w:object w:dxaOrig="1640" w:dyaOrig="620">
          <v:shape id="_x0000_i1046" type="#_x0000_t75" style="width:82.45pt;height:31.3pt" o:ole="">
            <v:imagedata r:id="rId50" o:title=""/>
          </v:shape>
          <o:OLEObject Type="Embed" ProgID="Equation.3" ShapeID="_x0000_i1046" DrawAspect="Content" ObjectID="_1566109687" r:id="rId51"/>
        </w:object>
      </w:r>
    </w:p>
    <w:p w:rsidR="00953695" w:rsidRDefault="00953695" w:rsidP="0095369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Коэффициент экспорта продукции</w:t>
      </w:r>
    </w:p>
    <w:p w:rsidR="00953695" w:rsidRDefault="00953695" w:rsidP="0095369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953695">
        <w:rPr>
          <w:position w:val="-28"/>
        </w:rPr>
        <w:object w:dxaOrig="1640" w:dyaOrig="660">
          <v:shape id="_x0000_i1047" type="#_x0000_t75" style="width:82.45pt;height:33.4pt" o:ole="">
            <v:imagedata r:id="rId52" o:title=""/>
          </v:shape>
          <o:OLEObject Type="Embed" ProgID="Equation.3" ShapeID="_x0000_i1047" DrawAspect="Content" ObjectID="_1566109688" r:id="rId53"/>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953695">
        <w:rPr>
          <w:position w:val="-28"/>
        </w:rPr>
        <w:object w:dxaOrig="1640" w:dyaOrig="660">
          <v:shape id="_x0000_i1048" type="#_x0000_t75" style="width:82.45pt;height:33.4pt" o:ole="">
            <v:imagedata r:id="rId54" o:title=""/>
          </v:shape>
          <o:OLEObject Type="Embed" ProgID="Equation.3" ShapeID="_x0000_i1048" DrawAspect="Content" ObjectID="_1566109689" r:id="rId55"/>
        </w:objec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Рентабельность инновационной продукции</w: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953695">
        <w:rPr>
          <w:position w:val="-28"/>
        </w:rPr>
        <w:object w:dxaOrig="2100" w:dyaOrig="660">
          <v:shape id="_x0000_i1049" type="#_x0000_t75" style="width:105.4pt;height:33.4pt" o:ole="">
            <v:imagedata r:id="rId56" o:title=""/>
          </v:shape>
          <o:OLEObject Type="Embed" ProgID="Equation.3" ShapeID="_x0000_i1049" DrawAspect="Content" ObjectID="_1566109690" r:id="rId57"/>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953695">
        <w:rPr>
          <w:position w:val="-28"/>
        </w:rPr>
        <w:object w:dxaOrig="2100" w:dyaOrig="660">
          <v:shape id="_x0000_i1050" type="#_x0000_t75" style="width:105.4pt;height:33.4pt" o:ole="">
            <v:imagedata r:id="rId58" o:title=""/>
          </v:shape>
          <o:OLEObject Type="Embed" ProgID="Equation.3" ShapeID="_x0000_i1050" DrawAspect="Content" ObjectID="_1566109691" r:id="rId59"/>
        </w:objec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lastRenderedPageBreak/>
        <w:t>Коэффициент собственных средств, направленных на инновационную деятельность</w: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953695">
        <w:rPr>
          <w:position w:val="-28"/>
        </w:rPr>
        <w:object w:dxaOrig="1640" w:dyaOrig="660">
          <v:shape id="_x0000_i1051" type="#_x0000_t75" style="width:82.45pt;height:33.4pt" o:ole="">
            <v:imagedata r:id="rId60" o:title=""/>
          </v:shape>
          <o:OLEObject Type="Embed" ProgID="Equation.3" ShapeID="_x0000_i1051" DrawAspect="Content" ObjectID="_1566109692" r:id="rId61"/>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953695">
        <w:rPr>
          <w:position w:val="-28"/>
        </w:rPr>
        <w:object w:dxaOrig="1620" w:dyaOrig="660">
          <v:shape id="_x0000_i1052" type="#_x0000_t75" style="width:80.35pt;height:33.4pt" o:ole="">
            <v:imagedata r:id="rId62" o:title=""/>
          </v:shape>
          <o:OLEObject Type="Embed" ProgID="Equation.3" ShapeID="_x0000_i1052" DrawAspect="Content" ObjectID="_1566109693" r:id="rId63"/>
        </w:objec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Коэффициент заемных средств, направленных на инновационную деятельность</w: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953695">
        <w:rPr>
          <w:position w:val="-24"/>
        </w:rPr>
        <w:object w:dxaOrig="1520" w:dyaOrig="620">
          <v:shape id="_x0000_i1053" type="#_x0000_t75" style="width:76.15pt;height:31.3pt" o:ole="">
            <v:imagedata r:id="rId64" o:title=""/>
          </v:shape>
          <o:OLEObject Type="Embed" ProgID="Equation.3" ShapeID="_x0000_i1053" DrawAspect="Content" ObjectID="_1566109694" r:id="rId65"/>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953695">
        <w:rPr>
          <w:position w:val="-24"/>
        </w:rPr>
        <w:object w:dxaOrig="1520" w:dyaOrig="620">
          <v:shape id="_x0000_i1054" type="#_x0000_t75" style="width:76.15pt;height:31.3pt" o:ole="">
            <v:imagedata r:id="rId66" o:title=""/>
          </v:shape>
          <o:OLEObject Type="Embed" ProgID="Equation.3" ShapeID="_x0000_i1054" DrawAspect="Content" ObjectID="_1566109695" r:id="rId67"/>
        </w:objec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Уровень затрат на 1 рубль инновационной продукции</w:t>
      </w:r>
    </w:p>
    <w:p w:rsidR="00953695" w:rsidRDefault="00953695"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008A3A17" w:rsidRPr="008A3A17">
        <w:rPr>
          <w:rFonts w:ascii="Times New Roman" w:hAnsi="Times New Roman" w:cs="Times New Roman"/>
          <w:position w:val="-28"/>
          <w:sz w:val="28"/>
          <w:szCs w:val="28"/>
        </w:rPr>
        <w:object w:dxaOrig="1500" w:dyaOrig="660">
          <v:shape id="_x0000_i1055" type="#_x0000_t75" style="width:75.15pt;height:33.4pt" o:ole="">
            <v:imagedata r:id="rId68" o:title=""/>
          </v:shape>
          <o:OLEObject Type="Embed" ProgID="Equation.3" ShapeID="_x0000_i1055" DrawAspect="Content" ObjectID="_1566109696" r:id="rId69"/>
        </w:object>
      </w:r>
      <w:r w:rsidR="008A3A17" w:rsidRPr="008A3A17">
        <w:rPr>
          <w:rFonts w:ascii="Times New Roman" w:hAnsi="Times New Roman" w:cs="Times New Roman"/>
          <w:sz w:val="28"/>
          <w:szCs w:val="28"/>
        </w:rPr>
        <w:t>руб.</w:t>
      </w:r>
      <w:r w:rsidRPr="008A3A17">
        <w:rPr>
          <w:rFonts w:ascii="Times New Roman" w:hAnsi="Times New Roman" w:cs="Times New Roman"/>
          <w:sz w:val="28"/>
          <w:szCs w:val="28"/>
        </w:rPr>
        <w:tab/>
      </w:r>
      <w:r w:rsidRPr="008A3A17">
        <w:rPr>
          <w:rFonts w:ascii="Times New Roman" w:hAnsi="Times New Roman" w:cs="Times New Roman"/>
          <w:sz w:val="28"/>
          <w:szCs w:val="28"/>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00644222" w:rsidRPr="008A3A17">
        <w:rPr>
          <w:rFonts w:ascii="Times New Roman" w:hAnsi="Times New Roman" w:cs="Times New Roman"/>
          <w:position w:val="-28"/>
          <w:sz w:val="28"/>
          <w:szCs w:val="28"/>
        </w:rPr>
        <w:object w:dxaOrig="1520" w:dyaOrig="660">
          <v:shape id="_x0000_i1056" type="#_x0000_t75" style="width:76.15pt;height:33.4pt" o:ole="">
            <v:imagedata r:id="rId70" o:title=""/>
          </v:shape>
          <o:OLEObject Type="Embed" ProgID="Equation.3" ShapeID="_x0000_i1056" DrawAspect="Content" ObjectID="_1566109697" r:id="rId71"/>
        </w:object>
      </w:r>
      <w:r w:rsidR="008A3A17">
        <w:rPr>
          <w:rFonts w:ascii="Times New Roman" w:hAnsi="Times New Roman" w:cs="Times New Roman"/>
          <w:sz w:val="28"/>
          <w:szCs w:val="28"/>
        </w:rPr>
        <w:t>руб.</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Удельный вес затрат на НИР и ОКР в общем объеме затрат</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644222">
        <w:rPr>
          <w:position w:val="-24"/>
        </w:rPr>
        <w:object w:dxaOrig="2060" w:dyaOrig="620">
          <v:shape id="_x0000_i1057" type="#_x0000_t75" style="width:103.3pt;height:31.3pt" o:ole="">
            <v:imagedata r:id="rId72" o:title=""/>
          </v:shape>
          <o:OLEObject Type="Embed" ProgID="Equation.3" ShapeID="_x0000_i1057" DrawAspect="Content" ObjectID="_1566109698" r:id="rId73"/>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644222">
        <w:rPr>
          <w:position w:val="-24"/>
        </w:rPr>
        <w:object w:dxaOrig="2060" w:dyaOrig="620">
          <v:shape id="_x0000_i1058" type="#_x0000_t75" style="width:103.3pt;height:31.3pt" o:ole="">
            <v:imagedata r:id="rId74" o:title=""/>
          </v:shape>
          <o:OLEObject Type="Embed" ProgID="Equation.3" ShapeID="_x0000_i1058" DrawAspect="Content" ObjectID="_1566109699" r:id="rId75"/>
        </w:objec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Коэффициент приобретенных инноваций</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644222">
        <w:rPr>
          <w:position w:val="-24"/>
        </w:rPr>
        <w:object w:dxaOrig="1080" w:dyaOrig="620">
          <v:shape id="_x0000_i1059" type="#_x0000_t75" style="width:54.25pt;height:31.3pt" o:ole="">
            <v:imagedata r:id="rId76" o:title=""/>
          </v:shape>
          <o:OLEObject Type="Embed" ProgID="Equation.3" ShapeID="_x0000_i1059" DrawAspect="Content" ObjectID="_1566109700" r:id="rId77"/>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644222">
        <w:rPr>
          <w:position w:val="-24"/>
        </w:rPr>
        <w:object w:dxaOrig="1120" w:dyaOrig="620">
          <v:shape id="_x0000_i1060" type="#_x0000_t75" style="width:56.35pt;height:31.3pt" o:ole="">
            <v:imagedata r:id="rId78" o:title=""/>
          </v:shape>
          <o:OLEObject Type="Embed" ProgID="Equation.3" ShapeID="_x0000_i1060" DrawAspect="Content" ObjectID="_1566109701" r:id="rId79"/>
        </w:objec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Коэффициент совместных проектов</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644222">
        <w:rPr>
          <w:position w:val="-24"/>
        </w:rPr>
        <w:object w:dxaOrig="1100" w:dyaOrig="620">
          <v:shape id="_x0000_i1061" type="#_x0000_t75" style="width:54.25pt;height:31.3pt" o:ole="">
            <v:imagedata r:id="rId80" o:title=""/>
          </v:shape>
          <o:OLEObject Type="Embed" ProgID="Equation.3" ShapeID="_x0000_i1061" DrawAspect="Content" ObjectID="_1566109702" r:id="rId81"/>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644222">
        <w:rPr>
          <w:position w:val="-24"/>
        </w:rPr>
        <w:object w:dxaOrig="1120" w:dyaOrig="620">
          <v:shape id="_x0000_i1062" type="#_x0000_t75" style="width:56.35pt;height:31.3pt" o:ole="">
            <v:imagedata r:id="rId82" o:title=""/>
          </v:shape>
          <o:OLEObject Type="Embed" ProgID="Equation.3" ShapeID="_x0000_i1062" DrawAspect="Content" ObjectID="_1566109703" r:id="rId83"/>
        </w:objec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Коэффициент собственных инноваций</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644222">
        <w:rPr>
          <w:position w:val="-24"/>
        </w:rPr>
        <w:object w:dxaOrig="1120" w:dyaOrig="620">
          <v:shape id="_x0000_i1063" type="#_x0000_t75" style="width:56.35pt;height:31.3pt" o:ole="">
            <v:imagedata r:id="rId84" o:title=""/>
          </v:shape>
          <o:OLEObject Type="Embed" ProgID="Equation.3" ShapeID="_x0000_i1063" DrawAspect="Content" ObjectID="_1566109704" r:id="rId85"/>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644222">
        <w:rPr>
          <w:position w:val="-24"/>
        </w:rPr>
        <w:object w:dxaOrig="1120" w:dyaOrig="620">
          <v:shape id="_x0000_i1064" type="#_x0000_t75" style="width:56.35pt;height:31.3pt" o:ole="">
            <v:imagedata r:id="rId86" o:title=""/>
          </v:shape>
          <o:OLEObject Type="Embed" ProgID="Equation.3" ShapeID="_x0000_i1064" DrawAspect="Content" ObjectID="_1566109705" r:id="rId87"/>
        </w:objec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Коэффициент затрат на патенты</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953695">
        <w:rPr>
          <w:position w:val="-28"/>
        </w:rPr>
        <w:object w:dxaOrig="1640" w:dyaOrig="660">
          <v:shape id="_x0000_i1065" type="#_x0000_t75" style="width:82.45pt;height:33.4pt" o:ole="">
            <v:imagedata r:id="rId88" o:title=""/>
          </v:shape>
          <o:OLEObject Type="Embed" ProgID="Equation.3" ShapeID="_x0000_i1065" DrawAspect="Content" ObjectID="_1566109706" r:id="rId89"/>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953695">
        <w:rPr>
          <w:position w:val="-28"/>
        </w:rPr>
        <w:object w:dxaOrig="1600" w:dyaOrig="660">
          <v:shape id="_x0000_i1066" type="#_x0000_t75" style="width:80.35pt;height:33.4pt" o:ole="">
            <v:imagedata r:id="rId90" o:title=""/>
          </v:shape>
          <o:OLEObject Type="Embed" ProgID="Equation.3" ShapeID="_x0000_i1066" DrawAspect="Content" ObjectID="_1566109707" r:id="rId91"/>
        </w:objec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Удельный вес персонала, занятого инновационной деятельностью</w:t>
      </w:r>
    </w:p>
    <w:p w:rsidR="00644222" w:rsidRDefault="00644222"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00F03B01" w:rsidRPr="00F03B01">
        <w:rPr>
          <w:position w:val="-24"/>
        </w:rPr>
        <w:object w:dxaOrig="1740" w:dyaOrig="620">
          <v:shape id="_x0000_i1067" type="#_x0000_t75" style="width:86.6pt;height:31.3pt" o:ole="">
            <v:imagedata r:id="rId92" o:title=""/>
          </v:shape>
          <o:OLEObject Type="Embed" ProgID="Equation.3" ShapeID="_x0000_i1067" DrawAspect="Content" ObjectID="_1566109708" r:id="rId93"/>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00F03B01" w:rsidRPr="00F03B01">
        <w:rPr>
          <w:position w:val="-24"/>
        </w:rPr>
        <w:object w:dxaOrig="1719" w:dyaOrig="620">
          <v:shape id="_x0000_i1068" type="#_x0000_t75" style="width:86.6pt;height:31.3pt" o:ole="">
            <v:imagedata r:id="rId94" o:title=""/>
          </v:shape>
          <o:OLEObject Type="Embed" ProgID="Equation.3" ShapeID="_x0000_i1068" DrawAspect="Content" ObjectID="_1566109709" r:id="rId95"/>
        </w:object>
      </w:r>
    </w:p>
    <w:p w:rsidR="00F03B01" w:rsidRDefault="00F03B01"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Удельный вес персонала прошедшего переподготовку и повышение квалификации по инновационной деятельности</w:t>
      </w:r>
    </w:p>
    <w:p w:rsidR="00F03B01" w:rsidRDefault="00F03B01"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F03B01">
        <w:rPr>
          <w:position w:val="-24"/>
        </w:rPr>
        <w:object w:dxaOrig="1600" w:dyaOrig="620">
          <v:shape id="_x0000_i1069" type="#_x0000_t75" style="width:80.35pt;height:31.3pt" o:ole="">
            <v:imagedata r:id="rId96" o:title=""/>
          </v:shape>
          <o:OLEObject Type="Embed" ProgID="Equation.3" ShapeID="_x0000_i1069" DrawAspect="Content" ObjectID="_1566109710" r:id="rId97"/>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F03B01">
        <w:rPr>
          <w:position w:val="-24"/>
        </w:rPr>
        <w:object w:dxaOrig="1600" w:dyaOrig="620">
          <v:shape id="_x0000_i1070" type="#_x0000_t75" style="width:80.35pt;height:31.3pt" o:ole="">
            <v:imagedata r:id="rId98" o:title=""/>
          </v:shape>
          <o:OLEObject Type="Embed" ProgID="Equation.3" ShapeID="_x0000_i1070" DrawAspect="Content" ObjectID="_1566109711" r:id="rId99"/>
        </w:object>
      </w:r>
    </w:p>
    <w:p w:rsidR="00F03B01" w:rsidRDefault="00F03B01"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Удельный вес менеджеров, занятых в инновационной сфере</w:t>
      </w:r>
    </w:p>
    <w:p w:rsidR="00F03B01" w:rsidRDefault="00F03B01"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F03B01">
        <w:rPr>
          <w:position w:val="-24"/>
        </w:rPr>
        <w:object w:dxaOrig="1700" w:dyaOrig="620">
          <v:shape id="_x0000_i1071" type="#_x0000_t75" style="width:84.5pt;height:31.3pt" o:ole="">
            <v:imagedata r:id="rId100" o:title=""/>
          </v:shape>
          <o:OLEObject Type="Embed" ProgID="Equation.3" ShapeID="_x0000_i1071" DrawAspect="Content" ObjectID="_1566109712" r:id="rId101"/>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Pr="00F03B01">
        <w:rPr>
          <w:position w:val="-24"/>
        </w:rPr>
        <w:object w:dxaOrig="1700" w:dyaOrig="620">
          <v:shape id="_x0000_i1072" type="#_x0000_t75" style="width:84.5pt;height:31.3pt" o:ole="">
            <v:imagedata r:id="rId102" o:title=""/>
          </v:shape>
          <o:OLEObject Type="Embed" ProgID="Equation.3" ShapeID="_x0000_i1072" DrawAspect="Content" ObjectID="_1566109713" r:id="rId103"/>
        </w:object>
      </w:r>
    </w:p>
    <w:p w:rsidR="00F03B01" w:rsidRDefault="00F03B01"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lastRenderedPageBreak/>
        <w:t>Удельный вес имущества, предназначенного для разработки и внедрения инноваций</w:t>
      </w:r>
    </w:p>
    <w:p w:rsidR="00F03B01" w:rsidRDefault="00F03B01" w:rsidP="00A14250">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 xml:space="preserve">2015 год </w:t>
      </w:r>
      <w:r>
        <w:rPr>
          <w:rFonts w:ascii="Times New Roman" w:hAnsi="Times New Roman" w:cs="Times New Roman"/>
          <w:sz w:val="28"/>
          <w:szCs w:val="28"/>
        </w:rPr>
        <w:sym w:font="Symbol" w:char="F0AE"/>
      </w:r>
      <w:r w:rsidRPr="00953695">
        <w:rPr>
          <w:position w:val="-28"/>
        </w:rPr>
        <w:object w:dxaOrig="2240" w:dyaOrig="660">
          <v:shape id="_x0000_i1073" type="#_x0000_t75" style="width:112.7pt;height:33.4pt" o:ole="">
            <v:imagedata r:id="rId104" o:title=""/>
          </v:shape>
          <o:OLEObject Type="Embed" ProgID="Equation.3" ShapeID="_x0000_i1073" DrawAspect="Content" ObjectID="_1566109714" r:id="rId105"/>
        </w:object>
      </w:r>
      <w:r>
        <w:rPr>
          <w:position w:val="-30"/>
        </w:rPr>
        <w:tab/>
      </w:r>
      <w:r>
        <w:rPr>
          <w:position w:val="-30"/>
        </w:rPr>
        <w:tab/>
      </w:r>
      <w:r>
        <w:rPr>
          <w:rFonts w:ascii="Times New Roman" w:hAnsi="Times New Roman" w:cs="Times New Roman"/>
          <w:sz w:val="28"/>
          <w:szCs w:val="28"/>
        </w:rPr>
        <w:t xml:space="preserve">2016 год </w:t>
      </w:r>
      <w:r>
        <w:rPr>
          <w:rFonts w:ascii="Times New Roman" w:hAnsi="Times New Roman" w:cs="Times New Roman"/>
          <w:sz w:val="28"/>
          <w:szCs w:val="28"/>
        </w:rPr>
        <w:sym w:font="Symbol" w:char="F0AE"/>
      </w:r>
      <w:r w:rsidR="009E2874" w:rsidRPr="00953695">
        <w:rPr>
          <w:position w:val="-28"/>
        </w:rPr>
        <w:object w:dxaOrig="2220" w:dyaOrig="660">
          <v:shape id="_x0000_i1074" type="#_x0000_t75" style="width:112.7pt;height:33.4pt" o:ole="">
            <v:imagedata r:id="rId106" o:title=""/>
          </v:shape>
          <o:OLEObject Type="Embed" ProgID="Equation.3" ShapeID="_x0000_i1074" DrawAspect="Content" ObjectID="_1566109715" r:id="rId107"/>
        </w:object>
      </w:r>
    </w:p>
    <w:p w:rsidR="00654C25" w:rsidRDefault="00654C25" w:rsidP="00A14250">
      <w:pPr>
        <w:spacing w:after="0" w:line="336" w:lineRule="auto"/>
        <w:jc w:val="both"/>
        <w:rPr>
          <w:rFonts w:ascii="Times New Roman" w:hAnsi="Times New Roman" w:cs="Times New Roman"/>
          <w:sz w:val="28"/>
          <w:szCs w:val="28"/>
        </w:rPr>
      </w:pPr>
    </w:p>
    <w:p w:rsidR="00654C25" w:rsidRDefault="009E2874" w:rsidP="00A14250">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По результатам расчета можно сделать следующие выводы о динамике показателей инновационной активности предприятия.</w:t>
      </w:r>
    </w:p>
    <w:p w:rsidR="009E2874" w:rsidRDefault="009E2874" w:rsidP="00A14250">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Имеет место неблагоприятная динамика ряда показателей:</w:t>
      </w:r>
    </w:p>
    <w:p w:rsidR="00654C25" w:rsidRDefault="009E2874" w:rsidP="00A14250">
      <w:pPr>
        <w:pStyle w:val="a3"/>
        <w:numPr>
          <w:ilvl w:val="0"/>
          <w:numId w:val="11"/>
        </w:numPr>
        <w:tabs>
          <w:tab w:val="left" w:pos="1134"/>
        </w:tabs>
        <w:spacing w:after="0" w:line="336" w:lineRule="auto"/>
        <w:ind w:left="0" w:firstLine="709"/>
        <w:jc w:val="both"/>
        <w:rPr>
          <w:rFonts w:ascii="Times New Roman" w:hAnsi="Times New Roman" w:cs="Times New Roman"/>
          <w:sz w:val="28"/>
          <w:szCs w:val="28"/>
        </w:rPr>
      </w:pPr>
      <w:r>
        <w:rPr>
          <w:rFonts w:ascii="Times New Roman" w:hAnsi="Times New Roman" w:cs="Times New Roman"/>
          <w:sz w:val="28"/>
          <w:szCs w:val="28"/>
        </w:rPr>
        <w:t>Уровень новизны продукции уменьшился с 0,082 до 0,080, т.е. на 2,4%. Следовательно, предприятию необходимо более активно продвигать инновационную продукцию на рынок и увеличивать выручку от ее реализации.</w:t>
      </w:r>
    </w:p>
    <w:p w:rsidR="009E2874" w:rsidRDefault="009E2874" w:rsidP="00A14250">
      <w:pPr>
        <w:pStyle w:val="a3"/>
        <w:numPr>
          <w:ilvl w:val="0"/>
          <w:numId w:val="11"/>
        </w:numPr>
        <w:tabs>
          <w:tab w:val="left" w:pos="1134"/>
        </w:tabs>
        <w:spacing w:after="0" w:line="336"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Рентабельность инновационной продукции уменьшилась с 8,7% до 7,1%, т.е. на 1,6%. </w:t>
      </w:r>
      <w:r w:rsidR="00A14250">
        <w:rPr>
          <w:rFonts w:ascii="Times New Roman" w:hAnsi="Times New Roman" w:cs="Times New Roman"/>
          <w:sz w:val="28"/>
          <w:szCs w:val="28"/>
        </w:rPr>
        <w:t>Следовательно,</w:t>
      </w:r>
      <w:r>
        <w:rPr>
          <w:rFonts w:ascii="Times New Roman" w:hAnsi="Times New Roman" w:cs="Times New Roman"/>
          <w:sz w:val="28"/>
          <w:szCs w:val="28"/>
        </w:rPr>
        <w:t xml:space="preserve"> предприятию необходимо снижать затраты на производство инновационной продукции.</w:t>
      </w:r>
    </w:p>
    <w:p w:rsidR="009E2874" w:rsidRDefault="009E2874" w:rsidP="00A14250">
      <w:pPr>
        <w:pStyle w:val="a3"/>
        <w:numPr>
          <w:ilvl w:val="0"/>
          <w:numId w:val="11"/>
        </w:numPr>
        <w:tabs>
          <w:tab w:val="left" w:pos="1134"/>
        </w:tabs>
        <w:spacing w:after="0" w:line="336"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Увеличился уровень затрат на 1 рубль инновационной продукции с 0,92 руб. до 0,93 руб., т.е. на 1,1%. </w:t>
      </w:r>
      <w:r w:rsidR="00A14250">
        <w:rPr>
          <w:rFonts w:ascii="Times New Roman" w:hAnsi="Times New Roman" w:cs="Times New Roman"/>
          <w:sz w:val="28"/>
          <w:szCs w:val="28"/>
        </w:rPr>
        <w:t>Следовательно,</w:t>
      </w:r>
      <w:r>
        <w:rPr>
          <w:rFonts w:ascii="Times New Roman" w:hAnsi="Times New Roman" w:cs="Times New Roman"/>
          <w:sz w:val="28"/>
          <w:szCs w:val="28"/>
        </w:rPr>
        <w:t xml:space="preserve"> предприятию необходимо снижать затраты на производство инновационной продукции при одновременном увеличении объема ее производства и продаж.</w:t>
      </w:r>
    </w:p>
    <w:p w:rsidR="00EB2D50" w:rsidRDefault="00EB2D50" w:rsidP="00A14250">
      <w:pPr>
        <w:pStyle w:val="a3"/>
        <w:numPr>
          <w:ilvl w:val="0"/>
          <w:numId w:val="11"/>
        </w:numPr>
        <w:tabs>
          <w:tab w:val="left" w:pos="1134"/>
        </w:tabs>
        <w:spacing w:after="0" w:line="336" w:lineRule="auto"/>
        <w:ind w:left="0" w:firstLine="709"/>
        <w:jc w:val="both"/>
        <w:rPr>
          <w:rFonts w:ascii="Times New Roman" w:hAnsi="Times New Roman" w:cs="Times New Roman"/>
          <w:sz w:val="28"/>
          <w:szCs w:val="28"/>
        </w:rPr>
      </w:pPr>
      <w:r>
        <w:rPr>
          <w:rFonts w:ascii="Times New Roman" w:hAnsi="Times New Roman" w:cs="Times New Roman"/>
          <w:sz w:val="28"/>
          <w:szCs w:val="28"/>
        </w:rPr>
        <w:t>Коэффициент затрат на патенты уменьшится с 0,220 до 0,168, т.е. на 23,6%. Следовательно, предприятию следует шире практиковать приобретение патентов с целью коммерциализации объектов интеллектуальной собственности.</w:t>
      </w:r>
    </w:p>
    <w:p w:rsidR="00EB2D50" w:rsidRPr="009E2874" w:rsidRDefault="00EB2D50" w:rsidP="00A14250">
      <w:pPr>
        <w:pStyle w:val="a3"/>
        <w:numPr>
          <w:ilvl w:val="0"/>
          <w:numId w:val="11"/>
        </w:numPr>
        <w:tabs>
          <w:tab w:val="left" w:pos="1134"/>
        </w:tabs>
        <w:spacing w:after="0" w:line="336" w:lineRule="auto"/>
        <w:ind w:left="0" w:firstLine="709"/>
        <w:jc w:val="both"/>
        <w:rPr>
          <w:rFonts w:ascii="Times New Roman" w:hAnsi="Times New Roman" w:cs="Times New Roman"/>
          <w:sz w:val="28"/>
          <w:szCs w:val="28"/>
        </w:rPr>
      </w:pPr>
      <w:r>
        <w:rPr>
          <w:rFonts w:ascii="Times New Roman" w:hAnsi="Times New Roman" w:cs="Times New Roman"/>
          <w:sz w:val="28"/>
          <w:szCs w:val="28"/>
        </w:rPr>
        <w:t>Уменьшился удельный вес имущества, предназначенного для разработки и внедрения инноваций с 29,6% до 26,7%, т.е. на 2,9%. Следовательно, предприятию необходимо активизировать работу по развитию материально-технической базы, предназначенной для инновационной деятельности.</w:t>
      </w:r>
    </w:p>
    <w:p w:rsidR="00CF171D" w:rsidRDefault="00EB2D50" w:rsidP="00A14250">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Инновационные возможности предприятия – это его потенциальные возможности по организации выпуска реализации инновационной продукции.</w:t>
      </w:r>
    </w:p>
    <w:p w:rsidR="00A96396" w:rsidRDefault="00A96396" w:rsidP="00A14250">
      <w:pPr>
        <w:spacing w:after="0" w:line="336" w:lineRule="auto"/>
        <w:ind w:firstLine="709"/>
        <w:jc w:val="both"/>
        <w:rPr>
          <w:rFonts w:ascii="Times New Roman" w:hAnsi="Times New Roman" w:cs="Times New Roman"/>
          <w:sz w:val="28"/>
          <w:szCs w:val="28"/>
        </w:rPr>
      </w:pPr>
    </w:p>
    <w:p w:rsidR="002A4418" w:rsidRDefault="002A4418" w:rsidP="00A14250">
      <w:pPr>
        <w:spacing w:after="0" w:line="336" w:lineRule="auto"/>
        <w:ind w:firstLine="709"/>
        <w:jc w:val="both"/>
        <w:rPr>
          <w:rFonts w:ascii="Times New Roman" w:hAnsi="Times New Roman" w:cs="Times New Roman"/>
          <w:b/>
          <w:sz w:val="28"/>
          <w:szCs w:val="28"/>
        </w:rPr>
      </w:pPr>
    </w:p>
    <w:p w:rsidR="002A4418" w:rsidRDefault="002A4418" w:rsidP="00A14250">
      <w:pPr>
        <w:spacing w:after="0" w:line="336" w:lineRule="auto"/>
        <w:ind w:firstLine="709"/>
        <w:jc w:val="both"/>
        <w:rPr>
          <w:rFonts w:ascii="Times New Roman" w:hAnsi="Times New Roman" w:cs="Times New Roman"/>
          <w:b/>
          <w:sz w:val="28"/>
          <w:szCs w:val="28"/>
        </w:rPr>
      </w:pPr>
    </w:p>
    <w:p w:rsidR="00D03402" w:rsidRPr="006016EE" w:rsidRDefault="00D03402" w:rsidP="00A14250">
      <w:pPr>
        <w:spacing w:after="0" w:line="336" w:lineRule="auto"/>
        <w:ind w:firstLine="709"/>
        <w:jc w:val="both"/>
        <w:rPr>
          <w:rFonts w:ascii="Times New Roman" w:hAnsi="Times New Roman" w:cs="Times New Roman"/>
          <w:b/>
          <w:sz w:val="28"/>
          <w:szCs w:val="28"/>
        </w:rPr>
      </w:pPr>
      <w:r w:rsidRPr="006016EE">
        <w:rPr>
          <w:rFonts w:ascii="Times New Roman" w:hAnsi="Times New Roman" w:cs="Times New Roman"/>
          <w:b/>
          <w:sz w:val="28"/>
          <w:szCs w:val="28"/>
        </w:rPr>
        <w:lastRenderedPageBreak/>
        <w:t>1.2.3 Пример расчета уровня инновационных возможностей предприятия</w:t>
      </w:r>
    </w:p>
    <w:p w:rsidR="00D03402" w:rsidRDefault="00D03402" w:rsidP="00A14250">
      <w:pPr>
        <w:spacing w:after="0" w:line="336" w:lineRule="auto"/>
        <w:ind w:firstLine="709"/>
        <w:jc w:val="both"/>
        <w:rPr>
          <w:rFonts w:ascii="Times New Roman" w:hAnsi="Times New Roman" w:cs="Times New Roman"/>
          <w:sz w:val="28"/>
          <w:szCs w:val="28"/>
        </w:rPr>
      </w:pPr>
    </w:p>
    <w:p w:rsidR="00D03402" w:rsidRDefault="00D03402" w:rsidP="00A14250">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данных, приведенных в таблице 1.4 рассчитать уровень инновационных возможностей предприятия</w:t>
      </w:r>
    </w:p>
    <w:p w:rsidR="00433951" w:rsidRDefault="00433951" w:rsidP="00A14250">
      <w:pPr>
        <w:spacing w:after="0" w:line="336" w:lineRule="auto"/>
        <w:ind w:firstLine="709"/>
        <w:jc w:val="both"/>
        <w:rPr>
          <w:rFonts w:ascii="Times New Roman" w:hAnsi="Times New Roman" w:cs="Times New Roman"/>
          <w:sz w:val="28"/>
          <w:szCs w:val="28"/>
        </w:rPr>
      </w:pPr>
    </w:p>
    <w:p w:rsidR="00433951" w:rsidRDefault="00433951" w:rsidP="00A14250">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1.4 – Исходная информация для оценки уровня инновационных возможностей предприятия (по оценке экспертов)</w:t>
      </w:r>
    </w:p>
    <w:tbl>
      <w:tblPr>
        <w:tblStyle w:val="1"/>
        <w:tblW w:w="10025" w:type="dxa"/>
        <w:tblLook w:val="01E0" w:firstRow="1" w:lastRow="1" w:firstColumn="1" w:lastColumn="1" w:noHBand="0" w:noVBand="0"/>
      </w:tblPr>
      <w:tblGrid>
        <w:gridCol w:w="2447"/>
        <w:gridCol w:w="667"/>
        <w:gridCol w:w="667"/>
        <w:gridCol w:w="667"/>
        <w:gridCol w:w="498"/>
        <w:gridCol w:w="667"/>
        <w:gridCol w:w="667"/>
        <w:gridCol w:w="667"/>
        <w:gridCol w:w="579"/>
        <w:gridCol w:w="667"/>
        <w:gridCol w:w="667"/>
        <w:gridCol w:w="667"/>
        <w:gridCol w:w="498"/>
      </w:tblGrid>
      <w:tr w:rsidR="00433951" w:rsidRPr="00E23991" w:rsidTr="002A4418">
        <w:tc>
          <w:tcPr>
            <w:tcW w:w="2447" w:type="dxa"/>
            <w:vMerge w:val="restart"/>
            <w:vAlign w:val="center"/>
          </w:tcPr>
          <w:p w:rsidR="00433951" w:rsidRPr="00E23991" w:rsidRDefault="00433951" w:rsidP="00433951">
            <w:pPr>
              <w:jc w:val="center"/>
              <w:outlineLvl w:val="0"/>
              <w:rPr>
                <w:sz w:val="24"/>
                <w:szCs w:val="24"/>
              </w:rPr>
            </w:pPr>
            <w:r w:rsidRPr="00E23991">
              <w:rPr>
                <w:sz w:val="24"/>
                <w:szCs w:val="24"/>
              </w:rPr>
              <w:t>Группы критериев и критерии</w:t>
            </w:r>
          </w:p>
        </w:tc>
        <w:tc>
          <w:tcPr>
            <w:tcW w:w="2499" w:type="dxa"/>
            <w:gridSpan w:val="4"/>
            <w:vAlign w:val="center"/>
          </w:tcPr>
          <w:p w:rsidR="00433951" w:rsidRPr="00E23991" w:rsidRDefault="00433951" w:rsidP="00433951">
            <w:pPr>
              <w:jc w:val="center"/>
              <w:outlineLvl w:val="0"/>
              <w:rPr>
                <w:sz w:val="24"/>
                <w:szCs w:val="24"/>
                <w:vertAlign w:val="subscript"/>
              </w:rPr>
            </w:pPr>
            <w:r w:rsidRPr="00E23991">
              <w:rPr>
                <w:sz w:val="24"/>
                <w:szCs w:val="24"/>
              </w:rPr>
              <w:t>Коэффициент относительной важности группы критериев</w:t>
            </w:r>
          </w:p>
        </w:tc>
        <w:tc>
          <w:tcPr>
            <w:tcW w:w="2580" w:type="dxa"/>
            <w:gridSpan w:val="4"/>
            <w:vAlign w:val="center"/>
          </w:tcPr>
          <w:p w:rsidR="00433951" w:rsidRPr="00E23991" w:rsidRDefault="00433951" w:rsidP="00433951">
            <w:pPr>
              <w:jc w:val="center"/>
              <w:outlineLvl w:val="0"/>
              <w:rPr>
                <w:sz w:val="24"/>
                <w:szCs w:val="24"/>
                <w:vertAlign w:val="subscript"/>
              </w:rPr>
            </w:pPr>
            <w:r w:rsidRPr="00E23991">
              <w:rPr>
                <w:sz w:val="24"/>
                <w:szCs w:val="24"/>
              </w:rPr>
              <w:t xml:space="preserve">Коэффициент относительной важности </w:t>
            </w:r>
            <w:r w:rsidRPr="00E23991">
              <w:rPr>
                <w:sz w:val="24"/>
                <w:szCs w:val="24"/>
                <w:lang w:val="en-US"/>
              </w:rPr>
              <w:t>i</w:t>
            </w:r>
            <w:r w:rsidRPr="00E23991">
              <w:rPr>
                <w:sz w:val="24"/>
                <w:szCs w:val="24"/>
              </w:rPr>
              <w:t>-го критерия внутри группы</w:t>
            </w:r>
          </w:p>
        </w:tc>
        <w:tc>
          <w:tcPr>
            <w:tcW w:w="2499" w:type="dxa"/>
            <w:gridSpan w:val="4"/>
            <w:vAlign w:val="center"/>
          </w:tcPr>
          <w:p w:rsidR="00433951" w:rsidRPr="00E23991" w:rsidRDefault="00433951" w:rsidP="00433951">
            <w:pPr>
              <w:jc w:val="center"/>
              <w:outlineLvl w:val="0"/>
              <w:rPr>
                <w:sz w:val="24"/>
                <w:szCs w:val="24"/>
                <w:vertAlign w:val="subscript"/>
              </w:rPr>
            </w:pPr>
            <w:r w:rsidRPr="00E23991">
              <w:rPr>
                <w:sz w:val="24"/>
                <w:szCs w:val="24"/>
              </w:rPr>
              <w:t>Оценка критерия</w:t>
            </w:r>
            <w:r>
              <w:rPr>
                <w:sz w:val="24"/>
                <w:szCs w:val="24"/>
              </w:rPr>
              <w:t>, баллы</w:t>
            </w:r>
          </w:p>
        </w:tc>
      </w:tr>
      <w:tr w:rsidR="00433951" w:rsidRPr="00E23991" w:rsidTr="002A4418">
        <w:trPr>
          <w:cantSplit/>
          <w:trHeight w:val="1134"/>
        </w:trPr>
        <w:tc>
          <w:tcPr>
            <w:tcW w:w="2447" w:type="dxa"/>
            <w:vMerge/>
            <w:vAlign w:val="center"/>
          </w:tcPr>
          <w:p w:rsidR="00433951" w:rsidRPr="00E23991" w:rsidRDefault="00433951" w:rsidP="00433951">
            <w:pPr>
              <w:jc w:val="center"/>
              <w:outlineLvl w:val="0"/>
              <w:rPr>
                <w:sz w:val="24"/>
                <w:szCs w:val="24"/>
              </w:rPr>
            </w:pPr>
          </w:p>
        </w:tc>
        <w:tc>
          <w:tcPr>
            <w:tcW w:w="667" w:type="dxa"/>
            <w:vAlign w:val="center"/>
          </w:tcPr>
          <w:p w:rsidR="00433951" w:rsidRPr="00E23991" w:rsidRDefault="00433951" w:rsidP="00433951">
            <w:pPr>
              <w:ind w:left="-57" w:right="-57"/>
              <w:jc w:val="center"/>
              <w:outlineLvl w:val="0"/>
              <w:rPr>
                <w:sz w:val="24"/>
                <w:szCs w:val="24"/>
              </w:rPr>
            </w:pPr>
            <w:r>
              <w:rPr>
                <w:sz w:val="24"/>
                <w:szCs w:val="24"/>
              </w:rPr>
              <w:t>Э№1</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Э№2</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Э№3</w:t>
            </w:r>
          </w:p>
        </w:tc>
        <w:tc>
          <w:tcPr>
            <w:tcW w:w="498" w:type="dxa"/>
            <w:textDirection w:val="btLr"/>
            <w:vAlign w:val="center"/>
          </w:tcPr>
          <w:p w:rsidR="00433951" w:rsidRPr="00E23991" w:rsidRDefault="00433951" w:rsidP="00433951">
            <w:pPr>
              <w:ind w:left="-57" w:right="-57"/>
              <w:jc w:val="center"/>
              <w:outlineLvl w:val="0"/>
              <w:rPr>
                <w:sz w:val="24"/>
                <w:szCs w:val="24"/>
              </w:rPr>
            </w:pPr>
            <w:r>
              <w:rPr>
                <w:sz w:val="24"/>
                <w:szCs w:val="24"/>
              </w:rPr>
              <w:t>в среднем</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Э№1</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Э№2</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Э№3</w:t>
            </w:r>
          </w:p>
        </w:tc>
        <w:tc>
          <w:tcPr>
            <w:tcW w:w="579" w:type="dxa"/>
            <w:textDirection w:val="btLr"/>
            <w:vAlign w:val="center"/>
          </w:tcPr>
          <w:p w:rsidR="00433951" w:rsidRPr="00E23991" w:rsidRDefault="00433951" w:rsidP="00433951">
            <w:pPr>
              <w:ind w:left="-57" w:right="-57"/>
              <w:jc w:val="center"/>
              <w:outlineLvl w:val="0"/>
              <w:rPr>
                <w:sz w:val="24"/>
                <w:szCs w:val="24"/>
              </w:rPr>
            </w:pPr>
            <w:r>
              <w:rPr>
                <w:sz w:val="24"/>
                <w:szCs w:val="24"/>
              </w:rPr>
              <w:t>в среднем</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Э№1</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Э№2</w:t>
            </w:r>
          </w:p>
        </w:tc>
        <w:tc>
          <w:tcPr>
            <w:tcW w:w="667" w:type="dxa"/>
            <w:vAlign w:val="center"/>
          </w:tcPr>
          <w:p w:rsidR="00433951" w:rsidRPr="00E23991" w:rsidRDefault="00433951" w:rsidP="00433951">
            <w:pPr>
              <w:ind w:left="-57" w:right="-57"/>
              <w:jc w:val="center"/>
              <w:outlineLvl w:val="0"/>
              <w:rPr>
                <w:sz w:val="24"/>
                <w:szCs w:val="24"/>
              </w:rPr>
            </w:pPr>
            <w:r>
              <w:rPr>
                <w:sz w:val="24"/>
                <w:szCs w:val="24"/>
              </w:rPr>
              <w:t>Э№3</w:t>
            </w:r>
          </w:p>
        </w:tc>
        <w:tc>
          <w:tcPr>
            <w:tcW w:w="498" w:type="dxa"/>
            <w:textDirection w:val="btLr"/>
            <w:vAlign w:val="center"/>
          </w:tcPr>
          <w:p w:rsidR="00433951" w:rsidRPr="00E23991" w:rsidRDefault="00433951" w:rsidP="00433951">
            <w:pPr>
              <w:ind w:left="-57" w:right="-57"/>
              <w:jc w:val="center"/>
              <w:outlineLvl w:val="0"/>
              <w:rPr>
                <w:sz w:val="24"/>
                <w:szCs w:val="24"/>
              </w:rPr>
            </w:pPr>
            <w:r>
              <w:rPr>
                <w:sz w:val="24"/>
                <w:szCs w:val="24"/>
              </w:rPr>
              <w:t>в среднем</w:t>
            </w:r>
          </w:p>
        </w:tc>
      </w:tr>
      <w:tr w:rsidR="00433951" w:rsidRPr="00E23991" w:rsidTr="002A4418">
        <w:tc>
          <w:tcPr>
            <w:tcW w:w="2447" w:type="dxa"/>
            <w:vAlign w:val="center"/>
          </w:tcPr>
          <w:p w:rsidR="00433951" w:rsidRPr="00E23991" w:rsidRDefault="00433951" w:rsidP="00433951">
            <w:pPr>
              <w:jc w:val="center"/>
              <w:outlineLvl w:val="0"/>
              <w:rPr>
                <w:sz w:val="24"/>
                <w:szCs w:val="24"/>
              </w:rPr>
            </w:pPr>
            <w:r>
              <w:rPr>
                <w:sz w:val="24"/>
                <w:szCs w:val="24"/>
              </w:rPr>
              <w:t>1</w:t>
            </w:r>
          </w:p>
        </w:tc>
        <w:tc>
          <w:tcPr>
            <w:tcW w:w="667" w:type="dxa"/>
            <w:vAlign w:val="center"/>
          </w:tcPr>
          <w:p w:rsidR="00433951" w:rsidRPr="00E23991" w:rsidRDefault="00433951" w:rsidP="00433951">
            <w:pPr>
              <w:ind w:left="-57" w:right="-57"/>
              <w:jc w:val="center"/>
              <w:outlineLvl w:val="0"/>
              <w:rPr>
                <w:sz w:val="24"/>
                <w:szCs w:val="24"/>
              </w:rPr>
            </w:pPr>
            <w:r>
              <w:rPr>
                <w:sz w:val="24"/>
                <w:szCs w:val="24"/>
              </w:rPr>
              <w:t>2</w:t>
            </w:r>
          </w:p>
        </w:tc>
        <w:tc>
          <w:tcPr>
            <w:tcW w:w="667" w:type="dxa"/>
            <w:vAlign w:val="center"/>
          </w:tcPr>
          <w:p w:rsidR="00433951" w:rsidRPr="00E23991" w:rsidRDefault="00433951" w:rsidP="00433951">
            <w:pPr>
              <w:ind w:left="-57" w:right="-57"/>
              <w:jc w:val="center"/>
              <w:outlineLvl w:val="0"/>
              <w:rPr>
                <w:sz w:val="24"/>
                <w:szCs w:val="24"/>
              </w:rPr>
            </w:pPr>
            <w:r>
              <w:rPr>
                <w:sz w:val="24"/>
                <w:szCs w:val="24"/>
              </w:rPr>
              <w:t>3</w:t>
            </w:r>
          </w:p>
        </w:tc>
        <w:tc>
          <w:tcPr>
            <w:tcW w:w="667" w:type="dxa"/>
            <w:vAlign w:val="center"/>
          </w:tcPr>
          <w:p w:rsidR="00433951" w:rsidRPr="00E23991" w:rsidRDefault="00433951" w:rsidP="00433951">
            <w:pPr>
              <w:ind w:left="-57" w:right="-57"/>
              <w:jc w:val="center"/>
              <w:outlineLvl w:val="0"/>
              <w:rPr>
                <w:sz w:val="24"/>
                <w:szCs w:val="24"/>
              </w:rPr>
            </w:pPr>
            <w:r>
              <w:rPr>
                <w:sz w:val="24"/>
                <w:szCs w:val="24"/>
              </w:rPr>
              <w:t>4</w:t>
            </w:r>
          </w:p>
        </w:tc>
        <w:tc>
          <w:tcPr>
            <w:tcW w:w="498" w:type="dxa"/>
            <w:vAlign w:val="center"/>
          </w:tcPr>
          <w:p w:rsidR="00433951" w:rsidRPr="00E23991" w:rsidRDefault="00433951" w:rsidP="00433951">
            <w:pPr>
              <w:ind w:left="-57" w:right="-57"/>
              <w:jc w:val="center"/>
              <w:outlineLvl w:val="0"/>
              <w:rPr>
                <w:sz w:val="24"/>
                <w:szCs w:val="24"/>
              </w:rPr>
            </w:pPr>
            <w:r>
              <w:rPr>
                <w:sz w:val="24"/>
                <w:szCs w:val="24"/>
              </w:rPr>
              <w:t>5</w:t>
            </w:r>
          </w:p>
        </w:tc>
        <w:tc>
          <w:tcPr>
            <w:tcW w:w="667" w:type="dxa"/>
            <w:vAlign w:val="center"/>
          </w:tcPr>
          <w:p w:rsidR="00433951" w:rsidRPr="00E23991" w:rsidRDefault="00433951" w:rsidP="00433951">
            <w:pPr>
              <w:ind w:left="-57" w:right="-57"/>
              <w:jc w:val="center"/>
              <w:outlineLvl w:val="0"/>
              <w:rPr>
                <w:sz w:val="24"/>
                <w:szCs w:val="24"/>
              </w:rPr>
            </w:pPr>
            <w:r>
              <w:rPr>
                <w:sz w:val="24"/>
                <w:szCs w:val="24"/>
              </w:rPr>
              <w:t>6</w:t>
            </w:r>
          </w:p>
        </w:tc>
        <w:tc>
          <w:tcPr>
            <w:tcW w:w="667" w:type="dxa"/>
            <w:vAlign w:val="center"/>
          </w:tcPr>
          <w:p w:rsidR="00433951" w:rsidRPr="00E23991" w:rsidRDefault="00433951" w:rsidP="00433951">
            <w:pPr>
              <w:ind w:left="-57" w:right="-57"/>
              <w:jc w:val="center"/>
              <w:outlineLvl w:val="0"/>
              <w:rPr>
                <w:sz w:val="24"/>
                <w:szCs w:val="24"/>
              </w:rPr>
            </w:pPr>
            <w:r>
              <w:rPr>
                <w:sz w:val="24"/>
                <w:szCs w:val="24"/>
              </w:rPr>
              <w:t>7</w:t>
            </w:r>
          </w:p>
        </w:tc>
        <w:tc>
          <w:tcPr>
            <w:tcW w:w="667" w:type="dxa"/>
            <w:vAlign w:val="center"/>
          </w:tcPr>
          <w:p w:rsidR="00433951" w:rsidRPr="00E23991" w:rsidRDefault="00433951" w:rsidP="00433951">
            <w:pPr>
              <w:ind w:left="-57" w:right="-57"/>
              <w:jc w:val="center"/>
              <w:outlineLvl w:val="0"/>
              <w:rPr>
                <w:sz w:val="24"/>
                <w:szCs w:val="24"/>
              </w:rPr>
            </w:pPr>
            <w:r>
              <w:rPr>
                <w:sz w:val="24"/>
                <w:szCs w:val="24"/>
              </w:rPr>
              <w:t>8</w:t>
            </w:r>
          </w:p>
        </w:tc>
        <w:tc>
          <w:tcPr>
            <w:tcW w:w="579" w:type="dxa"/>
            <w:vAlign w:val="center"/>
          </w:tcPr>
          <w:p w:rsidR="00433951" w:rsidRPr="00E23991" w:rsidRDefault="00433951" w:rsidP="00433951">
            <w:pPr>
              <w:ind w:left="-57" w:right="-57"/>
              <w:jc w:val="center"/>
              <w:outlineLvl w:val="0"/>
              <w:rPr>
                <w:sz w:val="24"/>
                <w:szCs w:val="24"/>
              </w:rPr>
            </w:pPr>
            <w:r>
              <w:rPr>
                <w:sz w:val="24"/>
                <w:szCs w:val="24"/>
              </w:rPr>
              <w:t>9</w:t>
            </w:r>
          </w:p>
        </w:tc>
        <w:tc>
          <w:tcPr>
            <w:tcW w:w="667" w:type="dxa"/>
            <w:vAlign w:val="center"/>
          </w:tcPr>
          <w:p w:rsidR="00433951" w:rsidRPr="00E23991" w:rsidRDefault="00433951" w:rsidP="00433951">
            <w:pPr>
              <w:ind w:left="-57" w:right="-57"/>
              <w:jc w:val="center"/>
              <w:outlineLvl w:val="0"/>
              <w:rPr>
                <w:sz w:val="24"/>
                <w:szCs w:val="24"/>
              </w:rPr>
            </w:pPr>
            <w:r>
              <w:rPr>
                <w:sz w:val="24"/>
                <w:szCs w:val="24"/>
              </w:rPr>
              <w:t>10</w:t>
            </w:r>
          </w:p>
        </w:tc>
        <w:tc>
          <w:tcPr>
            <w:tcW w:w="667" w:type="dxa"/>
            <w:vAlign w:val="center"/>
          </w:tcPr>
          <w:p w:rsidR="00433951" w:rsidRPr="00E23991" w:rsidRDefault="00433951" w:rsidP="00433951">
            <w:pPr>
              <w:ind w:left="-57" w:right="-57"/>
              <w:jc w:val="center"/>
              <w:outlineLvl w:val="0"/>
              <w:rPr>
                <w:sz w:val="24"/>
                <w:szCs w:val="24"/>
              </w:rPr>
            </w:pPr>
            <w:r>
              <w:rPr>
                <w:sz w:val="24"/>
                <w:szCs w:val="24"/>
              </w:rPr>
              <w:t>11</w:t>
            </w:r>
          </w:p>
        </w:tc>
        <w:tc>
          <w:tcPr>
            <w:tcW w:w="667" w:type="dxa"/>
            <w:vAlign w:val="center"/>
          </w:tcPr>
          <w:p w:rsidR="00433951" w:rsidRPr="00E23991" w:rsidRDefault="00433951" w:rsidP="00433951">
            <w:pPr>
              <w:ind w:left="-57" w:right="-57"/>
              <w:jc w:val="center"/>
              <w:outlineLvl w:val="0"/>
              <w:rPr>
                <w:sz w:val="24"/>
                <w:szCs w:val="24"/>
              </w:rPr>
            </w:pPr>
            <w:r>
              <w:rPr>
                <w:sz w:val="24"/>
                <w:szCs w:val="24"/>
              </w:rPr>
              <w:t>12</w:t>
            </w:r>
          </w:p>
        </w:tc>
        <w:tc>
          <w:tcPr>
            <w:tcW w:w="498" w:type="dxa"/>
            <w:vAlign w:val="center"/>
          </w:tcPr>
          <w:p w:rsidR="00433951" w:rsidRPr="00E23991" w:rsidRDefault="00433951" w:rsidP="00433951">
            <w:pPr>
              <w:ind w:left="-57" w:right="-57"/>
              <w:jc w:val="center"/>
              <w:outlineLvl w:val="0"/>
              <w:rPr>
                <w:sz w:val="24"/>
                <w:szCs w:val="24"/>
              </w:rPr>
            </w:pPr>
            <w:r>
              <w:rPr>
                <w:sz w:val="24"/>
                <w:szCs w:val="24"/>
              </w:rPr>
              <w:t>13</w:t>
            </w:r>
          </w:p>
        </w:tc>
      </w:tr>
      <w:tr w:rsidR="00433951" w:rsidRPr="00E23991" w:rsidTr="002A4418">
        <w:trPr>
          <w:trHeight w:val="438"/>
        </w:trPr>
        <w:tc>
          <w:tcPr>
            <w:tcW w:w="2447" w:type="dxa"/>
            <w:vAlign w:val="center"/>
          </w:tcPr>
          <w:p w:rsidR="00433951" w:rsidRPr="00E23991" w:rsidRDefault="00433951" w:rsidP="00E55D67">
            <w:pPr>
              <w:outlineLvl w:val="0"/>
              <w:rPr>
                <w:sz w:val="24"/>
                <w:szCs w:val="24"/>
              </w:rPr>
            </w:pPr>
            <w:r w:rsidRPr="00E23991">
              <w:rPr>
                <w:sz w:val="24"/>
                <w:szCs w:val="24"/>
              </w:rPr>
              <w:t>1 Производство</w:t>
            </w:r>
          </w:p>
        </w:tc>
        <w:tc>
          <w:tcPr>
            <w:tcW w:w="667" w:type="dxa"/>
          </w:tcPr>
          <w:p w:rsidR="00433951" w:rsidRPr="00E23991" w:rsidRDefault="00433951" w:rsidP="00433951">
            <w:pPr>
              <w:ind w:left="-57" w:right="-57"/>
              <w:jc w:val="center"/>
              <w:outlineLvl w:val="0"/>
              <w:rPr>
                <w:sz w:val="24"/>
                <w:szCs w:val="24"/>
              </w:rPr>
            </w:pPr>
            <w:r>
              <w:rPr>
                <w:sz w:val="24"/>
                <w:szCs w:val="24"/>
              </w:rPr>
              <w:t>0,4</w:t>
            </w:r>
          </w:p>
        </w:tc>
        <w:tc>
          <w:tcPr>
            <w:tcW w:w="667" w:type="dxa"/>
          </w:tcPr>
          <w:p w:rsidR="00433951" w:rsidRPr="00E23991" w:rsidRDefault="00433951" w:rsidP="00433951">
            <w:pPr>
              <w:ind w:left="-57" w:right="-57"/>
              <w:jc w:val="center"/>
              <w:outlineLvl w:val="0"/>
              <w:rPr>
                <w:sz w:val="24"/>
                <w:szCs w:val="24"/>
              </w:rPr>
            </w:pPr>
            <w:r>
              <w:rPr>
                <w:sz w:val="24"/>
                <w:szCs w:val="24"/>
              </w:rPr>
              <w:t>0,5</w:t>
            </w:r>
          </w:p>
        </w:tc>
        <w:tc>
          <w:tcPr>
            <w:tcW w:w="667" w:type="dxa"/>
          </w:tcPr>
          <w:p w:rsidR="00433951" w:rsidRPr="00E23991" w:rsidRDefault="00433951" w:rsidP="00433951">
            <w:pPr>
              <w:ind w:left="-57" w:right="-57"/>
              <w:jc w:val="center"/>
              <w:outlineLvl w:val="0"/>
              <w:rPr>
                <w:sz w:val="24"/>
                <w:szCs w:val="24"/>
              </w:rPr>
            </w:pPr>
            <w:r>
              <w:rPr>
                <w:sz w:val="24"/>
                <w:szCs w:val="24"/>
              </w:rPr>
              <w:t>0,3</w:t>
            </w:r>
          </w:p>
        </w:tc>
        <w:tc>
          <w:tcPr>
            <w:tcW w:w="498" w:type="dxa"/>
          </w:tcPr>
          <w:p w:rsidR="00433951" w:rsidRPr="00E23991" w:rsidRDefault="00433951" w:rsidP="00433951">
            <w:pPr>
              <w:ind w:left="-57" w:right="-57"/>
              <w:jc w:val="center"/>
              <w:outlineLvl w:val="0"/>
              <w:rPr>
                <w:sz w:val="24"/>
                <w:szCs w:val="24"/>
              </w:rPr>
            </w:pPr>
            <w:r>
              <w:rPr>
                <w:sz w:val="24"/>
                <w:szCs w:val="24"/>
              </w:rPr>
              <w:t>0,4</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579"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498" w:type="dxa"/>
          </w:tcPr>
          <w:p w:rsidR="00433951" w:rsidRPr="00E23991" w:rsidRDefault="00433951" w:rsidP="0066136C">
            <w:pPr>
              <w:ind w:left="-57" w:right="-57"/>
              <w:jc w:val="center"/>
              <w:outlineLvl w:val="0"/>
              <w:rPr>
                <w:sz w:val="24"/>
                <w:szCs w:val="24"/>
              </w:rPr>
            </w:pPr>
            <w:r>
              <w:rPr>
                <w:sz w:val="24"/>
                <w:szCs w:val="24"/>
              </w:rPr>
              <w:t>-</w:t>
            </w:r>
          </w:p>
        </w:tc>
      </w:tr>
      <w:tr w:rsidR="00433951" w:rsidRPr="00E23991" w:rsidTr="002A4418">
        <w:tc>
          <w:tcPr>
            <w:tcW w:w="2447" w:type="dxa"/>
          </w:tcPr>
          <w:p w:rsidR="00433951" w:rsidRPr="00E23991" w:rsidRDefault="00433951" w:rsidP="00433951">
            <w:pPr>
              <w:outlineLvl w:val="0"/>
              <w:rPr>
                <w:sz w:val="24"/>
                <w:szCs w:val="24"/>
              </w:rPr>
            </w:pPr>
            <w:r w:rsidRPr="00E23991">
              <w:rPr>
                <w:sz w:val="24"/>
                <w:szCs w:val="24"/>
              </w:rPr>
              <w:t xml:space="preserve">1.1 </w:t>
            </w:r>
            <w:r>
              <w:rPr>
                <w:sz w:val="24"/>
                <w:szCs w:val="24"/>
              </w:rPr>
              <w:t>Уровень производственного менеджмента</w:t>
            </w:r>
          </w:p>
        </w:tc>
        <w:tc>
          <w:tcPr>
            <w:tcW w:w="667" w:type="dxa"/>
          </w:tcPr>
          <w:p w:rsidR="00433951" w:rsidRPr="00E23991" w:rsidRDefault="00433951" w:rsidP="00433951">
            <w:pPr>
              <w:ind w:left="-57" w:right="-57"/>
              <w:jc w:val="center"/>
              <w:outlineLvl w:val="0"/>
              <w:rPr>
                <w:sz w:val="24"/>
                <w:szCs w:val="24"/>
              </w:rPr>
            </w:pPr>
            <w:r>
              <w:rPr>
                <w:sz w:val="24"/>
                <w:szCs w:val="24"/>
              </w:rPr>
              <w:t>-</w:t>
            </w:r>
          </w:p>
        </w:tc>
        <w:tc>
          <w:tcPr>
            <w:tcW w:w="667" w:type="dxa"/>
          </w:tcPr>
          <w:p w:rsidR="00433951" w:rsidRPr="00E23991" w:rsidRDefault="00433951" w:rsidP="00433951">
            <w:pPr>
              <w:ind w:left="-57" w:right="-57"/>
              <w:jc w:val="center"/>
              <w:outlineLvl w:val="0"/>
              <w:rPr>
                <w:sz w:val="24"/>
                <w:szCs w:val="24"/>
              </w:rPr>
            </w:pPr>
            <w:r>
              <w:rPr>
                <w:sz w:val="24"/>
                <w:szCs w:val="24"/>
              </w:rPr>
              <w:t>-</w:t>
            </w:r>
          </w:p>
        </w:tc>
        <w:tc>
          <w:tcPr>
            <w:tcW w:w="667" w:type="dxa"/>
          </w:tcPr>
          <w:p w:rsidR="00433951" w:rsidRPr="00E23991" w:rsidRDefault="00433951" w:rsidP="00433951">
            <w:pPr>
              <w:ind w:left="-57" w:right="-57"/>
              <w:jc w:val="center"/>
              <w:outlineLvl w:val="0"/>
              <w:rPr>
                <w:sz w:val="24"/>
                <w:szCs w:val="24"/>
              </w:rPr>
            </w:pPr>
            <w:r>
              <w:rPr>
                <w:sz w:val="24"/>
                <w:szCs w:val="24"/>
              </w:rPr>
              <w:t>-</w:t>
            </w:r>
          </w:p>
        </w:tc>
        <w:tc>
          <w:tcPr>
            <w:tcW w:w="498" w:type="dxa"/>
          </w:tcPr>
          <w:p w:rsidR="00433951" w:rsidRPr="00E23991" w:rsidRDefault="00433951" w:rsidP="00433951">
            <w:pPr>
              <w:ind w:left="-57" w:right="-57"/>
              <w:jc w:val="center"/>
              <w:outlineLvl w:val="0"/>
              <w:rPr>
                <w:sz w:val="24"/>
                <w:szCs w:val="24"/>
              </w:rPr>
            </w:pPr>
            <w:r>
              <w:rPr>
                <w:sz w:val="24"/>
                <w:szCs w:val="24"/>
              </w:rPr>
              <w:t>-</w:t>
            </w:r>
          </w:p>
        </w:tc>
        <w:tc>
          <w:tcPr>
            <w:tcW w:w="667" w:type="dxa"/>
          </w:tcPr>
          <w:p w:rsidR="00433951" w:rsidRPr="00E23991" w:rsidRDefault="00E55D67" w:rsidP="00433951">
            <w:pPr>
              <w:ind w:left="-57" w:right="-57"/>
              <w:jc w:val="center"/>
              <w:outlineLvl w:val="0"/>
              <w:rPr>
                <w:sz w:val="24"/>
                <w:szCs w:val="24"/>
              </w:rPr>
            </w:pPr>
            <w:r>
              <w:rPr>
                <w:sz w:val="24"/>
                <w:szCs w:val="24"/>
              </w:rPr>
              <w:t>0,26</w:t>
            </w:r>
          </w:p>
        </w:tc>
        <w:tc>
          <w:tcPr>
            <w:tcW w:w="667" w:type="dxa"/>
          </w:tcPr>
          <w:p w:rsidR="00433951" w:rsidRPr="00E23991" w:rsidRDefault="00E55D67" w:rsidP="00433951">
            <w:pPr>
              <w:ind w:left="-57" w:right="-57"/>
              <w:jc w:val="center"/>
              <w:outlineLvl w:val="0"/>
              <w:rPr>
                <w:sz w:val="24"/>
                <w:szCs w:val="24"/>
              </w:rPr>
            </w:pPr>
            <w:r>
              <w:rPr>
                <w:sz w:val="24"/>
                <w:szCs w:val="24"/>
              </w:rPr>
              <w:t>0,25</w:t>
            </w:r>
          </w:p>
        </w:tc>
        <w:tc>
          <w:tcPr>
            <w:tcW w:w="667" w:type="dxa"/>
          </w:tcPr>
          <w:p w:rsidR="00433951" w:rsidRPr="00E23991" w:rsidRDefault="00E55D67" w:rsidP="00433951">
            <w:pPr>
              <w:ind w:left="-57" w:right="-57"/>
              <w:jc w:val="center"/>
              <w:outlineLvl w:val="0"/>
              <w:rPr>
                <w:sz w:val="24"/>
                <w:szCs w:val="24"/>
              </w:rPr>
            </w:pPr>
            <w:r>
              <w:rPr>
                <w:sz w:val="24"/>
                <w:szCs w:val="24"/>
              </w:rPr>
              <w:t>0,27</w:t>
            </w:r>
          </w:p>
        </w:tc>
        <w:tc>
          <w:tcPr>
            <w:tcW w:w="579" w:type="dxa"/>
          </w:tcPr>
          <w:p w:rsidR="00433951" w:rsidRPr="00E23991" w:rsidRDefault="00E55D67" w:rsidP="00433951">
            <w:pPr>
              <w:ind w:left="-57" w:right="-57"/>
              <w:jc w:val="center"/>
              <w:outlineLvl w:val="0"/>
              <w:rPr>
                <w:sz w:val="24"/>
                <w:szCs w:val="24"/>
              </w:rPr>
            </w:pPr>
            <w:r>
              <w:rPr>
                <w:sz w:val="24"/>
                <w:szCs w:val="24"/>
              </w:rPr>
              <w:t>0,26</w:t>
            </w:r>
          </w:p>
        </w:tc>
        <w:tc>
          <w:tcPr>
            <w:tcW w:w="667" w:type="dxa"/>
          </w:tcPr>
          <w:p w:rsidR="00433951" w:rsidRPr="00E23991" w:rsidRDefault="00E55D67" w:rsidP="00433951">
            <w:pPr>
              <w:ind w:left="-57" w:right="-57"/>
              <w:jc w:val="center"/>
              <w:outlineLvl w:val="0"/>
              <w:rPr>
                <w:sz w:val="24"/>
                <w:szCs w:val="24"/>
              </w:rPr>
            </w:pPr>
            <w:r>
              <w:rPr>
                <w:sz w:val="24"/>
                <w:szCs w:val="24"/>
              </w:rPr>
              <w:t>22</w:t>
            </w:r>
          </w:p>
        </w:tc>
        <w:tc>
          <w:tcPr>
            <w:tcW w:w="667" w:type="dxa"/>
          </w:tcPr>
          <w:p w:rsidR="00433951" w:rsidRPr="00E23991" w:rsidRDefault="00E55D67" w:rsidP="00433951">
            <w:pPr>
              <w:ind w:left="-57" w:right="-57"/>
              <w:jc w:val="center"/>
              <w:outlineLvl w:val="0"/>
              <w:rPr>
                <w:sz w:val="24"/>
                <w:szCs w:val="24"/>
              </w:rPr>
            </w:pPr>
            <w:r>
              <w:rPr>
                <w:sz w:val="24"/>
                <w:szCs w:val="24"/>
              </w:rPr>
              <w:t>18</w:t>
            </w:r>
          </w:p>
        </w:tc>
        <w:tc>
          <w:tcPr>
            <w:tcW w:w="667" w:type="dxa"/>
          </w:tcPr>
          <w:p w:rsidR="00433951" w:rsidRPr="00E23991" w:rsidRDefault="00E55D67" w:rsidP="00433951">
            <w:pPr>
              <w:ind w:left="-57" w:right="-57"/>
              <w:jc w:val="center"/>
              <w:outlineLvl w:val="0"/>
              <w:rPr>
                <w:sz w:val="24"/>
                <w:szCs w:val="24"/>
              </w:rPr>
            </w:pPr>
            <w:r>
              <w:rPr>
                <w:sz w:val="24"/>
                <w:szCs w:val="24"/>
              </w:rPr>
              <w:t>23</w:t>
            </w:r>
          </w:p>
        </w:tc>
        <w:tc>
          <w:tcPr>
            <w:tcW w:w="498" w:type="dxa"/>
          </w:tcPr>
          <w:p w:rsidR="00433951" w:rsidRPr="00E23991" w:rsidRDefault="00E55D67" w:rsidP="00433951">
            <w:pPr>
              <w:ind w:left="-57" w:right="-57"/>
              <w:jc w:val="center"/>
              <w:outlineLvl w:val="0"/>
              <w:rPr>
                <w:sz w:val="24"/>
                <w:szCs w:val="24"/>
              </w:rPr>
            </w:pPr>
            <w:r>
              <w:rPr>
                <w:sz w:val="24"/>
                <w:szCs w:val="24"/>
              </w:rPr>
              <w:t>21</w:t>
            </w:r>
          </w:p>
        </w:tc>
      </w:tr>
      <w:tr w:rsidR="00433951" w:rsidRPr="00E23991" w:rsidTr="002A4418">
        <w:tc>
          <w:tcPr>
            <w:tcW w:w="2447" w:type="dxa"/>
          </w:tcPr>
          <w:p w:rsidR="00433951" w:rsidRPr="00E23991" w:rsidRDefault="00433951" w:rsidP="0066136C">
            <w:pPr>
              <w:outlineLvl w:val="0"/>
              <w:rPr>
                <w:sz w:val="24"/>
                <w:szCs w:val="24"/>
              </w:rPr>
            </w:pPr>
            <w:r w:rsidRPr="00E23991">
              <w:rPr>
                <w:sz w:val="24"/>
                <w:szCs w:val="24"/>
              </w:rPr>
              <w:t>1.2 Перспективность продукции</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498"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E55D67" w:rsidP="00433951">
            <w:pPr>
              <w:ind w:left="-57" w:right="-57"/>
              <w:jc w:val="center"/>
              <w:outlineLvl w:val="0"/>
              <w:rPr>
                <w:sz w:val="24"/>
                <w:szCs w:val="24"/>
              </w:rPr>
            </w:pPr>
            <w:r>
              <w:rPr>
                <w:sz w:val="24"/>
                <w:szCs w:val="24"/>
              </w:rPr>
              <w:t>0,16</w:t>
            </w:r>
          </w:p>
        </w:tc>
        <w:tc>
          <w:tcPr>
            <w:tcW w:w="667" w:type="dxa"/>
          </w:tcPr>
          <w:p w:rsidR="00433951" w:rsidRPr="00E23991" w:rsidRDefault="00E55D67" w:rsidP="00433951">
            <w:pPr>
              <w:ind w:left="-57" w:right="-57"/>
              <w:jc w:val="center"/>
              <w:outlineLvl w:val="0"/>
              <w:rPr>
                <w:sz w:val="24"/>
                <w:szCs w:val="24"/>
              </w:rPr>
            </w:pPr>
            <w:r>
              <w:rPr>
                <w:sz w:val="24"/>
                <w:szCs w:val="24"/>
              </w:rPr>
              <w:t>0,18</w:t>
            </w:r>
          </w:p>
        </w:tc>
        <w:tc>
          <w:tcPr>
            <w:tcW w:w="667" w:type="dxa"/>
          </w:tcPr>
          <w:p w:rsidR="00433951" w:rsidRPr="00E23991" w:rsidRDefault="00E55D67" w:rsidP="00433951">
            <w:pPr>
              <w:ind w:left="-57" w:right="-57"/>
              <w:jc w:val="center"/>
              <w:outlineLvl w:val="0"/>
              <w:rPr>
                <w:sz w:val="24"/>
                <w:szCs w:val="24"/>
              </w:rPr>
            </w:pPr>
            <w:r>
              <w:rPr>
                <w:sz w:val="24"/>
                <w:szCs w:val="24"/>
              </w:rPr>
              <w:t>0,17</w:t>
            </w:r>
          </w:p>
        </w:tc>
        <w:tc>
          <w:tcPr>
            <w:tcW w:w="579" w:type="dxa"/>
          </w:tcPr>
          <w:p w:rsidR="00433951" w:rsidRPr="00E23991" w:rsidRDefault="00E55D67" w:rsidP="00433951">
            <w:pPr>
              <w:ind w:left="-57" w:right="-57"/>
              <w:jc w:val="center"/>
              <w:outlineLvl w:val="0"/>
              <w:rPr>
                <w:sz w:val="24"/>
                <w:szCs w:val="24"/>
              </w:rPr>
            </w:pPr>
            <w:r>
              <w:rPr>
                <w:sz w:val="24"/>
                <w:szCs w:val="24"/>
              </w:rPr>
              <w:t>0,17</w:t>
            </w:r>
          </w:p>
        </w:tc>
        <w:tc>
          <w:tcPr>
            <w:tcW w:w="667" w:type="dxa"/>
          </w:tcPr>
          <w:p w:rsidR="00433951" w:rsidRPr="00E23991" w:rsidRDefault="00E55D67" w:rsidP="00433951">
            <w:pPr>
              <w:ind w:left="-57" w:right="-57"/>
              <w:jc w:val="center"/>
              <w:outlineLvl w:val="0"/>
              <w:rPr>
                <w:sz w:val="24"/>
                <w:szCs w:val="24"/>
              </w:rPr>
            </w:pPr>
            <w:r>
              <w:rPr>
                <w:sz w:val="24"/>
                <w:szCs w:val="24"/>
              </w:rPr>
              <w:t>16</w:t>
            </w:r>
          </w:p>
        </w:tc>
        <w:tc>
          <w:tcPr>
            <w:tcW w:w="667" w:type="dxa"/>
          </w:tcPr>
          <w:p w:rsidR="00433951" w:rsidRPr="00E23991" w:rsidRDefault="00E55D67" w:rsidP="00433951">
            <w:pPr>
              <w:ind w:left="-57" w:right="-57"/>
              <w:jc w:val="center"/>
              <w:outlineLvl w:val="0"/>
              <w:rPr>
                <w:sz w:val="24"/>
                <w:szCs w:val="24"/>
              </w:rPr>
            </w:pPr>
            <w:r>
              <w:rPr>
                <w:sz w:val="24"/>
                <w:szCs w:val="24"/>
              </w:rPr>
              <w:t>24</w:t>
            </w:r>
          </w:p>
        </w:tc>
        <w:tc>
          <w:tcPr>
            <w:tcW w:w="667" w:type="dxa"/>
          </w:tcPr>
          <w:p w:rsidR="00433951" w:rsidRPr="00E23991" w:rsidRDefault="00E55D67" w:rsidP="00433951">
            <w:pPr>
              <w:ind w:left="-57" w:right="-57"/>
              <w:jc w:val="center"/>
              <w:outlineLvl w:val="0"/>
              <w:rPr>
                <w:sz w:val="24"/>
                <w:szCs w:val="24"/>
              </w:rPr>
            </w:pPr>
            <w:r>
              <w:rPr>
                <w:sz w:val="24"/>
                <w:szCs w:val="24"/>
              </w:rPr>
              <w:t>14</w:t>
            </w:r>
          </w:p>
        </w:tc>
        <w:tc>
          <w:tcPr>
            <w:tcW w:w="498" w:type="dxa"/>
          </w:tcPr>
          <w:p w:rsidR="00433951" w:rsidRPr="00E23991" w:rsidRDefault="00E55D67" w:rsidP="00433951">
            <w:pPr>
              <w:ind w:left="-57" w:right="-57"/>
              <w:jc w:val="center"/>
              <w:outlineLvl w:val="0"/>
              <w:rPr>
                <w:sz w:val="24"/>
                <w:szCs w:val="24"/>
              </w:rPr>
            </w:pPr>
            <w:r>
              <w:rPr>
                <w:sz w:val="24"/>
                <w:szCs w:val="24"/>
              </w:rPr>
              <w:t>18</w:t>
            </w:r>
          </w:p>
        </w:tc>
      </w:tr>
      <w:tr w:rsidR="00433951" w:rsidRPr="00E23991" w:rsidTr="002A4418">
        <w:tc>
          <w:tcPr>
            <w:tcW w:w="2447" w:type="dxa"/>
          </w:tcPr>
          <w:p w:rsidR="00433951" w:rsidRPr="00E23991" w:rsidRDefault="00433951" w:rsidP="00E55D67">
            <w:pPr>
              <w:outlineLvl w:val="0"/>
              <w:rPr>
                <w:sz w:val="24"/>
                <w:szCs w:val="24"/>
              </w:rPr>
            </w:pPr>
            <w:r w:rsidRPr="00E23991">
              <w:rPr>
                <w:sz w:val="24"/>
                <w:szCs w:val="24"/>
              </w:rPr>
              <w:t xml:space="preserve">1.3 </w:t>
            </w:r>
            <w:r w:rsidR="00E55D67">
              <w:rPr>
                <w:sz w:val="24"/>
                <w:szCs w:val="24"/>
              </w:rPr>
              <w:t>Перспективность технологии</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498"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E55D67" w:rsidP="00433951">
            <w:pPr>
              <w:ind w:left="-57" w:right="-57"/>
              <w:jc w:val="center"/>
              <w:outlineLvl w:val="0"/>
              <w:rPr>
                <w:sz w:val="24"/>
                <w:szCs w:val="24"/>
              </w:rPr>
            </w:pPr>
            <w:r>
              <w:rPr>
                <w:sz w:val="24"/>
                <w:szCs w:val="24"/>
              </w:rPr>
              <w:t>0,24</w:t>
            </w:r>
          </w:p>
        </w:tc>
        <w:tc>
          <w:tcPr>
            <w:tcW w:w="667" w:type="dxa"/>
          </w:tcPr>
          <w:p w:rsidR="00433951" w:rsidRPr="00E23991" w:rsidRDefault="00E55D67" w:rsidP="00433951">
            <w:pPr>
              <w:ind w:left="-57" w:right="-57"/>
              <w:jc w:val="center"/>
              <w:outlineLvl w:val="0"/>
              <w:rPr>
                <w:sz w:val="24"/>
                <w:szCs w:val="24"/>
              </w:rPr>
            </w:pPr>
            <w:r>
              <w:rPr>
                <w:sz w:val="24"/>
                <w:szCs w:val="24"/>
              </w:rPr>
              <w:t>0,25</w:t>
            </w:r>
          </w:p>
        </w:tc>
        <w:tc>
          <w:tcPr>
            <w:tcW w:w="667" w:type="dxa"/>
          </w:tcPr>
          <w:p w:rsidR="00433951" w:rsidRPr="00E23991" w:rsidRDefault="00E55D67" w:rsidP="00433951">
            <w:pPr>
              <w:ind w:left="-57" w:right="-57"/>
              <w:jc w:val="center"/>
              <w:outlineLvl w:val="0"/>
              <w:rPr>
                <w:sz w:val="24"/>
                <w:szCs w:val="24"/>
              </w:rPr>
            </w:pPr>
            <w:r>
              <w:rPr>
                <w:sz w:val="24"/>
                <w:szCs w:val="24"/>
              </w:rPr>
              <w:t>0,23</w:t>
            </w:r>
          </w:p>
        </w:tc>
        <w:tc>
          <w:tcPr>
            <w:tcW w:w="579" w:type="dxa"/>
          </w:tcPr>
          <w:p w:rsidR="00433951" w:rsidRPr="00E23991" w:rsidRDefault="00E55D67" w:rsidP="00433951">
            <w:pPr>
              <w:ind w:left="-57" w:right="-57"/>
              <w:jc w:val="center"/>
              <w:outlineLvl w:val="0"/>
              <w:rPr>
                <w:sz w:val="24"/>
                <w:szCs w:val="24"/>
              </w:rPr>
            </w:pPr>
            <w:r>
              <w:rPr>
                <w:sz w:val="24"/>
                <w:szCs w:val="24"/>
              </w:rPr>
              <w:t>0,24</w:t>
            </w:r>
          </w:p>
        </w:tc>
        <w:tc>
          <w:tcPr>
            <w:tcW w:w="667" w:type="dxa"/>
          </w:tcPr>
          <w:p w:rsidR="00433951" w:rsidRPr="00E23991" w:rsidRDefault="00E55D67" w:rsidP="00433951">
            <w:pPr>
              <w:ind w:left="-57" w:right="-57"/>
              <w:jc w:val="center"/>
              <w:outlineLvl w:val="0"/>
              <w:rPr>
                <w:sz w:val="24"/>
                <w:szCs w:val="24"/>
              </w:rPr>
            </w:pPr>
            <w:r>
              <w:rPr>
                <w:sz w:val="24"/>
                <w:szCs w:val="24"/>
              </w:rPr>
              <w:t>30</w:t>
            </w:r>
          </w:p>
        </w:tc>
        <w:tc>
          <w:tcPr>
            <w:tcW w:w="667" w:type="dxa"/>
          </w:tcPr>
          <w:p w:rsidR="00433951" w:rsidRPr="00E23991" w:rsidRDefault="00E55D67" w:rsidP="00433951">
            <w:pPr>
              <w:ind w:left="-57" w:right="-57"/>
              <w:jc w:val="center"/>
              <w:outlineLvl w:val="0"/>
              <w:rPr>
                <w:sz w:val="24"/>
                <w:szCs w:val="24"/>
              </w:rPr>
            </w:pPr>
            <w:r>
              <w:rPr>
                <w:sz w:val="24"/>
                <w:szCs w:val="24"/>
              </w:rPr>
              <w:t>24</w:t>
            </w:r>
          </w:p>
        </w:tc>
        <w:tc>
          <w:tcPr>
            <w:tcW w:w="667" w:type="dxa"/>
          </w:tcPr>
          <w:p w:rsidR="00433951" w:rsidRPr="00E23991" w:rsidRDefault="00E55D67" w:rsidP="00433951">
            <w:pPr>
              <w:ind w:left="-57" w:right="-57"/>
              <w:jc w:val="center"/>
              <w:outlineLvl w:val="0"/>
              <w:rPr>
                <w:sz w:val="24"/>
                <w:szCs w:val="24"/>
              </w:rPr>
            </w:pPr>
            <w:r>
              <w:rPr>
                <w:sz w:val="24"/>
                <w:szCs w:val="24"/>
              </w:rPr>
              <w:t>30</w:t>
            </w:r>
          </w:p>
        </w:tc>
        <w:tc>
          <w:tcPr>
            <w:tcW w:w="498" w:type="dxa"/>
          </w:tcPr>
          <w:p w:rsidR="00433951" w:rsidRPr="00E23991" w:rsidRDefault="00E55D67" w:rsidP="00433951">
            <w:pPr>
              <w:ind w:left="-57" w:right="-57"/>
              <w:jc w:val="center"/>
              <w:outlineLvl w:val="0"/>
              <w:rPr>
                <w:sz w:val="24"/>
                <w:szCs w:val="24"/>
              </w:rPr>
            </w:pPr>
            <w:r>
              <w:rPr>
                <w:sz w:val="24"/>
                <w:szCs w:val="24"/>
              </w:rPr>
              <w:t>28</w:t>
            </w:r>
          </w:p>
        </w:tc>
      </w:tr>
      <w:tr w:rsidR="00433951" w:rsidRPr="00E23991" w:rsidTr="002A4418">
        <w:tc>
          <w:tcPr>
            <w:tcW w:w="2447" w:type="dxa"/>
          </w:tcPr>
          <w:p w:rsidR="00433951" w:rsidRPr="00E23991" w:rsidRDefault="00433951" w:rsidP="00E55D67">
            <w:pPr>
              <w:outlineLvl w:val="0"/>
              <w:rPr>
                <w:sz w:val="24"/>
                <w:szCs w:val="24"/>
              </w:rPr>
            </w:pPr>
            <w:r w:rsidRPr="00E23991">
              <w:rPr>
                <w:sz w:val="24"/>
                <w:szCs w:val="24"/>
              </w:rPr>
              <w:t>1.4 Уровень производственного оборудования</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498"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E55D67" w:rsidP="00433951">
            <w:pPr>
              <w:ind w:left="-57" w:right="-57"/>
              <w:jc w:val="center"/>
              <w:outlineLvl w:val="0"/>
              <w:rPr>
                <w:sz w:val="24"/>
                <w:szCs w:val="24"/>
              </w:rPr>
            </w:pPr>
            <w:r>
              <w:rPr>
                <w:sz w:val="24"/>
                <w:szCs w:val="24"/>
              </w:rPr>
              <w:t>0,27</w:t>
            </w:r>
          </w:p>
        </w:tc>
        <w:tc>
          <w:tcPr>
            <w:tcW w:w="667" w:type="dxa"/>
          </w:tcPr>
          <w:p w:rsidR="00433951" w:rsidRPr="00E23991" w:rsidRDefault="00E55D67" w:rsidP="00433951">
            <w:pPr>
              <w:ind w:left="-57" w:right="-57"/>
              <w:jc w:val="center"/>
              <w:outlineLvl w:val="0"/>
              <w:rPr>
                <w:sz w:val="24"/>
                <w:szCs w:val="24"/>
              </w:rPr>
            </w:pPr>
            <w:r>
              <w:rPr>
                <w:sz w:val="24"/>
                <w:szCs w:val="24"/>
              </w:rPr>
              <w:t>0,27</w:t>
            </w:r>
          </w:p>
        </w:tc>
        <w:tc>
          <w:tcPr>
            <w:tcW w:w="667" w:type="dxa"/>
          </w:tcPr>
          <w:p w:rsidR="00433951" w:rsidRPr="00E23991" w:rsidRDefault="00E55D67" w:rsidP="00433951">
            <w:pPr>
              <w:ind w:left="-57" w:right="-57"/>
              <w:jc w:val="center"/>
              <w:outlineLvl w:val="0"/>
              <w:rPr>
                <w:sz w:val="24"/>
                <w:szCs w:val="24"/>
              </w:rPr>
            </w:pPr>
            <w:r>
              <w:rPr>
                <w:sz w:val="24"/>
                <w:szCs w:val="24"/>
              </w:rPr>
              <w:t>0,30</w:t>
            </w:r>
          </w:p>
        </w:tc>
        <w:tc>
          <w:tcPr>
            <w:tcW w:w="579" w:type="dxa"/>
          </w:tcPr>
          <w:p w:rsidR="00433951" w:rsidRPr="00E23991" w:rsidRDefault="00E55D67" w:rsidP="00433951">
            <w:pPr>
              <w:ind w:left="-57" w:right="-57"/>
              <w:jc w:val="center"/>
              <w:outlineLvl w:val="0"/>
              <w:rPr>
                <w:sz w:val="24"/>
                <w:szCs w:val="24"/>
              </w:rPr>
            </w:pPr>
            <w:r>
              <w:rPr>
                <w:sz w:val="24"/>
                <w:szCs w:val="24"/>
              </w:rPr>
              <w:t>0,28</w:t>
            </w:r>
          </w:p>
        </w:tc>
        <w:tc>
          <w:tcPr>
            <w:tcW w:w="667" w:type="dxa"/>
          </w:tcPr>
          <w:p w:rsidR="00433951" w:rsidRPr="00E23991" w:rsidRDefault="00E55D67" w:rsidP="00433951">
            <w:pPr>
              <w:ind w:left="-57" w:right="-57"/>
              <w:jc w:val="center"/>
              <w:outlineLvl w:val="0"/>
              <w:rPr>
                <w:sz w:val="24"/>
                <w:szCs w:val="24"/>
              </w:rPr>
            </w:pPr>
            <w:r>
              <w:rPr>
                <w:sz w:val="24"/>
                <w:szCs w:val="24"/>
              </w:rPr>
              <w:t>52</w:t>
            </w:r>
          </w:p>
        </w:tc>
        <w:tc>
          <w:tcPr>
            <w:tcW w:w="667" w:type="dxa"/>
          </w:tcPr>
          <w:p w:rsidR="00433951" w:rsidRPr="00E23991" w:rsidRDefault="00E55D67" w:rsidP="00433951">
            <w:pPr>
              <w:ind w:left="-57" w:right="-57"/>
              <w:jc w:val="center"/>
              <w:outlineLvl w:val="0"/>
              <w:rPr>
                <w:sz w:val="24"/>
                <w:szCs w:val="24"/>
              </w:rPr>
            </w:pPr>
            <w:r>
              <w:rPr>
                <w:sz w:val="24"/>
                <w:szCs w:val="24"/>
              </w:rPr>
              <w:t>50</w:t>
            </w:r>
          </w:p>
        </w:tc>
        <w:tc>
          <w:tcPr>
            <w:tcW w:w="667" w:type="dxa"/>
          </w:tcPr>
          <w:p w:rsidR="00433951" w:rsidRPr="00E23991" w:rsidRDefault="00E55D67" w:rsidP="00433951">
            <w:pPr>
              <w:ind w:left="-57" w:right="-57"/>
              <w:jc w:val="center"/>
              <w:outlineLvl w:val="0"/>
              <w:rPr>
                <w:sz w:val="24"/>
                <w:szCs w:val="24"/>
              </w:rPr>
            </w:pPr>
            <w:r>
              <w:rPr>
                <w:sz w:val="24"/>
                <w:szCs w:val="24"/>
              </w:rPr>
              <w:t>18</w:t>
            </w:r>
          </w:p>
        </w:tc>
        <w:tc>
          <w:tcPr>
            <w:tcW w:w="498" w:type="dxa"/>
          </w:tcPr>
          <w:p w:rsidR="00433951" w:rsidRPr="00E23991" w:rsidRDefault="00E55D67" w:rsidP="00433951">
            <w:pPr>
              <w:ind w:left="-57" w:right="-57"/>
              <w:jc w:val="center"/>
              <w:outlineLvl w:val="0"/>
              <w:rPr>
                <w:sz w:val="24"/>
                <w:szCs w:val="24"/>
              </w:rPr>
            </w:pPr>
            <w:r>
              <w:rPr>
                <w:sz w:val="24"/>
                <w:szCs w:val="24"/>
              </w:rPr>
              <w:t>40</w:t>
            </w:r>
          </w:p>
        </w:tc>
      </w:tr>
      <w:tr w:rsidR="00433951" w:rsidRPr="00E23991" w:rsidTr="002A4418">
        <w:tc>
          <w:tcPr>
            <w:tcW w:w="2447" w:type="dxa"/>
            <w:tcBorders>
              <w:bottom w:val="single" w:sz="4" w:space="0" w:color="auto"/>
            </w:tcBorders>
          </w:tcPr>
          <w:p w:rsidR="00433951" w:rsidRPr="00E23991" w:rsidRDefault="00433951" w:rsidP="00E55D67">
            <w:pPr>
              <w:outlineLvl w:val="0"/>
              <w:rPr>
                <w:sz w:val="24"/>
                <w:szCs w:val="24"/>
              </w:rPr>
            </w:pPr>
            <w:r w:rsidRPr="00E23991">
              <w:rPr>
                <w:sz w:val="24"/>
                <w:szCs w:val="24"/>
              </w:rPr>
              <w:t>1.5 Обеспеченность производственным оборудованием</w:t>
            </w:r>
          </w:p>
        </w:tc>
        <w:tc>
          <w:tcPr>
            <w:tcW w:w="667" w:type="dxa"/>
            <w:tcBorders>
              <w:bottom w:val="single" w:sz="4" w:space="0" w:color="auto"/>
            </w:tcBorders>
          </w:tcPr>
          <w:p w:rsidR="00433951" w:rsidRPr="00E23991" w:rsidRDefault="00433951" w:rsidP="0066136C">
            <w:pPr>
              <w:ind w:left="-57" w:right="-57"/>
              <w:jc w:val="center"/>
              <w:outlineLvl w:val="0"/>
              <w:rPr>
                <w:sz w:val="24"/>
                <w:szCs w:val="24"/>
              </w:rPr>
            </w:pPr>
            <w:r>
              <w:rPr>
                <w:sz w:val="24"/>
                <w:szCs w:val="24"/>
              </w:rPr>
              <w:t>-</w:t>
            </w:r>
          </w:p>
        </w:tc>
        <w:tc>
          <w:tcPr>
            <w:tcW w:w="667" w:type="dxa"/>
            <w:tcBorders>
              <w:bottom w:val="single" w:sz="4" w:space="0" w:color="auto"/>
            </w:tcBorders>
          </w:tcPr>
          <w:p w:rsidR="00433951" w:rsidRPr="00E23991" w:rsidRDefault="00433951" w:rsidP="0066136C">
            <w:pPr>
              <w:ind w:left="-57" w:right="-57"/>
              <w:jc w:val="center"/>
              <w:outlineLvl w:val="0"/>
              <w:rPr>
                <w:sz w:val="24"/>
                <w:szCs w:val="24"/>
              </w:rPr>
            </w:pPr>
            <w:r>
              <w:rPr>
                <w:sz w:val="24"/>
                <w:szCs w:val="24"/>
              </w:rPr>
              <w:t>-</w:t>
            </w:r>
          </w:p>
        </w:tc>
        <w:tc>
          <w:tcPr>
            <w:tcW w:w="667" w:type="dxa"/>
            <w:tcBorders>
              <w:bottom w:val="single" w:sz="4" w:space="0" w:color="auto"/>
            </w:tcBorders>
          </w:tcPr>
          <w:p w:rsidR="00433951" w:rsidRPr="00E23991" w:rsidRDefault="00433951" w:rsidP="0066136C">
            <w:pPr>
              <w:ind w:left="-57" w:right="-57"/>
              <w:jc w:val="center"/>
              <w:outlineLvl w:val="0"/>
              <w:rPr>
                <w:sz w:val="24"/>
                <w:szCs w:val="24"/>
              </w:rPr>
            </w:pPr>
            <w:r>
              <w:rPr>
                <w:sz w:val="24"/>
                <w:szCs w:val="24"/>
              </w:rPr>
              <w:t>-</w:t>
            </w:r>
          </w:p>
        </w:tc>
        <w:tc>
          <w:tcPr>
            <w:tcW w:w="498" w:type="dxa"/>
            <w:tcBorders>
              <w:bottom w:val="single" w:sz="4" w:space="0" w:color="auto"/>
            </w:tcBorders>
          </w:tcPr>
          <w:p w:rsidR="00433951" w:rsidRPr="00E23991" w:rsidRDefault="00433951" w:rsidP="0066136C">
            <w:pPr>
              <w:ind w:left="-57" w:right="-57"/>
              <w:jc w:val="center"/>
              <w:outlineLvl w:val="0"/>
              <w:rPr>
                <w:sz w:val="24"/>
                <w:szCs w:val="24"/>
              </w:rPr>
            </w:pPr>
            <w:r>
              <w:rPr>
                <w:sz w:val="24"/>
                <w:szCs w:val="24"/>
              </w:rPr>
              <w:t>-</w:t>
            </w:r>
          </w:p>
        </w:tc>
        <w:tc>
          <w:tcPr>
            <w:tcW w:w="667"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0,07</w:t>
            </w:r>
          </w:p>
        </w:tc>
        <w:tc>
          <w:tcPr>
            <w:tcW w:w="667"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0,05</w:t>
            </w:r>
          </w:p>
        </w:tc>
        <w:tc>
          <w:tcPr>
            <w:tcW w:w="667"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0,03</w:t>
            </w:r>
          </w:p>
        </w:tc>
        <w:tc>
          <w:tcPr>
            <w:tcW w:w="579"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0,05</w:t>
            </w:r>
          </w:p>
        </w:tc>
        <w:tc>
          <w:tcPr>
            <w:tcW w:w="667"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30</w:t>
            </w:r>
          </w:p>
        </w:tc>
        <w:tc>
          <w:tcPr>
            <w:tcW w:w="667"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28</w:t>
            </w:r>
          </w:p>
        </w:tc>
        <w:tc>
          <w:tcPr>
            <w:tcW w:w="667"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38</w:t>
            </w:r>
          </w:p>
        </w:tc>
        <w:tc>
          <w:tcPr>
            <w:tcW w:w="498" w:type="dxa"/>
            <w:tcBorders>
              <w:bottom w:val="single" w:sz="4" w:space="0" w:color="auto"/>
            </w:tcBorders>
          </w:tcPr>
          <w:p w:rsidR="00433951" w:rsidRPr="00E23991" w:rsidRDefault="00E55D67" w:rsidP="00433951">
            <w:pPr>
              <w:ind w:left="-57" w:right="-57"/>
              <w:jc w:val="center"/>
              <w:outlineLvl w:val="0"/>
              <w:rPr>
                <w:sz w:val="24"/>
                <w:szCs w:val="24"/>
              </w:rPr>
            </w:pPr>
            <w:r>
              <w:rPr>
                <w:sz w:val="24"/>
                <w:szCs w:val="24"/>
              </w:rPr>
              <w:t>32</w:t>
            </w:r>
          </w:p>
        </w:tc>
      </w:tr>
      <w:tr w:rsidR="00433951" w:rsidRPr="00E23991" w:rsidTr="002A4418">
        <w:tc>
          <w:tcPr>
            <w:tcW w:w="2447" w:type="dxa"/>
          </w:tcPr>
          <w:p w:rsidR="00433951" w:rsidRPr="00E23991" w:rsidRDefault="00433951" w:rsidP="00E55D67">
            <w:pPr>
              <w:outlineLvl w:val="0"/>
              <w:rPr>
                <w:sz w:val="24"/>
                <w:szCs w:val="24"/>
              </w:rPr>
            </w:pPr>
            <w:r w:rsidRPr="00E23991">
              <w:rPr>
                <w:sz w:val="24"/>
                <w:szCs w:val="24"/>
              </w:rPr>
              <w:t xml:space="preserve">2 Организационная структура </w:t>
            </w:r>
            <w:r>
              <w:rPr>
                <w:sz w:val="24"/>
                <w:szCs w:val="24"/>
              </w:rPr>
              <w:t>управления</w:t>
            </w:r>
          </w:p>
        </w:tc>
        <w:tc>
          <w:tcPr>
            <w:tcW w:w="667" w:type="dxa"/>
          </w:tcPr>
          <w:p w:rsidR="00433951" w:rsidRPr="00E23991" w:rsidRDefault="00433951" w:rsidP="00433951">
            <w:pPr>
              <w:ind w:left="-57" w:right="-57"/>
              <w:jc w:val="center"/>
              <w:outlineLvl w:val="0"/>
              <w:rPr>
                <w:sz w:val="24"/>
                <w:szCs w:val="24"/>
              </w:rPr>
            </w:pPr>
            <w:r>
              <w:rPr>
                <w:sz w:val="24"/>
                <w:szCs w:val="24"/>
              </w:rPr>
              <w:t>0,5</w:t>
            </w:r>
          </w:p>
        </w:tc>
        <w:tc>
          <w:tcPr>
            <w:tcW w:w="667" w:type="dxa"/>
          </w:tcPr>
          <w:p w:rsidR="00433951" w:rsidRPr="00E23991" w:rsidRDefault="00433951" w:rsidP="00433951">
            <w:pPr>
              <w:ind w:left="-57" w:right="-57"/>
              <w:jc w:val="center"/>
              <w:outlineLvl w:val="0"/>
              <w:rPr>
                <w:sz w:val="24"/>
                <w:szCs w:val="24"/>
              </w:rPr>
            </w:pPr>
            <w:r>
              <w:rPr>
                <w:sz w:val="24"/>
                <w:szCs w:val="24"/>
              </w:rPr>
              <w:t>0,1</w:t>
            </w:r>
          </w:p>
        </w:tc>
        <w:tc>
          <w:tcPr>
            <w:tcW w:w="667" w:type="dxa"/>
          </w:tcPr>
          <w:p w:rsidR="00433951" w:rsidRPr="00E23991" w:rsidRDefault="00433951" w:rsidP="00433951">
            <w:pPr>
              <w:ind w:left="-57" w:right="-57"/>
              <w:jc w:val="center"/>
              <w:outlineLvl w:val="0"/>
              <w:rPr>
                <w:sz w:val="24"/>
                <w:szCs w:val="24"/>
              </w:rPr>
            </w:pPr>
            <w:r>
              <w:rPr>
                <w:sz w:val="24"/>
                <w:szCs w:val="24"/>
              </w:rPr>
              <w:t>0,3</w:t>
            </w:r>
          </w:p>
        </w:tc>
        <w:tc>
          <w:tcPr>
            <w:tcW w:w="498" w:type="dxa"/>
          </w:tcPr>
          <w:p w:rsidR="00433951" w:rsidRPr="00E23991" w:rsidRDefault="00433951" w:rsidP="00433951">
            <w:pPr>
              <w:ind w:left="-57" w:right="-57"/>
              <w:jc w:val="center"/>
              <w:outlineLvl w:val="0"/>
              <w:rPr>
                <w:sz w:val="24"/>
                <w:szCs w:val="24"/>
              </w:rPr>
            </w:pPr>
            <w:r>
              <w:rPr>
                <w:sz w:val="24"/>
                <w:szCs w:val="24"/>
              </w:rPr>
              <w:t>0,3</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579"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667" w:type="dxa"/>
          </w:tcPr>
          <w:p w:rsidR="00433951" w:rsidRPr="00E23991" w:rsidRDefault="00433951" w:rsidP="0066136C">
            <w:pPr>
              <w:ind w:left="-57" w:right="-57"/>
              <w:jc w:val="center"/>
              <w:outlineLvl w:val="0"/>
              <w:rPr>
                <w:sz w:val="24"/>
                <w:szCs w:val="24"/>
              </w:rPr>
            </w:pPr>
            <w:r>
              <w:rPr>
                <w:sz w:val="24"/>
                <w:szCs w:val="24"/>
              </w:rPr>
              <w:t>-</w:t>
            </w:r>
          </w:p>
        </w:tc>
        <w:tc>
          <w:tcPr>
            <w:tcW w:w="498" w:type="dxa"/>
          </w:tcPr>
          <w:p w:rsidR="00433951" w:rsidRPr="00E23991" w:rsidRDefault="00433951" w:rsidP="0066136C">
            <w:pPr>
              <w:ind w:left="-57" w:right="-57"/>
              <w:jc w:val="center"/>
              <w:outlineLvl w:val="0"/>
              <w:rPr>
                <w:sz w:val="24"/>
                <w:szCs w:val="24"/>
              </w:rPr>
            </w:pPr>
            <w:r>
              <w:rPr>
                <w:sz w:val="24"/>
                <w:szCs w:val="24"/>
              </w:rPr>
              <w:t>-</w:t>
            </w:r>
          </w:p>
        </w:tc>
      </w:tr>
      <w:tr w:rsidR="002A4418" w:rsidRPr="00E23991" w:rsidTr="002A4418">
        <w:tc>
          <w:tcPr>
            <w:tcW w:w="2447" w:type="dxa"/>
          </w:tcPr>
          <w:p w:rsidR="002A4418" w:rsidRPr="00E23991" w:rsidRDefault="002A4418" w:rsidP="002A4418">
            <w:pPr>
              <w:outlineLvl w:val="0"/>
              <w:rPr>
                <w:sz w:val="24"/>
                <w:szCs w:val="24"/>
              </w:rPr>
            </w:pPr>
            <w:r w:rsidRPr="00E23991">
              <w:rPr>
                <w:sz w:val="24"/>
                <w:szCs w:val="24"/>
              </w:rPr>
              <w:t>2.1 Обеспеченность кадрами</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498"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0,40</w:t>
            </w:r>
          </w:p>
        </w:tc>
        <w:tc>
          <w:tcPr>
            <w:tcW w:w="667" w:type="dxa"/>
          </w:tcPr>
          <w:p w:rsidR="002A4418" w:rsidRPr="00E23991" w:rsidRDefault="002A4418" w:rsidP="002A4418">
            <w:pPr>
              <w:ind w:left="-57" w:right="-57"/>
              <w:jc w:val="center"/>
              <w:outlineLvl w:val="0"/>
              <w:rPr>
                <w:sz w:val="24"/>
                <w:szCs w:val="24"/>
              </w:rPr>
            </w:pPr>
            <w:r>
              <w:rPr>
                <w:sz w:val="24"/>
                <w:szCs w:val="24"/>
              </w:rPr>
              <w:t>0,50</w:t>
            </w:r>
          </w:p>
        </w:tc>
        <w:tc>
          <w:tcPr>
            <w:tcW w:w="667" w:type="dxa"/>
          </w:tcPr>
          <w:p w:rsidR="002A4418" w:rsidRPr="00E23991" w:rsidRDefault="002A4418" w:rsidP="002A4418">
            <w:pPr>
              <w:ind w:left="-57" w:right="-57"/>
              <w:jc w:val="center"/>
              <w:outlineLvl w:val="0"/>
              <w:rPr>
                <w:sz w:val="24"/>
                <w:szCs w:val="24"/>
              </w:rPr>
            </w:pPr>
            <w:r>
              <w:rPr>
                <w:sz w:val="24"/>
                <w:szCs w:val="24"/>
              </w:rPr>
              <w:t>0,45</w:t>
            </w:r>
          </w:p>
        </w:tc>
        <w:tc>
          <w:tcPr>
            <w:tcW w:w="579" w:type="dxa"/>
          </w:tcPr>
          <w:p w:rsidR="002A4418" w:rsidRPr="00E23991" w:rsidRDefault="002A4418" w:rsidP="002A4418">
            <w:pPr>
              <w:ind w:left="-57" w:right="-57"/>
              <w:jc w:val="center"/>
              <w:outlineLvl w:val="0"/>
              <w:rPr>
                <w:sz w:val="24"/>
                <w:szCs w:val="24"/>
              </w:rPr>
            </w:pPr>
            <w:r>
              <w:rPr>
                <w:sz w:val="24"/>
                <w:szCs w:val="24"/>
              </w:rPr>
              <w:t>0,45</w:t>
            </w:r>
          </w:p>
        </w:tc>
        <w:tc>
          <w:tcPr>
            <w:tcW w:w="667" w:type="dxa"/>
          </w:tcPr>
          <w:p w:rsidR="002A4418" w:rsidRPr="00E23991" w:rsidRDefault="002A4418" w:rsidP="002A4418">
            <w:pPr>
              <w:ind w:left="-57" w:right="-57"/>
              <w:jc w:val="center"/>
              <w:outlineLvl w:val="0"/>
              <w:rPr>
                <w:sz w:val="24"/>
                <w:szCs w:val="24"/>
              </w:rPr>
            </w:pPr>
            <w:r>
              <w:rPr>
                <w:sz w:val="24"/>
                <w:szCs w:val="24"/>
              </w:rPr>
              <w:t>50</w:t>
            </w:r>
          </w:p>
        </w:tc>
        <w:tc>
          <w:tcPr>
            <w:tcW w:w="667" w:type="dxa"/>
          </w:tcPr>
          <w:p w:rsidR="002A4418" w:rsidRPr="00E23991" w:rsidRDefault="002A4418" w:rsidP="002A4418">
            <w:pPr>
              <w:ind w:left="-57" w:right="-57"/>
              <w:jc w:val="center"/>
              <w:outlineLvl w:val="0"/>
              <w:rPr>
                <w:sz w:val="24"/>
                <w:szCs w:val="24"/>
              </w:rPr>
            </w:pPr>
            <w:r>
              <w:rPr>
                <w:sz w:val="24"/>
                <w:szCs w:val="24"/>
              </w:rPr>
              <w:t>60</w:t>
            </w:r>
          </w:p>
        </w:tc>
        <w:tc>
          <w:tcPr>
            <w:tcW w:w="667" w:type="dxa"/>
          </w:tcPr>
          <w:p w:rsidR="002A4418" w:rsidRPr="00E23991" w:rsidRDefault="002A4418" w:rsidP="002A4418">
            <w:pPr>
              <w:ind w:left="-57" w:right="-57"/>
              <w:jc w:val="center"/>
              <w:outlineLvl w:val="0"/>
              <w:rPr>
                <w:sz w:val="24"/>
                <w:szCs w:val="24"/>
              </w:rPr>
            </w:pPr>
            <w:r>
              <w:rPr>
                <w:sz w:val="24"/>
                <w:szCs w:val="24"/>
              </w:rPr>
              <w:t>64</w:t>
            </w:r>
          </w:p>
        </w:tc>
        <w:tc>
          <w:tcPr>
            <w:tcW w:w="498" w:type="dxa"/>
          </w:tcPr>
          <w:p w:rsidR="002A4418" w:rsidRPr="00E23991" w:rsidRDefault="002A4418" w:rsidP="002A4418">
            <w:pPr>
              <w:ind w:left="-57" w:right="-57"/>
              <w:jc w:val="center"/>
              <w:outlineLvl w:val="0"/>
              <w:rPr>
                <w:sz w:val="24"/>
                <w:szCs w:val="24"/>
              </w:rPr>
            </w:pPr>
            <w:r>
              <w:rPr>
                <w:sz w:val="24"/>
                <w:szCs w:val="24"/>
              </w:rPr>
              <w:t>58</w:t>
            </w:r>
          </w:p>
        </w:tc>
      </w:tr>
      <w:tr w:rsidR="002A4418" w:rsidRPr="00E23991" w:rsidTr="002A4418">
        <w:tc>
          <w:tcPr>
            <w:tcW w:w="2447" w:type="dxa"/>
          </w:tcPr>
          <w:p w:rsidR="002A4418" w:rsidRPr="00E23991" w:rsidRDefault="002A4418" w:rsidP="002A4418">
            <w:pPr>
              <w:outlineLvl w:val="0"/>
              <w:rPr>
                <w:sz w:val="24"/>
                <w:szCs w:val="24"/>
              </w:rPr>
            </w:pPr>
            <w:r w:rsidRPr="00E23991">
              <w:rPr>
                <w:sz w:val="24"/>
                <w:szCs w:val="24"/>
              </w:rPr>
              <w:t>2.2 Профессиональ</w:t>
            </w:r>
            <w:r>
              <w:rPr>
                <w:sz w:val="24"/>
                <w:szCs w:val="24"/>
              </w:rPr>
              <w:t>-</w:t>
            </w:r>
            <w:r w:rsidRPr="00E23991">
              <w:rPr>
                <w:sz w:val="24"/>
                <w:szCs w:val="24"/>
              </w:rPr>
              <w:t>ный уровень кадров</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498"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0,35</w:t>
            </w:r>
          </w:p>
        </w:tc>
        <w:tc>
          <w:tcPr>
            <w:tcW w:w="667" w:type="dxa"/>
          </w:tcPr>
          <w:p w:rsidR="002A4418" w:rsidRPr="00E23991" w:rsidRDefault="002A4418" w:rsidP="002A4418">
            <w:pPr>
              <w:ind w:left="-57" w:right="-57"/>
              <w:jc w:val="center"/>
              <w:outlineLvl w:val="0"/>
              <w:rPr>
                <w:sz w:val="24"/>
                <w:szCs w:val="24"/>
              </w:rPr>
            </w:pPr>
            <w:r>
              <w:rPr>
                <w:sz w:val="24"/>
                <w:szCs w:val="24"/>
              </w:rPr>
              <w:t>0,32</w:t>
            </w:r>
          </w:p>
        </w:tc>
        <w:tc>
          <w:tcPr>
            <w:tcW w:w="667" w:type="dxa"/>
          </w:tcPr>
          <w:p w:rsidR="002A4418" w:rsidRPr="00E23991" w:rsidRDefault="002A4418" w:rsidP="002A4418">
            <w:pPr>
              <w:ind w:left="-57" w:right="-57"/>
              <w:jc w:val="center"/>
              <w:outlineLvl w:val="0"/>
              <w:rPr>
                <w:sz w:val="24"/>
                <w:szCs w:val="24"/>
              </w:rPr>
            </w:pPr>
            <w:r>
              <w:rPr>
                <w:sz w:val="24"/>
                <w:szCs w:val="24"/>
              </w:rPr>
              <w:t>0,38</w:t>
            </w:r>
          </w:p>
        </w:tc>
        <w:tc>
          <w:tcPr>
            <w:tcW w:w="579" w:type="dxa"/>
          </w:tcPr>
          <w:p w:rsidR="002A4418" w:rsidRPr="00E23991" w:rsidRDefault="002A4418" w:rsidP="002A4418">
            <w:pPr>
              <w:ind w:left="-57" w:right="-57"/>
              <w:jc w:val="center"/>
              <w:outlineLvl w:val="0"/>
              <w:rPr>
                <w:sz w:val="24"/>
                <w:szCs w:val="24"/>
              </w:rPr>
            </w:pPr>
            <w:r>
              <w:rPr>
                <w:sz w:val="24"/>
                <w:szCs w:val="24"/>
              </w:rPr>
              <w:t>0,35</w:t>
            </w:r>
          </w:p>
        </w:tc>
        <w:tc>
          <w:tcPr>
            <w:tcW w:w="667" w:type="dxa"/>
          </w:tcPr>
          <w:p w:rsidR="002A4418" w:rsidRPr="00E23991" w:rsidRDefault="002A4418" w:rsidP="002A4418">
            <w:pPr>
              <w:ind w:left="-57" w:right="-57"/>
              <w:jc w:val="center"/>
              <w:outlineLvl w:val="0"/>
              <w:rPr>
                <w:sz w:val="24"/>
                <w:szCs w:val="24"/>
              </w:rPr>
            </w:pPr>
            <w:r>
              <w:rPr>
                <w:sz w:val="24"/>
                <w:szCs w:val="24"/>
              </w:rPr>
              <w:t>42</w:t>
            </w:r>
          </w:p>
        </w:tc>
        <w:tc>
          <w:tcPr>
            <w:tcW w:w="667" w:type="dxa"/>
          </w:tcPr>
          <w:p w:rsidR="002A4418" w:rsidRPr="00E23991" w:rsidRDefault="002A4418" w:rsidP="002A4418">
            <w:pPr>
              <w:ind w:left="-57" w:right="-57"/>
              <w:jc w:val="center"/>
              <w:outlineLvl w:val="0"/>
              <w:rPr>
                <w:sz w:val="24"/>
                <w:szCs w:val="24"/>
              </w:rPr>
            </w:pPr>
            <w:r>
              <w:rPr>
                <w:sz w:val="24"/>
                <w:szCs w:val="24"/>
              </w:rPr>
              <w:t>34</w:t>
            </w:r>
          </w:p>
        </w:tc>
        <w:tc>
          <w:tcPr>
            <w:tcW w:w="667" w:type="dxa"/>
          </w:tcPr>
          <w:p w:rsidR="002A4418" w:rsidRPr="00E23991" w:rsidRDefault="002A4418" w:rsidP="002A4418">
            <w:pPr>
              <w:ind w:left="-57" w:right="-57"/>
              <w:jc w:val="center"/>
              <w:outlineLvl w:val="0"/>
              <w:rPr>
                <w:sz w:val="24"/>
                <w:szCs w:val="24"/>
              </w:rPr>
            </w:pPr>
            <w:r>
              <w:rPr>
                <w:sz w:val="24"/>
                <w:szCs w:val="24"/>
              </w:rPr>
              <w:t>38</w:t>
            </w:r>
          </w:p>
        </w:tc>
        <w:tc>
          <w:tcPr>
            <w:tcW w:w="498" w:type="dxa"/>
          </w:tcPr>
          <w:p w:rsidR="002A4418" w:rsidRPr="00E23991" w:rsidRDefault="002A4418" w:rsidP="002A4418">
            <w:pPr>
              <w:ind w:left="-57" w:right="-57"/>
              <w:jc w:val="center"/>
              <w:outlineLvl w:val="0"/>
              <w:rPr>
                <w:sz w:val="24"/>
                <w:szCs w:val="24"/>
              </w:rPr>
            </w:pPr>
            <w:r>
              <w:rPr>
                <w:sz w:val="24"/>
                <w:szCs w:val="24"/>
              </w:rPr>
              <w:t>38</w:t>
            </w:r>
          </w:p>
        </w:tc>
      </w:tr>
      <w:tr w:rsidR="002A4418" w:rsidRPr="00E23991" w:rsidTr="002A4418">
        <w:tc>
          <w:tcPr>
            <w:tcW w:w="2447" w:type="dxa"/>
          </w:tcPr>
          <w:p w:rsidR="002A4418" w:rsidRPr="00E23991" w:rsidRDefault="002A4418" w:rsidP="002A4418">
            <w:pPr>
              <w:outlineLvl w:val="0"/>
              <w:rPr>
                <w:sz w:val="24"/>
                <w:szCs w:val="24"/>
              </w:rPr>
            </w:pPr>
            <w:r w:rsidRPr="00E23991">
              <w:rPr>
                <w:sz w:val="24"/>
                <w:szCs w:val="24"/>
              </w:rPr>
              <w:t>2.3 Текучесть кадров</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498"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0,14</w:t>
            </w:r>
          </w:p>
        </w:tc>
        <w:tc>
          <w:tcPr>
            <w:tcW w:w="667" w:type="dxa"/>
          </w:tcPr>
          <w:p w:rsidR="002A4418" w:rsidRPr="00E23991" w:rsidRDefault="002A4418" w:rsidP="002A4418">
            <w:pPr>
              <w:ind w:left="-57" w:right="-57"/>
              <w:jc w:val="center"/>
              <w:outlineLvl w:val="0"/>
              <w:rPr>
                <w:sz w:val="24"/>
                <w:szCs w:val="24"/>
              </w:rPr>
            </w:pPr>
            <w:r>
              <w:rPr>
                <w:sz w:val="24"/>
                <w:szCs w:val="24"/>
              </w:rPr>
              <w:t>0,10</w:t>
            </w:r>
          </w:p>
        </w:tc>
        <w:tc>
          <w:tcPr>
            <w:tcW w:w="667" w:type="dxa"/>
          </w:tcPr>
          <w:p w:rsidR="002A4418" w:rsidRPr="00E23991" w:rsidRDefault="002A4418" w:rsidP="002A4418">
            <w:pPr>
              <w:ind w:left="-57" w:right="-57"/>
              <w:jc w:val="center"/>
              <w:outlineLvl w:val="0"/>
              <w:rPr>
                <w:sz w:val="24"/>
                <w:szCs w:val="24"/>
              </w:rPr>
            </w:pPr>
            <w:r>
              <w:rPr>
                <w:sz w:val="24"/>
                <w:szCs w:val="24"/>
              </w:rPr>
              <w:t>0,12</w:t>
            </w:r>
          </w:p>
        </w:tc>
        <w:tc>
          <w:tcPr>
            <w:tcW w:w="579" w:type="dxa"/>
          </w:tcPr>
          <w:p w:rsidR="002A4418" w:rsidRPr="00E23991" w:rsidRDefault="002A4418" w:rsidP="002A4418">
            <w:pPr>
              <w:ind w:left="-57" w:right="-57"/>
              <w:jc w:val="center"/>
              <w:outlineLvl w:val="0"/>
              <w:rPr>
                <w:sz w:val="24"/>
                <w:szCs w:val="24"/>
              </w:rPr>
            </w:pPr>
            <w:r>
              <w:rPr>
                <w:sz w:val="24"/>
                <w:szCs w:val="24"/>
              </w:rPr>
              <w:t>0,12</w:t>
            </w:r>
          </w:p>
        </w:tc>
        <w:tc>
          <w:tcPr>
            <w:tcW w:w="667" w:type="dxa"/>
          </w:tcPr>
          <w:p w:rsidR="002A4418" w:rsidRPr="00E23991" w:rsidRDefault="002A4418" w:rsidP="002A4418">
            <w:pPr>
              <w:ind w:left="-57" w:right="-57"/>
              <w:jc w:val="center"/>
              <w:outlineLvl w:val="0"/>
              <w:rPr>
                <w:sz w:val="24"/>
                <w:szCs w:val="24"/>
              </w:rPr>
            </w:pPr>
            <w:r>
              <w:rPr>
                <w:sz w:val="24"/>
                <w:szCs w:val="24"/>
              </w:rPr>
              <w:t>20</w:t>
            </w:r>
          </w:p>
        </w:tc>
        <w:tc>
          <w:tcPr>
            <w:tcW w:w="667" w:type="dxa"/>
          </w:tcPr>
          <w:p w:rsidR="002A4418" w:rsidRPr="00E23991" w:rsidRDefault="002A4418" w:rsidP="002A4418">
            <w:pPr>
              <w:ind w:left="-57" w:right="-57"/>
              <w:jc w:val="center"/>
              <w:outlineLvl w:val="0"/>
              <w:rPr>
                <w:sz w:val="24"/>
                <w:szCs w:val="24"/>
              </w:rPr>
            </w:pPr>
            <w:r>
              <w:rPr>
                <w:sz w:val="24"/>
                <w:szCs w:val="24"/>
              </w:rPr>
              <w:t>14</w:t>
            </w:r>
          </w:p>
        </w:tc>
        <w:tc>
          <w:tcPr>
            <w:tcW w:w="667" w:type="dxa"/>
          </w:tcPr>
          <w:p w:rsidR="002A4418" w:rsidRPr="00E23991" w:rsidRDefault="002A4418" w:rsidP="002A4418">
            <w:pPr>
              <w:ind w:left="-57" w:right="-57"/>
              <w:jc w:val="center"/>
              <w:outlineLvl w:val="0"/>
              <w:rPr>
                <w:sz w:val="24"/>
                <w:szCs w:val="24"/>
              </w:rPr>
            </w:pPr>
            <w:r>
              <w:rPr>
                <w:sz w:val="24"/>
                <w:szCs w:val="24"/>
              </w:rPr>
              <w:t>20</w:t>
            </w:r>
          </w:p>
        </w:tc>
        <w:tc>
          <w:tcPr>
            <w:tcW w:w="498" w:type="dxa"/>
          </w:tcPr>
          <w:p w:rsidR="002A4418" w:rsidRPr="00E23991" w:rsidRDefault="002A4418" w:rsidP="002A4418">
            <w:pPr>
              <w:ind w:left="-57" w:right="-57"/>
              <w:jc w:val="center"/>
              <w:outlineLvl w:val="0"/>
              <w:rPr>
                <w:sz w:val="24"/>
                <w:szCs w:val="24"/>
              </w:rPr>
            </w:pPr>
            <w:r>
              <w:rPr>
                <w:sz w:val="24"/>
                <w:szCs w:val="24"/>
              </w:rPr>
              <w:t>18</w:t>
            </w:r>
          </w:p>
        </w:tc>
      </w:tr>
      <w:tr w:rsidR="002A4418" w:rsidRPr="00E23991" w:rsidTr="002A4418">
        <w:tc>
          <w:tcPr>
            <w:tcW w:w="2447" w:type="dxa"/>
          </w:tcPr>
          <w:p w:rsidR="002A4418" w:rsidRPr="00E23991" w:rsidRDefault="002A4418" w:rsidP="002A4418">
            <w:pPr>
              <w:outlineLvl w:val="0"/>
              <w:rPr>
                <w:sz w:val="24"/>
                <w:szCs w:val="24"/>
              </w:rPr>
            </w:pPr>
            <w:r w:rsidRPr="00E23991">
              <w:rPr>
                <w:sz w:val="24"/>
                <w:szCs w:val="24"/>
              </w:rPr>
              <w:t>2.4 Творческий уровень кадров</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498"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0,11</w:t>
            </w:r>
          </w:p>
        </w:tc>
        <w:tc>
          <w:tcPr>
            <w:tcW w:w="667" w:type="dxa"/>
          </w:tcPr>
          <w:p w:rsidR="002A4418" w:rsidRPr="00E23991" w:rsidRDefault="002A4418" w:rsidP="002A4418">
            <w:pPr>
              <w:ind w:left="-57" w:right="-57"/>
              <w:jc w:val="center"/>
              <w:outlineLvl w:val="0"/>
              <w:rPr>
                <w:sz w:val="24"/>
                <w:szCs w:val="24"/>
              </w:rPr>
            </w:pPr>
            <w:r>
              <w:rPr>
                <w:sz w:val="24"/>
                <w:szCs w:val="24"/>
              </w:rPr>
              <w:t>0,08</w:t>
            </w:r>
          </w:p>
        </w:tc>
        <w:tc>
          <w:tcPr>
            <w:tcW w:w="667" w:type="dxa"/>
          </w:tcPr>
          <w:p w:rsidR="002A4418" w:rsidRPr="00E23991" w:rsidRDefault="002A4418" w:rsidP="002A4418">
            <w:pPr>
              <w:ind w:left="-57" w:right="-57"/>
              <w:jc w:val="center"/>
              <w:outlineLvl w:val="0"/>
              <w:rPr>
                <w:sz w:val="24"/>
                <w:szCs w:val="24"/>
              </w:rPr>
            </w:pPr>
            <w:r>
              <w:rPr>
                <w:sz w:val="24"/>
                <w:szCs w:val="24"/>
              </w:rPr>
              <w:t>0,05</w:t>
            </w:r>
          </w:p>
        </w:tc>
        <w:tc>
          <w:tcPr>
            <w:tcW w:w="579" w:type="dxa"/>
          </w:tcPr>
          <w:p w:rsidR="002A4418" w:rsidRPr="00E23991" w:rsidRDefault="002A4418" w:rsidP="002A4418">
            <w:pPr>
              <w:ind w:left="-57" w:right="-57"/>
              <w:jc w:val="center"/>
              <w:outlineLvl w:val="0"/>
              <w:rPr>
                <w:sz w:val="24"/>
                <w:szCs w:val="24"/>
              </w:rPr>
            </w:pPr>
            <w:r>
              <w:rPr>
                <w:sz w:val="24"/>
                <w:szCs w:val="24"/>
              </w:rPr>
              <w:t>0,08</w:t>
            </w:r>
          </w:p>
        </w:tc>
        <w:tc>
          <w:tcPr>
            <w:tcW w:w="667" w:type="dxa"/>
          </w:tcPr>
          <w:p w:rsidR="002A4418" w:rsidRPr="00E23991" w:rsidRDefault="002A4418" w:rsidP="002A4418">
            <w:pPr>
              <w:ind w:left="-57" w:right="-57"/>
              <w:jc w:val="center"/>
              <w:outlineLvl w:val="0"/>
              <w:rPr>
                <w:sz w:val="24"/>
                <w:szCs w:val="24"/>
              </w:rPr>
            </w:pPr>
            <w:r>
              <w:rPr>
                <w:sz w:val="24"/>
                <w:szCs w:val="24"/>
              </w:rPr>
              <w:t>40</w:t>
            </w:r>
          </w:p>
        </w:tc>
        <w:tc>
          <w:tcPr>
            <w:tcW w:w="667" w:type="dxa"/>
          </w:tcPr>
          <w:p w:rsidR="002A4418" w:rsidRPr="00E23991" w:rsidRDefault="002A4418" w:rsidP="002A4418">
            <w:pPr>
              <w:ind w:left="-57" w:right="-57"/>
              <w:jc w:val="center"/>
              <w:outlineLvl w:val="0"/>
              <w:rPr>
                <w:sz w:val="24"/>
                <w:szCs w:val="24"/>
              </w:rPr>
            </w:pPr>
            <w:r>
              <w:rPr>
                <w:sz w:val="24"/>
                <w:szCs w:val="24"/>
              </w:rPr>
              <w:t>38</w:t>
            </w:r>
          </w:p>
        </w:tc>
        <w:tc>
          <w:tcPr>
            <w:tcW w:w="667" w:type="dxa"/>
          </w:tcPr>
          <w:p w:rsidR="002A4418" w:rsidRPr="00E23991" w:rsidRDefault="002A4418" w:rsidP="002A4418">
            <w:pPr>
              <w:ind w:left="-57" w:right="-57"/>
              <w:jc w:val="center"/>
              <w:outlineLvl w:val="0"/>
              <w:rPr>
                <w:sz w:val="24"/>
                <w:szCs w:val="24"/>
              </w:rPr>
            </w:pPr>
            <w:r>
              <w:rPr>
                <w:sz w:val="24"/>
                <w:szCs w:val="24"/>
              </w:rPr>
              <w:t>18</w:t>
            </w:r>
          </w:p>
        </w:tc>
        <w:tc>
          <w:tcPr>
            <w:tcW w:w="498" w:type="dxa"/>
          </w:tcPr>
          <w:p w:rsidR="002A4418" w:rsidRPr="00E23991" w:rsidRDefault="002A4418" w:rsidP="002A4418">
            <w:pPr>
              <w:ind w:left="-57" w:right="-57"/>
              <w:jc w:val="center"/>
              <w:outlineLvl w:val="0"/>
              <w:rPr>
                <w:sz w:val="24"/>
                <w:szCs w:val="24"/>
              </w:rPr>
            </w:pPr>
            <w:r>
              <w:rPr>
                <w:sz w:val="24"/>
                <w:szCs w:val="24"/>
              </w:rPr>
              <w:t>32</w:t>
            </w:r>
          </w:p>
        </w:tc>
      </w:tr>
      <w:tr w:rsidR="002A4418" w:rsidRPr="00E23991" w:rsidTr="002A4418">
        <w:tc>
          <w:tcPr>
            <w:tcW w:w="2447" w:type="dxa"/>
          </w:tcPr>
          <w:p w:rsidR="002A4418" w:rsidRPr="00E23991" w:rsidRDefault="002A4418" w:rsidP="002A4418">
            <w:pPr>
              <w:outlineLvl w:val="0"/>
              <w:rPr>
                <w:sz w:val="24"/>
                <w:szCs w:val="24"/>
              </w:rPr>
            </w:pPr>
            <w:r w:rsidRPr="00E23991">
              <w:rPr>
                <w:sz w:val="24"/>
                <w:szCs w:val="24"/>
              </w:rPr>
              <w:t>3 Маркетинг</w:t>
            </w:r>
          </w:p>
        </w:tc>
        <w:tc>
          <w:tcPr>
            <w:tcW w:w="667" w:type="dxa"/>
          </w:tcPr>
          <w:p w:rsidR="002A4418" w:rsidRPr="00E23991" w:rsidRDefault="002A4418" w:rsidP="002A4418">
            <w:pPr>
              <w:ind w:left="-57" w:right="-57"/>
              <w:jc w:val="center"/>
              <w:outlineLvl w:val="0"/>
              <w:rPr>
                <w:sz w:val="24"/>
                <w:szCs w:val="24"/>
              </w:rPr>
            </w:pPr>
            <w:r>
              <w:rPr>
                <w:sz w:val="24"/>
                <w:szCs w:val="24"/>
              </w:rPr>
              <w:t>0,4</w:t>
            </w:r>
          </w:p>
        </w:tc>
        <w:tc>
          <w:tcPr>
            <w:tcW w:w="667" w:type="dxa"/>
          </w:tcPr>
          <w:p w:rsidR="002A4418" w:rsidRPr="00E23991" w:rsidRDefault="002A4418" w:rsidP="002A4418">
            <w:pPr>
              <w:ind w:left="-57" w:right="-57"/>
              <w:jc w:val="center"/>
              <w:outlineLvl w:val="0"/>
              <w:rPr>
                <w:sz w:val="24"/>
                <w:szCs w:val="24"/>
              </w:rPr>
            </w:pPr>
            <w:r>
              <w:rPr>
                <w:sz w:val="24"/>
                <w:szCs w:val="24"/>
              </w:rPr>
              <w:t>0,2</w:t>
            </w:r>
          </w:p>
        </w:tc>
        <w:tc>
          <w:tcPr>
            <w:tcW w:w="667" w:type="dxa"/>
          </w:tcPr>
          <w:p w:rsidR="002A4418" w:rsidRPr="00E23991" w:rsidRDefault="002A4418" w:rsidP="002A4418">
            <w:pPr>
              <w:ind w:left="-57" w:right="-57"/>
              <w:jc w:val="center"/>
              <w:outlineLvl w:val="0"/>
              <w:rPr>
                <w:sz w:val="24"/>
                <w:szCs w:val="24"/>
              </w:rPr>
            </w:pPr>
            <w:r>
              <w:rPr>
                <w:sz w:val="24"/>
                <w:szCs w:val="24"/>
              </w:rPr>
              <w:t>0,3</w:t>
            </w:r>
          </w:p>
        </w:tc>
        <w:tc>
          <w:tcPr>
            <w:tcW w:w="498" w:type="dxa"/>
          </w:tcPr>
          <w:p w:rsidR="002A4418" w:rsidRPr="00E23991" w:rsidRDefault="002A4418" w:rsidP="002A4418">
            <w:pPr>
              <w:ind w:left="-57" w:right="-57"/>
              <w:jc w:val="center"/>
              <w:outlineLvl w:val="0"/>
              <w:rPr>
                <w:sz w:val="24"/>
                <w:szCs w:val="24"/>
              </w:rPr>
            </w:pPr>
            <w:r>
              <w:rPr>
                <w:sz w:val="24"/>
                <w:szCs w:val="24"/>
              </w:rPr>
              <w:t>0,3</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579"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498" w:type="dxa"/>
          </w:tcPr>
          <w:p w:rsidR="002A4418" w:rsidRPr="00E23991" w:rsidRDefault="002A4418" w:rsidP="002A4418">
            <w:pPr>
              <w:ind w:left="-57" w:right="-57"/>
              <w:jc w:val="center"/>
              <w:outlineLvl w:val="0"/>
              <w:rPr>
                <w:sz w:val="24"/>
                <w:szCs w:val="24"/>
              </w:rPr>
            </w:pPr>
            <w:r>
              <w:rPr>
                <w:sz w:val="24"/>
                <w:szCs w:val="24"/>
              </w:rPr>
              <w:t>-</w:t>
            </w:r>
          </w:p>
        </w:tc>
      </w:tr>
      <w:tr w:rsidR="002A4418" w:rsidRPr="00E23991" w:rsidTr="002A4418">
        <w:tc>
          <w:tcPr>
            <w:tcW w:w="2447" w:type="dxa"/>
          </w:tcPr>
          <w:p w:rsidR="002A4418" w:rsidRPr="00E23991" w:rsidRDefault="002A4418" w:rsidP="002A4418">
            <w:pPr>
              <w:outlineLvl w:val="0"/>
              <w:rPr>
                <w:sz w:val="24"/>
                <w:szCs w:val="24"/>
              </w:rPr>
            </w:pPr>
            <w:r w:rsidRPr="00E23991">
              <w:rPr>
                <w:sz w:val="24"/>
                <w:szCs w:val="24"/>
              </w:rPr>
              <w:t>3.1 Затраты на исследование рынка</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w:t>
            </w:r>
          </w:p>
        </w:tc>
        <w:tc>
          <w:tcPr>
            <w:tcW w:w="498" w:type="dxa"/>
          </w:tcPr>
          <w:p w:rsidR="002A4418" w:rsidRPr="00E23991" w:rsidRDefault="002A4418" w:rsidP="002A4418">
            <w:pPr>
              <w:ind w:left="-57" w:right="-57"/>
              <w:jc w:val="center"/>
              <w:outlineLvl w:val="0"/>
              <w:rPr>
                <w:sz w:val="24"/>
                <w:szCs w:val="24"/>
              </w:rPr>
            </w:pPr>
            <w:r>
              <w:rPr>
                <w:sz w:val="24"/>
                <w:szCs w:val="24"/>
              </w:rPr>
              <w:t>-</w:t>
            </w:r>
          </w:p>
        </w:tc>
        <w:tc>
          <w:tcPr>
            <w:tcW w:w="667" w:type="dxa"/>
          </w:tcPr>
          <w:p w:rsidR="002A4418" w:rsidRPr="00E23991" w:rsidRDefault="002A4418" w:rsidP="002A4418">
            <w:pPr>
              <w:ind w:left="-57" w:right="-57"/>
              <w:jc w:val="center"/>
              <w:outlineLvl w:val="0"/>
              <w:rPr>
                <w:sz w:val="24"/>
                <w:szCs w:val="24"/>
              </w:rPr>
            </w:pPr>
            <w:r>
              <w:rPr>
                <w:sz w:val="24"/>
                <w:szCs w:val="24"/>
              </w:rPr>
              <w:t>0,5</w:t>
            </w:r>
          </w:p>
        </w:tc>
        <w:tc>
          <w:tcPr>
            <w:tcW w:w="667" w:type="dxa"/>
          </w:tcPr>
          <w:p w:rsidR="002A4418" w:rsidRPr="00E23991" w:rsidRDefault="002A4418" w:rsidP="002A4418">
            <w:pPr>
              <w:ind w:left="-57" w:right="-57"/>
              <w:jc w:val="center"/>
              <w:outlineLvl w:val="0"/>
              <w:rPr>
                <w:sz w:val="24"/>
                <w:szCs w:val="24"/>
              </w:rPr>
            </w:pPr>
            <w:r>
              <w:rPr>
                <w:sz w:val="24"/>
                <w:szCs w:val="24"/>
              </w:rPr>
              <w:t>0,6</w:t>
            </w:r>
          </w:p>
        </w:tc>
        <w:tc>
          <w:tcPr>
            <w:tcW w:w="667" w:type="dxa"/>
          </w:tcPr>
          <w:p w:rsidR="002A4418" w:rsidRPr="00E23991" w:rsidRDefault="002A4418" w:rsidP="002A4418">
            <w:pPr>
              <w:ind w:left="-57" w:right="-57"/>
              <w:jc w:val="center"/>
              <w:outlineLvl w:val="0"/>
              <w:rPr>
                <w:sz w:val="24"/>
                <w:szCs w:val="24"/>
              </w:rPr>
            </w:pPr>
            <w:r>
              <w:rPr>
                <w:sz w:val="24"/>
                <w:szCs w:val="24"/>
              </w:rPr>
              <w:t>0,4</w:t>
            </w:r>
          </w:p>
        </w:tc>
        <w:tc>
          <w:tcPr>
            <w:tcW w:w="579" w:type="dxa"/>
          </w:tcPr>
          <w:p w:rsidR="002A4418" w:rsidRPr="00E23991" w:rsidRDefault="002A4418" w:rsidP="002A4418">
            <w:pPr>
              <w:ind w:left="-57" w:right="-57"/>
              <w:jc w:val="center"/>
              <w:outlineLvl w:val="0"/>
              <w:rPr>
                <w:sz w:val="24"/>
                <w:szCs w:val="24"/>
              </w:rPr>
            </w:pPr>
            <w:r>
              <w:rPr>
                <w:sz w:val="24"/>
                <w:szCs w:val="24"/>
              </w:rPr>
              <w:t>0,5</w:t>
            </w:r>
          </w:p>
        </w:tc>
        <w:tc>
          <w:tcPr>
            <w:tcW w:w="667" w:type="dxa"/>
          </w:tcPr>
          <w:p w:rsidR="002A4418" w:rsidRPr="00E23991" w:rsidRDefault="002A4418" w:rsidP="002A4418">
            <w:pPr>
              <w:ind w:left="-57" w:right="-57"/>
              <w:jc w:val="center"/>
              <w:outlineLvl w:val="0"/>
              <w:rPr>
                <w:sz w:val="24"/>
                <w:szCs w:val="24"/>
              </w:rPr>
            </w:pPr>
            <w:r>
              <w:rPr>
                <w:sz w:val="24"/>
                <w:szCs w:val="24"/>
              </w:rPr>
              <w:t>14</w:t>
            </w:r>
          </w:p>
        </w:tc>
        <w:tc>
          <w:tcPr>
            <w:tcW w:w="667" w:type="dxa"/>
          </w:tcPr>
          <w:p w:rsidR="002A4418" w:rsidRPr="00E23991" w:rsidRDefault="002A4418" w:rsidP="002A4418">
            <w:pPr>
              <w:ind w:left="-57" w:right="-57"/>
              <w:jc w:val="center"/>
              <w:outlineLvl w:val="0"/>
              <w:rPr>
                <w:sz w:val="24"/>
                <w:szCs w:val="24"/>
              </w:rPr>
            </w:pPr>
            <w:r>
              <w:rPr>
                <w:sz w:val="24"/>
                <w:szCs w:val="24"/>
              </w:rPr>
              <w:t>18</w:t>
            </w:r>
          </w:p>
        </w:tc>
        <w:tc>
          <w:tcPr>
            <w:tcW w:w="667" w:type="dxa"/>
          </w:tcPr>
          <w:p w:rsidR="002A4418" w:rsidRPr="00E23991" w:rsidRDefault="002A4418" w:rsidP="002A4418">
            <w:pPr>
              <w:ind w:left="-57" w:right="-57"/>
              <w:jc w:val="center"/>
              <w:outlineLvl w:val="0"/>
              <w:rPr>
                <w:sz w:val="24"/>
                <w:szCs w:val="24"/>
              </w:rPr>
            </w:pPr>
            <w:r>
              <w:rPr>
                <w:sz w:val="24"/>
                <w:szCs w:val="24"/>
              </w:rPr>
              <w:t>13</w:t>
            </w:r>
          </w:p>
        </w:tc>
        <w:tc>
          <w:tcPr>
            <w:tcW w:w="498" w:type="dxa"/>
          </w:tcPr>
          <w:p w:rsidR="002A4418" w:rsidRPr="00E23991" w:rsidRDefault="002A4418" w:rsidP="002A4418">
            <w:pPr>
              <w:ind w:left="-57" w:right="-57"/>
              <w:jc w:val="center"/>
              <w:outlineLvl w:val="0"/>
              <w:rPr>
                <w:sz w:val="24"/>
                <w:szCs w:val="24"/>
              </w:rPr>
            </w:pPr>
            <w:r>
              <w:rPr>
                <w:sz w:val="24"/>
                <w:szCs w:val="24"/>
              </w:rPr>
              <w:t>15</w:t>
            </w:r>
          </w:p>
        </w:tc>
      </w:tr>
    </w:tbl>
    <w:p w:rsidR="00A14250" w:rsidRDefault="00A14250" w:rsidP="0066136C">
      <w:pPr>
        <w:spacing w:after="0" w:line="360" w:lineRule="auto"/>
        <w:rPr>
          <w:rFonts w:ascii="Times New Roman" w:hAnsi="Times New Roman" w:cs="Times New Roman"/>
          <w:sz w:val="24"/>
          <w:szCs w:val="24"/>
        </w:rPr>
      </w:pPr>
    </w:p>
    <w:p w:rsidR="0066136C" w:rsidRPr="0066136C" w:rsidRDefault="0066136C" w:rsidP="0066136C">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Окончание таблицы 1.4</w:t>
      </w:r>
    </w:p>
    <w:tbl>
      <w:tblPr>
        <w:tblStyle w:val="1"/>
        <w:tblW w:w="0" w:type="auto"/>
        <w:tblLook w:val="01E0" w:firstRow="1" w:lastRow="1" w:firstColumn="1" w:lastColumn="1" w:noHBand="0" w:noVBand="0"/>
      </w:tblPr>
      <w:tblGrid>
        <w:gridCol w:w="2545"/>
        <w:gridCol w:w="610"/>
        <w:gridCol w:w="610"/>
        <w:gridCol w:w="610"/>
        <w:gridCol w:w="506"/>
        <w:gridCol w:w="610"/>
        <w:gridCol w:w="610"/>
        <w:gridCol w:w="610"/>
        <w:gridCol w:w="579"/>
        <w:gridCol w:w="610"/>
        <w:gridCol w:w="610"/>
        <w:gridCol w:w="610"/>
        <w:gridCol w:w="506"/>
      </w:tblGrid>
      <w:tr w:rsidR="00552CB7" w:rsidRPr="00E23991" w:rsidTr="002A4418">
        <w:tc>
          <w:tcPr>
            <w:tcW w:w="2545" w:type="dxa"/>
            <w:vAlign w:val="center"/>
          </w:tcPr>
          <w:p w:rsidR="00552CB7" w:rsidRPr="00E23991" w:rsidRDefault="00552CB7" w:rsidP="006A3F68">
            <w:pPr>
              <w:jc w:val="center"/>
              <w:outlineLvl w:val="0"/>
              <w:rPr>
                <w:sz w:val="24"/>
                <w:szCs w:val="24"/>
              </w:rPr>
            </w:pPr>
            <w:r>
              <w:rPr>
                <w:sz w:val="24"/>
                <w:szCs w:val="24"/>
              </w:rPr>
              <w:t>1</w:t>
            </w:r>
          </w:p>
        </w:tc>
        <w:tc>
          <w:tcPr>
            <w:tcW w:w="610" w:type="dxa"/>
            <w:vAlign w:val="center"/>
          </w:tcPr>
          <w:p w:rsidR="00552CB7" w:rsidRPr="00E23991" w:rsidRDefault="00552CB7" w:rsidP="006A3F68">
            <w:pPr>
              <w:ind w:left="-57" w:right="-57"/>
              <w:jc w:val="center"/>
              <w:outlineLvl w:val="0"/>
              <w:rPr>
                <w:sz w:val="24"/>
                <w:szCs w:val="24"/>
              </w:rPr>
            </w:pPr>
            <w:r>
              <w:rPr>
                <w:sz w:val="24"/>
                <w:szCs w:val="24"/>
              </w:rPr>
              <w:t>2</w:t>
            </w:r>
          </w:p>
        </w:tc>
        <w:tc>
          <w:tcPr>
            <w:tcW w:w="610" w:type="dxa"/>
            <w:vAlign w:val="center"/>
          </w:tcPr>
          <w:p w:rsidR="00552CB7" w:rsidRPr="00E23991" w:rsidRDefault="00552CB7" w:rsidP="006A3F68">
            <w:pPr>
              <w:ind w:left="-57" w:right="-57"/>
              <w:jc w:val="center"/>
              <w:outlineLvl w:val="0"/>
              <w:rPr>
                <w:sz w:val="24"/>
                <w:szCs w:val="24"/>
              </w:rPr>
            </w:pPr>
            <w:r>
              <w:rPr>
                <w:sz w:val="24"/>
                <w:szCs w:val="24"/>
              </w:rPr>
              <w:t>3</w:t>
            </w:r>
          </w:p>
        </w:tc>
        <w:tc>
          <w:tcPr>
            <w:tcW w:w="610" w:type="dxa"/>
            <w:vAlign w:val="center"/>
          </w:tcPr>
          <w:p w:rsidR="00552CB7" w:rsidRPr="00E23991" w:rsidRDefault="00552CB7" w:rsidP="006A3F68">
            <w:pPr>
              <w:ind w:left="-57" w:right="-57"/>
              <w:jc w:val="center"/>
              <w:outlineLvl w:val="0"/>
              <w:rPr>
                <w:sz w:val="24"/>
                <w:szCs w:val="24"/>
              </w:rPr>
            </w:pPr>
            <w:r>
              <w:rPr>
                <w:sz w:val="24"/>
                <w:szCs w:val="24"/>
              </w:rPr>
              <w:t>4</w:t>
            </w:r>
          </w:p>
        </w:tc>
        <w:tc>
          <w:tcPr>
            <w:tcW w:w="506" w:type="dxa"/>
            <w:vAlign w:val="center"/>
          </w:tcPr>
          <w:p w:rsidR="00552CB7" w:rsidRPr="00E23991" w:rsidRDefault="00552CB7" w:rsidP="006A3F68">
            <w:pPr>
              <w:ind w:left="-57" w:right="-57"/>
              <w:jc w:val="center"/>
              <w:outlineLvl w:val="0"/>
              <w:rPr>
                <w:sz w:val="24"/>
                <w:szCs w:val="24"/>
              </w:rPr>
            </w:pPr>
            <w:r>
              <w:rPr>
                <w:sz w:val="24"/>
                <w:szCs w:val="24"/>
              </w:rPr>
              <w:t>5</w:t>
            </w:r>
          </w:p>
        </w:tc>
        <w:tc>
          <w:tcPr>
            <w:tcW w:w="610" w:type="dxa"/>
            <w:vAlign w:val="center"/>
          </w:tcPr>
          <w:p w:rsidR="00552CB7" w:rsidRPr="00E23991" w:rsidRDefault="00552CB7" w:rsidP="006A3F68">
            <w:pPr>
              <w:ind w:left="-57" w:right="-57"/>
              <w:jc w:val="center"/>
              <w:outlineLvl w:val="0"/>
              <w:rPr>
                <w:sz w:val="24"/>
                <w:szCs w:val="24"/>
              </w:rPr>
            </w:pPr>
            <w:r>
              <w:rPr>
                <w:sz w:val="24"/>
                <w:szCs w:val="24"/>
              </w:rPr>
              <w:t>6</w:t>
            </w:r>
          </w:p>
        </w:tc>
        <w:tc>
          <w:tcPr>
            <w:tcW w:w="610" w:type="dxa"/>
            <w:vAlign w:val="center"/>
          </w:tcPr>
          <w:p w:rsidR="00552CB7" w:rsidRPr="00E23991" w:rsidRDefault="00552CB7" w:rsidP="006A3F68">
            <w:pPr>
              <w:ind w:left="-57" w:right="-57"/>
              <w:jc w:val="center"/>
              <w:outlineLvl w:val="0"/>
              <w:rPr>
                <w:sz w:val="24"/>
                <w:szCs w:val="24"/>
              </w:rPr>
            </w:pPr>
            <w:r>
              <w:rPr>
                <w:sz w:val="24"/>
                <w:szCs w:val="24"/>
              </w:rPr>
              <w:t>7</w:t>
            </w:r>
          </w:p>
        </w:tc>
        <w:tc>
          <w:tcPr>
            <w:tcW w:w="610" w:type="dxa"/>
            <w:vAlign w:val="center"/>
          </w:tcPr>
          <w:p w:rsidR="00552CB7" w:rsidRPr="00E23991" w:rsidRDefault="00552CB7" w:rsidP="006A3F68">
            <w:pPr>
              <w:ind w:left="-57" w:right="-57"/>
              <w:jc w:val="center"/>
              <w:outlineLvl w:val="0"/>
              <w:rPr>
                <w:sz w:val="24"/>
                <w:szCs w:val="24"/>
              </w:rPr>
            </w:pPr>
            <w:r>
              <w:rPr>
                <w:sz w:val="24"/>
                <w:szCs w:val="24"/>
              </w:rPr>
              <w:t>8</w:t>
            </w:r>
          </w:p>
        </w:tc>
        <w:tc>
          <w:tcPr>
            <w:tcW w:w="579" w:type="dxa"/>
            <w:vAlign w:val="center"/>
          </w:tcPr>
          <w:p w:rsidR="00552CB7" w:rsidRPr="00E23991" w:rsidRDefault="00552CB7" w:rsidP="006A3F68">
            <w:pPr>
              <w:ind w:left="-57" w:right="-57"/>
              <w:jc w:val="center"/>
              <w:outlineLvl w:val="0"/>
              <w:rPr>
                <w:sz w:val="24"/>
                <w:szCs w:val="24"/>
              </w:rPr>
            </w:pPr>
            <w:r>
              <w:rPr>
                <w:sz w:val="24"/>
                <w:szCs w:val="24"/>
              </w:rPr>
              <w:t>9</w:t>
            </w:r>
          </w:p>
        </w:tc>
        <w:tc>
          <w:tcPr>
            <w:tcW w:w="610" w:type="dxa"/>
            <w:vAlign w:val="center"/>
          </w:tcPr>
          <w:p w:rsidR="00552CB7" w:rsidRPr="00E23991" w:rsidRDefault="00552CB7" w:rsidP="006A3F68">
            <w:pPr>
              <w:ind w:left="-57" w:right="-57"/>
              <w:jc w:val="center"/>
              <w:outlineLvl w:val="0"/>
              <w:rPr>
                <w:sz w:val="24"/>
                <w:szCs w:val="24"/>
              </w:rPr>
            </w:pPr>
            <w:r>
              <w:rPr>
                <w:sz w:val="24"/>
                <w:szCs w:val="24"/>
              </w:rPr>
              <w:t>10</w:t>
            </w:r>
          </w:p>
        </w:tc>
        <w:tc>
          <w:tcPr>
            <w:tcW w:w="610" w:type="dxa"/>
            <w:vAlign w:val="center"/>
          </w:tcPr>
          <w:p w:rsidR="00552CB7" w:rsidRPr="00E23991" w:rsidRDefault="00552CB7" w:rsidP="006A3F68">
            <w:pPr>
              <w:ind w:left="-57" w:right="-57"/>
              <w:jc w:val="center"/>
              <w:outlineLvl w:val="0"/>
              <w:rPr>
                <w:sz w:val="24"/>
                <w:szCs w:val="24"/>
              </w:rPr>
            </w:pPr>
            <w:r>
              <w:rPr>
                <w:sz w:val="24"/>
                <w:szCs w:val="24"/>
              </w:rPr>
              <w:t>11</w:t>
            </w:r>
          </w:p>
        </w:tc>
        <w:tc>
          <w:tcPr>
            <w:tcW w:w="610" w:type="dxa"/>
            <w:vAlign w:val="center"/>
          </w:tcPr>
          <w:p w:rsidR="00552CB7" w:rsidRPr="00E23991" w:rsidRDefault="00552CB7" w:rsidP="006A3F68">
            <w:pPr>
              <w:ind w:left="-57" w:right="-57"/>
              <w:jc w:val="center"/>
              <w:outlineLvl w:val="0"/>
              <w:rPr>
                <w:sz w:val="24"/>
                <w:szCs w:val="24"/>
              </w:rPr>
            </w:pPr>
            <w:r>
              <w:rPr>
                <w:sz w:val="24"/>
                <w:szCs w:val="24"/>
              </w:rPr>
              <w:t>12</w:t>
            </w:r>
          </w:p>
        </w:tc>
        <w:tc>
          <w:tcPr>
            <w:tcW w:w="506" w:type="dxa"/>
            <w:vAlign w:val="center"/>
          </w:tcPr>
          <w:p w:rsidR="00552CB7" w:rsidRPr="00E23991" w:rsidRDefault="00552CB7" w:rsidP="006A3F68">
            <w:pPr>
              <w:ind w:left="-57" w:right="-57"/>
              <w:jc w:val="center"/>
              <w:outlineLvl w:val="0"/>
              <w:rPr>
                <w:sz w:val="24"/>
                <w:szCs w:val="24"/>
              </w:rPr>
            </w:pPr>
            <w:r>
              <w:rPr>
                <w:sz w:val="24"/>
                <w:szCs w:val="24"/>
              </w:rPr>
              <w:t>13</w:t>
            </w:r>
          </w:p>
        </w:tc>
      </w:tr>
      <w:tr w:rsidR="00902E92" w:rsidRPr="00E23991" w:rsidTr="002A4418">
        <w:tc>
          <w:tcPr>
            <w:tcW w:w="2545" w:type="dxa"/>
          </w:tcPr>
          <w:p w:rsidR="00902E92" w:rsidRPr="00E23991" w:rsidRDefault="00902E92" w:rsidP="00E55D67">
            <w:pPr>
              <w:outlineLvl w:val="0"/>
              <w:rPr>
                <w:sz w:val="24"/>
                <w:szCs w:val="24"/>
              </w:rPr>
            </w:pPr>
            <w:r w:rsidRPr="00E23991">
              <w:rPr>
                <w:sz w:val="24"/>
                <w:szCs w:val="24"/>
              </w:rPr>
              <w:t>3.2 Затраты на патентные исследования</w:t>
            </w:r>
          </w:p>
        </w:tc>
        <w:tc>
          <w:tcPr>
            <w:tcW w:w="610" w:type="dxa"/>
          </w:tcPr>
          <w:p w:rsidR="00902E92" w:rsidRPr="00E23991" w:rsidRDefault="00902E92" w:rsidP="0066136C">
            <w:pPr>
              <w:ind w:left="-57" w:right="-57"/>
              <w:jc w:val="center"/>
              <w:outlineLvl w:val="0"/>
              <w:rPr>
                <w:sz w:val="24"/>
                <w:szCs w:val="24"/>
              </w:rPr>
            </w:pPr>
            <w:r>
              <w:rPr>
                <w:sz w:val="24"/>
                <w:szCs w:val="24"/>
              </w:rPr>
              <w:t>-</w:t>
            </w:r>
          </w:p>
        </w:tc>
        <w:tc>
          <w:tcPr>
            <w:tcW w:w="610" w:type="dxa"/>
          </w:tcPr>
          <w:p w:rsidR="00902E92" w:rsidRPr="00E23991" w:rsidRDefault="00902E92" w:rsidP="0066136C">
            <w:pPr>
              <w:ind w:left="-57" w:right="-57"/>
              <w:jc w:val="center"/>
              <w:outlineLvl w:val="0"/>
              <w:rPr>
                <w:sz w:val="24"/>
                <w:szCs w:val="24"/>
              </w:rPr>
            </w:pPr>
            <w:r>
              <w:rPr>
                <w:sz w:val="24"/>
                <w:szCs w:val="24"/>
              </w:rPr>
              <w:t>-</w:t>
            </w:r>
          </w:p>
        </w:tc>
        <w:tc>
          <w:tcPr>
            <w:tcW w:w="610" w:type="dxa"/>
          </w:tcPr>
          <w:p w:rsidR="00902E92" w:rsidRPr="00E23991" w:rsidRDefault="00902E92" w:rsidP="0066136C">
            <w:pPr>
              <w:ind w:left="-57" w:right="-57"/>
              <w:jc w:val="center"/>
              <w:outlineLvl w:val="0"/>
              <w:rPr>
                <w:sz w:val="24"/>
                <w:szCs w:val="24"/>
              </w:rPr>
            </w:pPr>
            <w:r>
              <w:rPr>
                <w:sz w:val="24"/>
                <w:szCs w:val="24"/>
              </w:rPr>
              <w:t>-</w:t>
            </w:r>
          </w:p>
        </w:tc>
        <w:tc>
          <w:tcPr>
            <w:tcW w:w="506" w:type="dxa"/>
          </w:tcPr>
          <w:p w:rsidR="00902E92" w:rsidRPr="00E23991" w:rsidRDefault="00902E92" w:rsidP="0066136C">
            <w:pPr>
              <w:ind w:left="-57" w:right="-57"/>
              <w:jc w:val="center"/>
              <w:outlineLvl w:val="0"/>
              <w:rPr>
                <w:sz w:val="24"/>
                <w:szCs w:val="24"/>
              </w:rPr>
            </w:pPr>
            <w:r>
              <w:rPr>
                <w:sz w:val="24"/>
                <w:szCs w:val="24"/>
              </w:rPr>
              <w:t>-</w:t>
            </w:r>
          </w:p>
        </w:tc>
        <w:tc>
          <w:tcPr>
            <w:tcW w:w="610" w:type="dxa"/>
          </w:tcPr>
          <w:p w:rsidR="00902E92" w:rsidRPr="00E23991" w:rsidRDefault="00902E92" w:rsidP="00433951">
            <w:pPr>
              <w:ind w:left="-57" w:right="-57"/>
              <w:jc w:val="center"/>
              <w:outlineLvl w:val="0"/>
              <w:rPr>
                <w:sz w:val="24"/>
                <w:szCs w:val="24"/>
              </w:rPr>
            </w:pPr>
            <w:r>
              <w:rPr>
                <w:sz w:val="24"/>
                <w:szCs w:val="24"/>
              </w:rPr>
              <w:t>0,3</w:t>
            </w:r>
          </w:p>
        </w:tc>
        <w:tc>
          <w:tcPr>
            <w:tcW w:w="610" w:type="dxa"/>
          </w:tcPr>
          <w:p w:rsidR="00902E92" w:rsidRPr="00E23991" w:rsidRDefault="00902E92" w:rsidP="00433951">
            <w:pPr>
              <w:ind w:left="-57" w:right="-57"/>
              <w:jc w:val="center"/>
              <w:outlineLvl w:val="0"/>
              <w:rPr>
                <w:sz w:val="24"/>
                <w:szCs w:val="24"/>
              </w:rPr>
            </w:pPr>
            <w:r>
              <w:rPr>
                <w:sz w:val="24"/>
                <w:szCs w:val="24"/>
              </w:rPr>
              <w:t>0,2</w:t>
            </w:r>
          </w:p>
        </w:tc>
        <w:tc>
          <w:tcPr>
            <w:tcW w:w="610" w:type="dxa"/>
          </w:tcPr>
          <w:p w:rsidR="00902E92" w:rsidRPr="00E23991" w:rsidRDefault="00902E92" w:rsidP="00433951">
            <w:pPr>
              <w:ind w:left="-57" w:right="-57"/>
              <w:jc w:val="center"/>
              <w:outlineLvl w:val="0"/>
              <w:rPr>
                <w:sz w:val="24"/>
                <w:szCs w:val="24"/>
              </w:rPr>
            </w:pPr>
            <w:r>
              <w:rPr>
                <w:sz w:val="24"/>
                <w:szCs w:val="24"/>
              </w:rPr>
              <w:t>0,4</w:t>
            </w:r>
          </w:p>
        </w:tc>
        <w:tc>
          <w:tcPr>
            <w:tcW w:w="579" w:type="dxa"/>
          </w:tcPr>
          <w:p w:rsidR="00902E92" w:rsidRPr="00E23991" w:rsidRDefault="00902E92" w:rsidP="00433951">
            <w:pPr>
              <w:ind w:left="-57" w:right="-57"/>
              <w:jc w:val="center"/>
              <w:outlineLvl w:val="0"/>
              <w:rPr>
                <w:sz w:val="24"/>
                <w:szCs w:val="24"/>
              </w:rPr>
            </w:pPr>
            <w:r>
              <w:rPr>
                <w:sz w:val="24"/>
                <w:szCs w:val="24"/>
              </w:rPr>
              <w:t>0,3</w:t>
            </w:r>
          </w:p>
        </w:tc>
        <w:tc>
          <w:tcPr>
            <w:tcW w:w="610" w:type="dxa"/>
          </w:tcPr>
          <w:p w:rsidR="00902E92" w:rsidRPr="00E23991" w:rsidRDefault="00902E92" w:rsidP="00433951">
            <w:pPr>
              <w:ind w:left="-57" w:right="-57"/>
              <w:jc w:val="center"/>
              <w:outlineLvl w:val="0"/>
              <w:rPr>
                <w:sz w:val="24"/>
                <w:szCs w:val="24"/>
              </w:rPr>
            </w:pPr>
            <w:r>
              <w:rPr>
                <w:sz w:val="24"/>
                <w:szCs w:val="24"/>
              </w:rPr>
              <w:t>28</w:t>
            </w:r>
          </w:p>
        </w:tc>
        <w:tc>
          <w:tcPr>
            <w:tcW w:w="610" w:type="dxa"/>
          </w:tcPr>
          <w:p w:rsidR="00902E92" w:rsidRPr="00E23991" w:rsidRDefault="00902E92" w:rsidP="00433951">
            <w:pPr>
              <w:ind w:left="-57" w:right="-57"/>
              <w:jc w:val="center"/>
              <w:outlineLvl w:val="0"/>
              <w:rPr>
                <w:sz w:val="24"/>
                <w:szCs w:val="24"/>
              </w:rPr>
            </w:pPr>
            <w:r>
              <w:rPr>
                <w:sz w:val="24"/>
                <w:szCs w:val="24"/>
              </w:rPr>
              <w:t>24</w:t>
            </w:r>
          </w:p>
        </w:tc>
        <w:tc>
          <w:tcPr>
            <w:tcW w:w="610" w:type="dxa"/>
          </w:tcPr>
          <w:p w:rsidR="00902E92" w:rsidRPr="00E23991" w:rsidRDefault="00902E92" w:rsidP="00433951">
            <w:pPr>
              <w:ind w:left="-57" w:right="-57"/>
              <w:jc w:val="center"/>
              <w:outlineLvl w:val="0"/>
              <w:rPr>
                <w:sz w:val="24"/>
                <w:szCs w:val="24"/>
              </w:rPr>
            </w:pPr>
            <w:r>
              <w:rPr>
                <w:sz w:val="24"/>
                <w:szCs w:val="24"/>
              </w:rPr>
              <w:t>14</w:t>
            </w:r>
          </w:p>
        </w:tc>
        <w:tc>
          <w:tcPr>
            <w:tcW w:w="506" w:type="dxa"/>
          </w:tcPr>
          <w:p w:rsidR="00902E92" w:rsidRPr="00E23991" w:rsidRDefault="00902E92" w:rsidP="00433951">
            <w:pPr>
              <w:ind w:left="-57" w:right="-57"/>
              <w:jc w:val="center"/>
              <w:outlineLvl w:val="0"/>
              <w:rPr>
                <w:sz w:val="24"/>
                <w:szCs w:val="24"/>
              </w:rPr>
            </w:pPr>
            <w:r>
              <w:rPr>
                <w:sz w:val="24"/>
                <w:szCs w:val="24"/>
              </w:rPr>
              <w:t>22</w:t>
            </w:r>
          </w:p>
        </w:tc>
      </w:tr>
      <w:tr w:rsidR="00902E92" w:rsidRPr="00E23991" w:rsidTr="002A4418">
        <w:tc>
          <w:tcPr>
            <w:tcW w:w="2545" w:type="dxa"/>
          </w:tcPr>
          <w:p w:rsidR="00902E92" w:rsidRPr="00E23991" w:rsidRDefault="00902E92" w:rsidP="00E55D67">
            <w:pPr>
              <w:outlineLvl w:val="0"/>
              <w:rPr>
                <w:sz w:val="24"/>
                <w:szCs w:val="24"/>
              </w:rPr>
            </w:pPr>
            <w:r w:rsidRPr="00E23991">
              <w:rPr>
                <w:sz w:val="24"/>
                <w:szCs w:val="24"/>
              </w:rPr>
              <w:t>3.3 Затраты на стимулирование сбыта</w:t>
            </w:r>
          </w:p>
        </w:tc>
        <w:tc>
          <w:tcPr>
            <w:tcW w:w="610" w:type="dxa"/>
          </w:tcPr>
          <w:p w:rsidR="00902E92" w:rsidRPr="00E23991" w:rsidRDefault="00902E92" w:rsidP="0066136C">
            <w:pPr>
              <w:ind w:left="-57" w:right="-57"/>
              <w:jc w:val="center"/>
              <w:outlineLvl w:val="0"/>
              <w:rPr>
                <w:sz w:val="24"/>
                <w:szCs w:val="24"/>
              </w:rPr>
            </w:pPr>
            <w:r>
              <w:rPr>
                <w:sz w:val="24"/>
                <w:szCs w:val="24"/>
              </w:rPr>
              <w:t>-</w:t>
            </w:r>
          </w:p>
        </w:tc>
        <w:tc>
          <w:tcPr>
            <w:tcW w:w="610" w:type="dxa"/>
          </w:tcPr>
          <w:p w:rsidR="00902E92" w:rsidRPr="00E23991" w:rsidRDefault="00902E92" w:rsidP="0066136C">
            <w:pPr>
              <w:ind w:left="-57" w:right="-57"/>
              <w:jc w:val="center"/>
              <w:outlineLvl w:val="0"/>
              <w:rPr>
                <w:sz w:val="24"/>
                <w:szCs w:val="24"/>
              </w:rPr>
            </w:pPr>
            <w:r>
              <w:rPr>
                <w:sz w:val="24"/>
                <w:szCs w:val="24"/>
              </w:rPr>
              <w:t>-</w:t>
            </w:r>
          </w:p>
        </w:tc>
        <w:tc>
          <w:tcPr>
            <w:tcW w:w="610" w:type="dxa"/>
          </w:tcPr>
          <w:p w:rsidR="00902E92" w:rsidRPr="00E23991" w:rsidRDefault="00902E92" w:rsidP="0066136C">
            <w:pPr>
              <w:ind w:left="-57" w:right="-57"/>
              <w:jc w:val="center"/>
              <w:outlineLvl w:val="0"/>
              <w:rPr>
                <w:sz w:val="24"/>
                <w:szCs w:val="24"/>
              </w:rPr>
            </w:pPr>
            <w:r>
              <w:rPr>
                <w:sz w:val="24"/>
                <w:szCs w:val="24"/>
              </w:rPr>
              <w:t>-</w:t>
            </w:r>
          </w:p>
        </w:tc>
        <w:tc>
          <w:tcPr>
            <w:tcW w:w="506" w:type="dxa"/>
          </w:tcPr>
          <w:p w:rsidR="00902E92" w:rsidRPr="00E23991" w:rsidRDefault="00902E92" w:rsidP="0066136C">
            <w:pPr>
              <w:ind w:left="-57" w:right="-57"/>
              <w:jc w:val="center"/>
              <w:outlineLvl w:val="0"/>
              <w:rPr>
                <w:sz w:val="24"/>
                <w:szCs w:val="24"/>
              </w:rPr>
            </w:pPr>
            <w:r>
              <w:rPr>
                <w:sz w:val="24"/>
                <w:szCs w:val="24"/>
              </w:rPr>
              <w:t>-</w:t>
            </w:r>
          </w:p>
        </w:tc>
        <w:tc>
          <w:tcPr>
            <w:tcW w:w="610" w:type="dxa"/>
          </w:tcPr>
          <w:p w:rsidR="00902E92" w:rsidRPr="00E23991" w:rsidRDefault="00902E92" w:rsidP="00433951">
            <w:pPr>
              <w:ind w:left="-57" w:right="-57"/>
              <w:jc w:val="center"/>
              <w:outlineLvl w:val="0"/>
              <w:rPr>
                <w:sz w:val="24"/>
                <w:szCs w:val="24"/>
              </w:rPr>
            </w:pPr>
            <w:r>
              <w:rPr>
                <w:sz w:val="24"/>
                <w:szCs w:val="24"/>
              </w:rPr>
              <w:t>0,2</w:t>
            </w:r>
          </w:p>
        </w:tc>
        <w:tc>
          <w:tcPr>
            <w:tcW w:w="610" w:type="dxa"/>
          </w:tcPr>
          <w:p w:rsidR="00902E92" w:rsidRPr="00E23991" w:rsidRDefault="00902E92" w:rsidP="00433951">
            <w:pPr>
              <w:ind w:left="-57" w:right="-57"/>
              <w:jc w:val="center"/>
              <w:outlineLvl w:val="0"/>
              <w:rPr>
                <w:sz w:val="24"/>
                <w:szCs w:val="24"/>
              </w:rPr>
            </w:pPr>
            <w:r>
              <w:rPr>
                <w:sz w:val="24"/>
                <w:szCs w:val="24"/>
              </w:rPr>
              <w:t>0,2</w:t>
            </w:r>
          </w:p>
        </w:tc>
        <w:tc>
          <w:tcPr>
            <w:tcW w:w="610" w:type="dxa"/>
          </w:tcPr>
          <w:p w:rsidR="00902E92" w:rsidRPr="00E23991" w:rsidRDefault="00902E92" w:rsidP="00433951">
            <w:pPr>
              <w:ind w:left="-57" w:right="-57"/>
              <w:jc w:val="center"/>
              <w:outlineLvl w:val="0"/>
              <w:rPr>
                <w:sz w:val="24"/>
                <w:szCs w:val="24"/>
              </w:rPr>
            </w:pPr>
            <w:r>
              <w:rPr>
                <w:sz w:val="24"/>
                <w:szCs w:val="24"/>
              </w:rPr>
              <w:t>0,2</w:t>
            </w:r>
          </w:p>
        </w:tc>
        <w:tc>
          <w:tcPr>
            <w:tcW w:w="579" w:type="dxa"/>
          </w:tcPr>
          <w:p w:rsidR="00902E92" w:rsidRPr="00E23991" w:rsidRDefault="00902E92" w:rsidP="00433951">
            <w:pPr>
              <w:ind w:left="-57" w:right="-57"/>
              <w:jc w:val="center"/>
              <w:outlineLvl w:val="0"/>
              <w:rPr>
                <w:sz w:val="24"/>
                <w:szCs w:val="24"/>
              </w:rPr>
            </w:pPr>
            <w:r>
              <w:rPr>
                <w:sz w:val="24"/>
                <w:szCs w:val="24"/>
              </w:rPr>
              <w:t>0,2</w:t>
            </w:r>
          </w:p>
        </w:tc>
        <w:tc>
          <w:tcPr>
            <w:tcW w:w="610" w:type="dxa"/>
          </w:tcPr>
          <w:p w:rsidR="00902E92" w:rsidRPr="00E23991" w:rsidRDefault="00902E92" w:rsidP="0066136C">
            <w:pPr>
              <w:ind w:left="-57" w:right="-57"/>
              <w:jc w:val="center"/>
              <w:outlineLvl w:val="0"/>
              <w:rPr>
                <w:sz w:val="24"/>
                <w:szCs w:val="24"/>
              </w:rPr>
            </w:pPr>
            <w:r>
              <w:rPr>
                <w:sz w:val="24"/>
                <w:szCs w:val="24"/>
              </w:rPr>
              <w:t>24</w:t>
            </w:r>
          </w:p>
        </w:tc>
        <w:tc>
          <w:tcPr>
            <w:tcW w:w="610" w:type="dxa"/>
          </w:tcPr>
          <w:p w:rsidR="00902E92" w:rsidRPr="00E23991" w:rsidRDefault="00902E92" w:rsidP="0066136C">
            <w:pPr>
              <w:ind w:left="-57" w:right="-57"/>
              <w:jc w:val="center"/>
              <w:outlineLvl w:val="0"/>
              <w:rPr>
                <w:sz w:val="24"/>
                <w:szCs w:val="24"/>
              </w:rPr>
            </w:pPr>
            <w:r>
              <w:rPr>
                <w:sz w:val="24"/>
                <w:szCs w:val="24"/>
              </w:rPr>
              <w:t>29</w:t>
            </w:r>
          </w:p>
        </w:tc>
        <w:tc>
          <w:tcPr>
            <w:tcW w:w="610" w:type="dxa"/>
          </w:tcPr>
          <w:p w:rsidR="00902E92" w:rsidRPr="00E23991" w:rsidRDefault="00902E92" w:rsidP="0066136C">
            <w:pPr>
              <w:ind w:left="-57" w:right="-57"/>
              <w:jc w:val="center"/>
              <w:outlineLvl w:val="0"/>
              <w:rPr>
                <w:sz w:val="24"/>
                <w:szCs w:val="24"/>
              </w:rPr>
            </w:pPr>
            <w:r>
              <w:rPr>
                <w:sz w:val="24"/>
                <w:szCs w:val="24"/>
              </w:rPr>
              <w:t>37</w:t>
            </w:r>
          </w:p>
        </w:tc>
        <w:tc>
          <w:tcPr>
            <w:tcW w:w="506" w:type="dxa"/>
          </w:tcPr>
          <w:p w:rsidR="00902E92" w:rsidRPr="00E23991" w:rsidRDefault="00902E92" w:rsidP="0066136C">
            <w:pPr>
              <w:ind w:left="-57" w:right="-57"/>
              <w:jc w:val="center"/>
              <w:outlineLvl w:val="0"/>
              <w:rPr>
                <w:sz w:val="24"/>
                <w:szCs w:val="24"/>
              </w:rPr>
            </w:pPr>
            <w:r>
              <w:rPr>
                <w:sz w:val="24"/>
                <w:szCs w:val="24"/>
              </w:rPr>
              <w:t>30</w:t>
            </w:r>
          </w:p>
        </w:tc>
      </w:tr>
      <w:tr w:rsidR="00902E92" w:rsidRPr="00E23991" w:rsidTr="002A4418">
        <w:tc>
          <w:tcPr>
            <w:tcW w:w="9626" w:type="dxa"/>
            <w:gridSpan w:val="13"/>
          </w:tcPr>
          <w:p w:rsidR="00902E92" w:rsidRPr="00E23991" w:rsidRDefault="00902E92" w:rsidP="0066136C">
            <w:pPr>
              <w:ind w:left="-57" w:right="-57"/>
              <w:outlineLvl w:val="0"/>
              <w:rPr>
                <w:sz w:val="24"/>
                <w:szCs w:val="24"/>
              </w:rPr>
            </w:pPr>
            <w:r>
              <w:rPr>
                <w:sz w:val="24"/>
                <w:szCs w:val="24"/>
              </w:rPr>
              <w:t>Э№1 – эксперт №1; Э№2 – эксперт №2; Э№3 – эксперт №3</w:t>
            </w:r>
          </w:p>
        </w:tc>
      </w:tr>
    </w:tbl>
    <w:p w:rsidR="00D03402" w:rsidRDefault="00D03402" w:rsidP="002A4418">
      <w:pPr>
        <w:spacing w:after="0" w:line="312" w:lineRule="auto"/>
        <w:jc w:val="both"/>
        <w:rPr>
          <w:rFonts w:ascii="Times New Roman" w:hAnsi="Times New Roman" w:cs="Times New Roman"/>
          <w:sz w:val="28"/>
          <w:szCs w:val="28"/>
        </w:rPr>
      </w:pPr>
    </w:p>
    <w:p w:rsidR="00D03402" w:rsidRPr="001C47C2" w:rsidRDefault="001C47C2"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У</w:t>
      </w:r>
      <w:r>
        <w:rPr>
          <w:rFonts w:ascii="Times New Roman" w:hAnsi="Times New Roman" w:cs="Times New Roman"/>
          <w:sz w:val="28"/>
          <w:szCs w:val="28"/>
          <w:vertAlign w:val="subscript"/>
        </w:rPr>
        <w:t>ив</w:t>
      </w:r>
      <w:r>
        <w:rPr>
          <w:rFonts w:ascii="Times New Roman" w:hAnsi="Times New Roman" w:cs="Times New Roman"/>
          <w:sz w:val="28"/>
          <w:szCs w:val="28"/>
        </w:rPr>
        <w:t xml:space="preserve"> = (21×0,26 + 18×0,17 + 28×0,24 + 40×0,28 + 32×0,05)×0,4 + </w:t>
      </w:r>
    </w:p>
    <w:p w:rsidR="00D03402" w:rsidRDefault="001C47C2"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(58×0,45 + 38×0,35 + 18×0,12 + 32×0,08)×0,3 +</w:t>
      </w:r>
    </w:p>
    <w:p w:rsidR="001C47C2" w:rsidRDefault="001C47C2"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(15×0,5 + 22×0,3 + 30×0,2)×0,3 = 30,482 балла</w:t>
      </w:r>
    </w:p>
    <w:p w:rsidR="00D03402" w:rsidRDefault="001C47C2"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Следовательно, уровень инновационных возможностей предприятия является средним.</w:t>
      </w:r>
    </w:p>
    <w:p w:rsidR="00D03402" w:rsidRDefault="00D03402" w:rsidP="002A4418">
      <w:pPr>
        <w:spacing w:after="0" w:line="312" w:lineRule="auto"/>
        <w:ind w:firstLine="709"/>
        <w:jc w:val="both"/>
        <w:rPr>
          <w:rFonts w:ascii="Times New Roman" w:hAnsi="Times New Roman" w:cs="Times New Roman"/>
          <w:sz w:val="28"/>
          <w:szCs w:val="28"/>
        </w:rPr>
      </w:pPr>
    </w:p>
    <w:p w:rsidR="00D03402" w:rsidRPr="001C47C2" w:rsidRDefault="001C47C2" w:rsidP="002A4418">
      <w:pPr>
        <w:spacing w:after="0" w:line="312" w:lineRule="auto"/>
        <w:ind w:firstLine="709"/>
        <w:jc w:val="both"/>
        <w:rPr>
          <w:rFonts w:ascii="Times New Roman" w:hAnsi="Times New Roman" w:cs="Times New Roman"/>
          <w:b/>
          <w:sz w:val="28"/>
          <w:szCs w:val="28"/>
        </w:rPr>
      </w:pPr>
      <w:r w:rsidRPr="001C47C2">
        <w:rPr>
          <w:rFonts w:ascii="Times New Roman" w:hAnsi="Times New Roman" w:cs="Times New Roman"/>
          <w:b/>
          <w:sz w:val="28"/>
          <w:szCs w:val="28"/>
        </w:rPr>
        <w:t>1.3 Задания для самостоятельного выполнения по теме № 1</w:t>
      </w:r>
    </w:p>
    <w:p w:rsidR="009378FE" w:rsidRDefault="009378FE" w:rsidP="002A4418">
      <w:pPr>
        <w:spacing w:after="0" w:line="312" w:lineRule="auto"/>
        <w:jc w:val="center"/>
        <w:rPr>
          <w:rFonts w:ascii="Times New Roman" w:hAnsi="Times New Roman" w:cs="Times New Roman"/>
          <w:sz w:val="28"/>
          <w:szCs w:val="28"/>
        </w:rPr>
      </w:pPr>
      <w:r>
        <w:rPr>
          <w:rFonts w:ascii="Times New Roman" w:hAnsi="Times New Roman" w:cs="Times New Roman"/>
          <w:sz w:val="28"/>
          <w:szCs w:val="28"/>
        </w:rPr>
        <w:t>Задание № 1</w:t>
      </w:r>
    </w:p>
    <w:p w:rsidR="009378FE" w:rsidRDefault="009378FE"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данных, представленных в таблице 1.5, рассчитать итоговые показатели инновационной активности предприятия за 2012-2016 годы. По результатам расчета сделать выводы о динамике инновационной активности предприятия. Значения весовых коэффициентов принять такими же как в предыдущем задании.</w:t>
      </w:r>
    </w:p>
    <w:p w:rsidR="009378FE" w:rsidRDefault="009378FE" w:rsidP="002A4418">
      <w:pPr>
        <w:spacing w:after="0" w:line="312" w:lineRule="auto"/>
        <w:ind w:firstLine="709"/>
        <w:jc w:val="both"/>
        <w:rPr>
          <w:rFonts w:ascii="Times New Roman" w:hAnsi="Times New Roman" w:cs="Times New Roman"/>
          <w:sz w:val="28"/>
          <w:szCs w:val="28"/>
        </w:rPr>
      </w:pPr>
    </w:p>
    <w:p w:rsidR="009378FE" w:rsidRDefault="009378FE"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1.5 – Исходные данные для расчета итогового показателя инновационной активности предприятия</w:t>
      </w:r>
    </w:p>
    <w:tbl>
      <w:tblPr>
        <w:tblStyle w:val="a4"/>
        <w:tblW w:w="0" w:type="auto"/>
        <w:tblLook w:val="04A0" w:firstRow="1" w:lastRow="0" w:firstColumn="1" w:lastColumn="0" w:noHBand="0" w:noVBand="1"/>
      </w:tblPr>
      <w:tblGrid>
        <w:gridCol w:w="4503"/>
        <w:gridCol w:w="1013"/>
        <w:gridCol w:w="1014"/>
        <w:gridCol w:w="1013"/>
        <w:gridCol w:w="1014"/>
        <w:gridCol w:w="1014"/>
      </w:tblGrid>
      <w:tr w:rsidR="009378FE" w:rsidTr="0066136C">
        <w:trPr>
          <w:trHeight w:val="446"/>
        </w:trPr>
        <w:tc>
          <w:tcPr>
            <w:tcW w:w="450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01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2012</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2013</w:t>
            </w:r>
          </w:p>
        </w:tc>
        <w:tc>
          <w:tcPr>
            <w:tcW w:w="101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2014</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2015</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2016</w:t>
            </w:r>
          </w:p>
        </w:tc>
      </w:tr>
      <w:tr w:rsidR="009378FE" w:rsidTr="0066136C">
        <w:tc>
          <w:tcPr>
            <w:tcW w:w="450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1</w:t>
            </w:r>
          </w:p>
        </w:tc>
        <w:tc>
          <w:tcPr>
            <w:tcW w:w="101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2</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3</w:t>
            </w:r>
          </w:p>
        </w:tc>
        <w:tc>
          <w:tcPr>
            <w:tcW w:w="101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4</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5</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6</w:t>
            </w:r>
          </w:p>
        </w:tc>
      </w:tr>
      <w:tr w:rsidR="009378FE" w:rsidTr="0066136C">
        <w:trPr>
          <w:trHeight w:val="413"/>
        </w:trPr>
        <w:tc>
          <w:tcPr>
            <w:tcW w:w="4503" w:type="dxa"/>
            <w:vAlign w:val="center"/>
          </w:tcPr>
          <w:p w:rsidR="009378FE" w:rsidRDefault="009378FE" w:rsidP="0066136C">
            <w:pPr>
              <w:rPr>
                <w:rFonts w:ascii="Times New Roman" w:hAnsi="Times New Roman" w:cs="Times New Roman"/>
                <w:sz w:val="24"/>
                <w:szCs w:val="24"/>
              </w:rPr>
            </w:pPr>
            <w:r>
              <w:rPr>
                <w:rFonts w:ascii="Times New Roman" w:hAnsi="Times New Roman" w:cs="Times New Roman"/>
                <w:sz w:val="24"/>
                <w:szCs w:val="24"/>
              </w:rPr>
              <w:t>Доля сотрудников, занятых НИР и ОКР</w:t>
            </w:r>
          </w:p>
        </w:tc>
        <w:tc>
          <w:tcPr>
            <w:tcW w:w="101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0,07</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0,08</w:t>
            </w:r>
          </w:p>
        </w:tc>
        <w:tc>
          <w:tcPr>
            <w:tcW w:w="1013"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0,06</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0,09</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0,11</w:t>
            </w:r>
          </w:p>
        </w:tc>
      </w:tr>
      <w:tr w:rsidR="009378FE" w:rsidTr="0066136C">
        <w:tc>
          <w:tcPr>
            <w:tcW w:w="4503" w:type="dxa"/>
          </w:tcPr>
          <w:p w:rsidR="009378FE" w:rsidRDefault="009378FE" w:rsidP="0066136C">
            <w:pPr>
              <w:rPr>
                <w:rFonts w:ascii="Times New Roman" w:hAnsi="Times New Roman" w:cs="Times New Roman"/>
                <w:sz w:val="24"/>
                <w:szCs w:val="24"/>
              </w:rPr>
            </w:pPr>
            <w:r>
              <w:rPr>
                <w:rFonts w:ascii="Times New Roman" w:hAnsi="Times New Roman" w:cs="Times New Roman"/>
                <w:sz w:val="24"/>
                <w:szCs w:val="24"/>
              </w:rPr>
              <w:t>Доля передовых технологий в общем количестве технологий, используемых на предприятии</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0,621</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0,684</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0,711</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0,658</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0,679</w:t>
            </w:r>
          </w:p>
        </w:tc>
      </w:tr>
      <w:tr w:rsidR="009378FE" w:rsidTr="0066136C">
        <w:tc>
          <w:tcPr>
            <w:tcW w:w="4503" w:type="dxa"/>
          </w:tcPr>
          <w:p w:rsidR="009378FE" w:rsidRDefault="009378FE" w:rsidP="0066136C">
            <w:pPr>
              <w:rPr>
                <w:rFonts w:ascii="Times New Roman" w:hAnsi="Times New Roman" w:cs="Times New Roman"/>
                <w:sz w:val="24"/>
                <w:szCs w:val="24"/>
              </w:rPr>
            </w:pPr>
            <w:r>
              <w:rPr>
                <w:rFonts w:ascii="Times New Roman" w:hAnsi="Times New Roman" w:cs="Times New Roman"/>
                <w:sz w:val="24"/>
                <w:szCs w:val="24"/>
              </w:rPr>
              <w:t>Доля инновационных товаров, работ, услуг в общем их объеме</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0,386</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0,402</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0,412</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0,408</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0,405</w:t>
            </w:r>
          </w:p>
        </w:tc>
      </w:tr>
      <w:tr w:rsidR="009378FE" w:rsidTr="0066136C">
        <w:tc>
          <w:tcPr>
            <w:tcW w:w="4503" w:type="dxa"/>
          </w:tcPr>
          <w:p w:rsidR="009378FE" w:rsidRDefault="009378FE" w:rsidP="0066136C">
            <w:pPr>
              <w:rPr>
                <w:rFonts w:ascii="Times New Roman" w:hAnsi="Times New Roman" w:cs="Times New Roman"/>
                <w:sz w:val="24"/>
                <w:szCs w:val="24"/>
              </w:rPr>
            </w:pPr>
            <w:r>
              <w:rPr>
                <w:rFonts w:ascii="Times New Roman" w:hAnsi="Times New Roman" w:cs="Times New Roman"/>
                <w:sz w:val="24"/>
                <w:szCs w:val="24"/>
              </w:rPr>
              <w:t>Доля материальных ресурсов, предназначенных для НИР и ОКР, в общем их объеме</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0,121</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0,118</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0,114</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0,127</w:t>
            </w:r>
          </w:p>
        </w:tc>
        <w:tc>
          <w:tcPr>
            <w:tcW w:w="1014" w:type="dxa"/>
            <w:vAlign w:val="center"/>
          </w:tcPr>
          <w:p w:rsidR="009378FE" w:rsidRDefault="009378FE" w:rsidP="0066136C">
            <w:pPr>
              <w:jc w:val="center"/>
              <w:rPr>
                <w:rFonts w:ascii="Times New Roman" w:hAnsi="Times New Roman" w:cs="Times New Roman"/>
                <w:sz w:val="24"/>
                <w:szCs w:val="24"/>
              </w:rPr>
            </w:pPr>
            <w:r>
              <w:rPr>
                <w:rFonts w:ascii="Times New Roman" w:hAnsi="Times New Roman" w:cs="Times New Roman"/>
                <w:sz w:val="24"/>
                <w:szCs w:val="24"/>
              </w:rPr>
              <w:t>0,129</w:t>
            </w:r>
          </w:p>
        </w:tc>
      </w:tr>
      <w:tr w:rsidR="009378FE" w:rsidTr="0066136C">
        <w:tc>
          <w:tcPr>
            <w:tcW w:w="4503" w:type="dxa"/>
          </w:tcPr>
          <w:p w:rsidR="009378FE" w:rsidRDefault="009378FE" w:rsidP="0066136C">
            <w:pPr>
              <w:rPr>
                <w:rFonts w:ascii="Times New Roman" w:hAnsi="Times New Roman" w:cs="Times New Roman"/>
                <w:sz w:val="24"/>
                <w:szCs w:val="24"/>
              </w:rPr>
            </w:pPr>
            <w:r>
              <w:rPr>
                <w:rFonts w:ascii="Times New Roman" w:hAnsi="Times New Roman" w:cs="Times New Roman"/>
                <w:sz w:val="24"/>
                <w:szCs w:val="24"/>
              </w:rPr>
              <w:t>Доля поданных работниками предприятия заявок на изобретения, получивших патент</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0,786</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0,821</w:t>
            </w:r>
          </w:p>
        </w:tc>
        <w:tc>
          <w:tcPr>
            <w:tcW w:w="1013"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0,648</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0,701</w:t>
            </w:r>
          </w:p>
        </w:tc>
        <w:tc>
          <w:tcPr>
            <w:tcW w:w="1014" w:type="dxa"/>
            <w:vAlign w:val="center"/>
          </w:tcPr>
          <w:p w:rsidR="009378FE" w:rsidRDefault="009378FE" w:rsidP="009378FE">
            <w:pPr>
              <w:jc w:val="center"/>
              <w:rPr>
                <w:rFonts w:ascii="Times New Roman" w:hAnsi="Times New Roman" w:cs="Times New Roman"/>
                <w:sz w:val="24"/>
                <w:szCs w:val="24"/>
              </w:rPr>
            </w:pPr>
            <w:r>
              <w:rPr>
                <w:rFonts w:ascii="Times New Roman" w:hAnsi="Times New Roman" w:cs="Times New Roman"/>
                <w:sz w:val="24"/>
                <w:szCs w:val="24"/>
              </w:rPr>
              <w:t>0,735</w:t>
            </w:r>
          </w:p>
        </w:tc>
      </w:tr>
    </w:tbl>
    <w:p w:rsidR="00D03402" w:rsidRDefault="00D03402" w:rsidP="002B2254">
      <w:pPr>
        <w:spacing w:after="0" w:line="360" w:lineRule="auto"/>
        <w:ind w:firstLine="709"/>
        <w:jc w:val="both"/>
        <w:rPr>
          <w:rFonts w:ascii="Times New Roman" w:hAnsi="Times New Roman" w:cs="Times New Roman"/>
          <w:sz w:val="28"/>
          <w:szCs w:val="28"/>
        </w:rPr>
      </w:pPr>
    </w:p>
    <w:p w:rsidR="009378FE" w:rsidRDefault="009378FE" w:rsidP="009378FE">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Задание № 2</w:t>
      </w:r>
    </w:p>
    <w:p w:rsidR="008D7D80" w:rsidRDefault="008D7D80" w:rsidP="008D7D8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данных таблицы 1.6 рассчитать частные показатели инновационной активности предприятия за 2015-2016 годы и их изменение. По результатам расчета сделать выводы о динамике частных показателей.</w:t>
      </w:r>
    </w:p>
    <w:p w:rsidR="008D7D80" w:rsidRDefault="008D7D80" w:rsidP="008D7D80">
      <w:pPr>
        <w:spacing w:after="0" w:line="360" w:lineRule="auto"/>
        <w:ind w:firstLine="709"/>
        <w:jc w:val="both"/>
        <w:rPr>
          <w:rFonts w:ascii="Times New Roman" w:hAnsi="Times New Roman" w:cs="Times New Roman"/>
          <w:sz w:val="28"/>
          <w:szCs w:val="28"/>
        </w:rPr>
      </w:pPr>
    </w:p>
    <w:p w:rsidR="008D7D80" w:rsidRDefault="008D7D80" w:rsidP="008D7D8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1.6 – Исходные данные для расчета частных показателей инновационной активности предприятия</w:t>
      </w:r>
    </w:p>
    <w:tbl>
      <w:tblPr>
        <w:tblStyle w:val="a4"/>
        <w:tblW w:w="0" w:type="auto"/>
        <w:tblLook w:val="04A0" w:firstRow="1" w:lastRow="0" w:firstColumn="1" w:lastColumn="0" w:noHBand="0" w:noVBand="1"/>
      </w:tblPr>
      <w:tblGrid>
        <w:gridCol w:w="6912"/>
        <w:gridCol w:w="1418"/>
        <w:gridCol w:w="1241"/>
      </w:tblGrid>
      <w:tr w:rsidR="008D7D80" w:rsidTr="00704876">
        <w:trPr>
          <w:trHeight w:val="544"/>
        </w:trPr>
        <w:tc>
          <w:tcPr>
            <w:tcW w:w="6912" w:type="dxa"/>
            <w:vAlign w:val="center"/>
          </w:tcPr>
          <w:p w:rsidR="008D7D80" w:rsidRDefault="008D7D80" w:rsidP="0066136C">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418" w:type="dxa"/>
            <w:vAlign w:val="center"/>
          </w:tcPr>
          <w:p w:rsidR="008D7D80" w:rsidRDefault="008D7D80" w:rsidP="0066136C">
            <w:pPr>
              <w:jc w:val="center"/>
              <w:rPr>
                <w:rFonts w:ascii="Times New Roman" w:hAnsi="Times New Roman" w:cs="Times New Roman"/>
                <w:sz w:val="24"/>
                <w:szCs w:val="24"/>
              </w:rPr>
            </w:pPr>
            <w:r>
              <w:rPr>
                <w:rFonts w:ascii="Times New Roman" w:hAnsi="Times New Roman" w:cs="Times New Roman"/>
                <w:sz w:val="24"/>
                <w:szCs w:val="24"/>
              </w:rPr>
              <w:t>2015 г.</w:t>
            </w:r>
          </w:p>
        </w:tc>
        <w:tc>
          <w:tcPr>
            <w:tcW w:w="1241" w:type="dxa"/>
            <w:vAlign w:val="center"/>
          </w:tcPr>
          <w:p w:rsidR="008D7D80" w:rsidRDefault="008D7D80" w:rsidP="0066136C">
            <w:pPr>
              <w:jc w:val="center"/>
              <w:rPr>
                <w:rFonts w:ascii="Times New Roman" w:hAnsi="Times New Roman" w:cs="Times New Roman"/>
                <w:sz w:val="24"/>
                <w:szCs w:val="24"/>
              </w:rPr>
            </w:pPr>
            <w:r>
              <w:rPr>
                <w:rFonts w:ascii="Times New Roman" w:hAnsi="Times New Roman" w:cs="Times New Roman"/>
                <w:sz w:val="24"/>
                <w:szCs w:val="24"/>
              </w:rPr>
              <w:t>2016 г.</w:t>
            </w:r>
          </w:p>
        </w:tc>
      </w:tr>
      <w:tr w:rsidR="008D7D80" w:rsidTr="0066136C">
        <w:tc>
          <w:tcPr>
            <w:tcW w:w="6912" w:type="dxa"/>
            <w:vAlign w:val="center"/>
          </w:tcPr>
          <w:p w:rsidR="008D7D80" w:rsidRDefault="008D7D80" w:rsidP="0066136C">
            <w:pPr>
              <w:jc w:val="center"/>
              <w:rPr>
                <w:rFonts w:ascii="Times New Roman" w:hAnsi="Times New Roman" w:cs="Times New Roman"/>
                <w:sz w:val="24"/>
                <w:szCs w:val="24"/>
              </w:rPr>
            </w:pPr>
            <w:r>
              <w:rPr>
                <w:rFonts w:ascii="Times New Roman" w:hAnsi="Times New Roman" w:cs="Times New Roman"/>
                <w:sz w:val="24"/>
                <w:szCs w:val="24"/>
              </w:rPr>
              <w:t>1</w:t>
            </w:r>
          </w:p>
        </w:tc>
        <w:tc>
          <w:tcPr>
            <w:tcW w:w="1418" w:type="dxa"/>
            <w:vAlign w:val="center"/>
          </w:tcPr>
          <w:p w:rsidR="008D7D80" w:rsidRDefault="008D7D80" w:rsidP="0066136C">
            <w:pPr>
              <w:jc w:val="center"/>
              <w:rPr>
                <w:rFonts w:ascii="Times New Roman" w:hAnsi="Times New Roman" w:cs="Times New Roman"/>
                <w:sz w:val="24"/>
                <w:szCs w:val="24"/>
              </w:rPr>
            </w:pPr>
            <w:r>
              <w:rPr>
                <w:rFonts w:ascii="Times New Roman" w:hAnsi="Times New Roman" w:cs="Times New Roman"/>
                <w:sz w:val="24"/>
                <w:szCs w:val="24"/>
              </w:rPr>
              <w:t>2</w:t>
            </w:r>
          </w:p>
        </w:tc>
        <w:tc>
          <w:tcPr>
            <w:tcW w:w="1241" w:type="dxa"/>
            <w:vAlign w:val="center"/>
          </w:tcPr>
          <w:p w:rsidR="008D7D80" w:rsidRDefault="008D7D80" w:rsidP="0066136C">
            <w:pPr>
              <w:jc w:val="center"/>
              <w:rPr>
                <w:rFonts w:ascii="Times New Roman" w:hAnsi="Times New Roman" w:cs="Times New Roman"/>
                <w:sz w:val="24"/>
                <w:szCs w:val="24"/>
              </w:rPr>
            </w:pPr>
            <w:r>
              <w:rPr>
                <w:rFonts w:ascii="Times New Roman" w:hAnsi="Times New Roman" w:cs="Times New Roman"/>
                <w:sz w:val="24"/>
                <w:szCs w:val="24"/>
              </w:rPr>
              <w:t>3</w:t>
            </w:r>
          </w:p>
        </w:tc>
      </w:tr>
      <w:tr w:rsidR="008D7D80" w:rsidTr="0066136C">
        <w:tc>
          <w:tcPr>
            <w:tcW w:w="6912"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Количество новой или усовершенствованной продукции, произведенной предприятием, ед.</w:t>
            </w:r>
          </w:p>
        </w:tc>
        <w:tc>
          <w:tcPr>
            <w:tcW w:w="1418"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41</w:t>
            </w:r>
          </w:p>
        </w:tc>
        <w:tc>
          <w:tcPr>
            <w:tcW w:w="1241"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44</w:t>
            </w:r>
          </w:p>
        </w:tc>
      </w:tr>
      <w:tr w:rsidR="008D7D80" w:rsidTr="0066136C">
        <w:tc>
          <w:tcPr>
            <w:tcW w:w="6912"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Количество снятой с производства устаревшей продукции, ед.</w:t>
            </w:r>
          </w:p>
        </w:tc>
        <w:tc>
          <w:tcPr>
            <w:tcW w:w="1418"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21</w:t>
            </w:r>
          </w:p>
        </w:tc>
        <w:tc>
          <w:tcPr>
            <w:tcW w:w="1241"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18</w:t>
            </w:r>
          </w:p>
        </w:tc>
      </w:tr>
      <w:tr w:rsidR="008D7D80" w:rsidTr="0066136C">
        <w:tc>
          <w:tcPr>
            <w:tcW w:w="6912" w:type="dxa"/>
            <w:tcBorders>
              <w:bottom w:val="single" w:sz="4" w:space="0" w:color="auto"/>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Выручка от реализации новой или усовершенствованной продукции, тыс.р.</w:t>
            </w:r>
          </w:p>
        </w:tc>
        <w:tc>
          <w:tcPr>
            <w:tcW w:w="1418" w:type="dxa"/>
            <w:tcBorders>
              <w:bottom w:val="single" w:sz="4" w:space="0" w:color="auto"/>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18364,5</w:t>
            </w:r>
          </w:p>
        </w:tc>
        <w:tc>
          <w:tcPr>
            <w:tcW w:w="1241" w:type="dxa"/>
            <w:tcBorders>
              <w:bottom w:val="single" w:sz="4" w:space="0" w:color="auto"/>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19154,7</w:t>
            </w:r>
          </w:p>
        </w:tc>
      </w:tr>
      <w:tr w:rsidR="008D7D80" w:rsidTr="0066136C">
        <w:tc>
          <w:tcPr>
            <w:tcW w:w="6912" w:type="dxa"/>
            <w:tcBorders>
              <w:bottom w:val="nil"/>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Выручка от реализации произведенной продукции, тыс.р.</w:t>
            </w:r>
          </w:p>
        </w:tc>
        <w:tc>
          <w:tcPr>
            <w:tcW w:w="1418" w:type="dxa"/>
            <w:tcBorders>
              <w:bottom w:val="nil"/>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204186</w:t>
            </w:r>
          </w:p>
        </w:tc>
        <w:tc>
          <w:tcPr>
            <w:tcW w:w="1241" w:type="dxa"/>
            <w:tcBorders>
              <w:bottom w:val="nil"/>
            </w:tcBorders>
          </w:tcPr>
          <w:p w:rsidR="008D7D80" w:rsidRDefault="008D7D80" w:rsidP="008D7D80">
            <w:pPr>
              <w:rPr>
                <w:rFonts w:ascii="Times New Roman" w:hAnsi="Times New Roman" w:cs="Times New Roman"/>
                <w:sz w:val="24"/>
                <w:szCs w:val="24"/>
              </w:rPr>
            </w:pPr>
            <w:r>
              <w:rPr>
                <w:rFonts w:ascii="Times New Roman" w:hAnsi="Times New Roman" w:cs="Times New Roman"/>
                <w:sz w:val="24"/>
                <w:szCs w:val="24"/>
              </w:rPr>
              <w:t>198354</w:t>
            </w:r>
          </w:p>
        </w:tc>
      </w:tr>
      <w:tr w:rsidR="008D7D80" w:rsidTr="0066136C">
        <w:tc>
          <w:tcPr>
            <w:tcW w:w="6912"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Выручка от реализации экспортной продукции, тыс.р.</w:t>
            </w:r>
          </w:p>
        </w:tc>
        <w:tc>
          <w:tcPr>
            <w:tcW w:w="1418"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4281,7</w:t>
            </w:r>
          </w:p>
        </w:tc>
        <w:tc>
          <w:tcPr>
            <w:tcW w:w="1241"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5136,4</w:t>
            </w:r>
          </w:p>
        </w:tc>
      </w:tr>
      <w:tr w:rsidR="008D7D80" w:rsidTr="0066136C">
        <w:tc>
          <w:tcPr>
            <w:tcW w:w="6912"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Прибыль, полученная от реализации инновационной продукции, тыс.р.</w:t>
            </w:r>
          </w:p>
        </w:tc>
        <w:tc>
          <w:tcPr>
            <w:tcW w:w="1418"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1101,8</w:t>
            </w:r>
          </w:p>
        </w:tc>
        <w:tc>
          <w:tcPr>
            <w:tcW w:w="1241"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766,2</w:t>
            </w:r>
          </w:p>
        </w:tc>
      </w:tr>
      <w:tr w:rsidR="008D7D80" w:rsidTr="0066136C">
        <w:tc>
          <w:tcPr>
            <w:tcW w:w="6912"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Себестоимость инновационной продукции, тыс.р.</w:t>
            </w:r>
          </w:p>
        </w:tc>
        <w:tc>
          <w:tcPr>
            <w:tcW w:w="1418"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17262,7</w:t>
            </w:r>
          </w:p>
        </w:tc>
        <w:tc>
          <w:tcPr>
            <w:tcW w:w="1241" w:type="dxa"/>
          </w:tcPr>
          <w:p w:rsidR="008D7D80" w:rsidRDefault="008D7D80" w:rsidP="008D7D80">
            <w:pPr>
              <w:rPr>
                <w:rFonts w:ascii="Times New Roman" w:hAnsi="Times New Roman" w:cs="Times New Roman"/>
                <w:sz w:val="24"/>
                <w:szCs w:val="24"/>
              </w:rPr>
            </w:pPr>
            <w:r>
              <w:rPr>
                <w:rFonts w:ascii="Times New Roman" w:hAnsi="Times New Roman" w:cs="Times New Roman"/>
                <w:sz w:val="24"/>
                <w:szCs w:val="24"/>
              </w:rPr>
              <w:t>18388,5</w:t>
            </w:r>
          </w:p>
        </w:tc>
      </w:tr>
      <w:tr w:rsidR="008D7D80" w:rsidTr="0066136C">
        <w:tc>
          <w:tcPr>
            <w:tcW w:w="6912"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Собственный капитал, направленный на финансирование инновационной деятельности, тыс.р.</w:t>
            </w:r>
          </w:p>
        </w:tc>
        <w:tc>
          <w:tcPr>
            <w:tcW w:w="1418"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9154,7</w:t>
            </w:r>
          </w:p>
        </w:tc>
        <w:tc>
          <w:tcPr>
            <w:tcW w:w="1241" w:type="dxa"/>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9763,8</w:t>
            </w:r>
          </w:p>
        </w:tc>
      </w:tr>
      <w:tr w:rsidR="008D7D80" w:rsidTr="00704876">
        <w:tc>
          <w:tcPr>
            <w:tcW w:w="6912" w:type="dxa"/>
            <w:tcBorders>
              <w:bottom w:val="single" w:sz="4" w:space="0" w:color="auto"/>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Общая сумма средств, направленная на финансирование инновационной деятельности, тыс.р.</w:t>
            </w:r>
          </w:p>
        </w:tc>
        <w:tc>
          <w:tcPr>
            <w:tcW w:w="1418" w:type="dxa"/>
            <w:tcBorders>
              <w:bottom w:val="single" w:sz="4" w:space="0" w:color="auto"/>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14154,8</w:t>
            </w:r>
          </w:p>
        </w:tc>
        <w:tc>
          <w:tcPr>
            <w:tcW w:w="1241" w:type="dxa"/>
            <w:tcBorders>
              <w:bottom w:val="single" w:sz="4" w:space="0" w:color="auto"/>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14377,9</w:t>
            </w:r>
          </w:p>
        </w:tc>
      </w:tr>
      <w:tr w:rsidR="008D7D80" w:rsidTr="00704876">
        <w:tc>
          <w:tcPr>
            <w:tcW w:w="6912" w:type="dxa"/>
            <w:tcBorders>
              <w:bottom w:val="nil"/>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Заемный капитал, направленный на финансирование инновационной деятельности, тыс.р.</w:t>
            </w:r>
          </w:p>
        </w:tc>
        <w:tc>
          <w:tcPr>
            <w:tcW w:w="1418" w:type="dxa"/>
            <w:tcBorders>
              <w:bottom w:val="nil"/>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5000,1</w:t>
            </w:r>
          </w:p>
        </w:tc>
        <w:tc>
          <w:tcPr>
            <w:tcW w:w="1241" w:type="dxa"/>
            <w:tcBorders>
              <w:bottom w:val="nil"/>
            </w:tcBorders>
          </w:tcPr>
          <w:p w:rsidR="008D7D80" w:rsidRDefault="008D7D80" w:rsidP="0066136C">
            <w:pPr>
              <w:rPr>
                <w:rFonts w:ascii="Times New Roman" w:hAnsi="Times New Roman" w:cs="Times New Roman"/>
                <w:sz w:val="24"/>
                <w:szCs w:val="24"/>
              </w:rPr>
            </w:pPr>
            <w:r>
              <w:rPr>
                <w:rFonts w:ascii="Times New Roman" w:hAnsi="Times New Roman" w:cs="Times New Roman"/>
                <w:sz w:val="24"/>
                <w:szCs w:val="24"/>
              </w:rPr>
              <w:t>4614,1</w:t>
            </w:r>
          </w:p>
        </w:tc>
      </w:tr>
      <w:tr w:rsidR="00704876" w:rsidTr="0066136C">
        <w:tc>
          <w:tcPr>
            <w:tcW w:w="6912" w:type="dxa"/>
          </w:tcPr>
          <w:p w:rsidR="00704876" w:rsidRDefault="00704876" w:rsidP="00704876">
            <w:pPr>
              <w:tabs>
                <w:tab w:val="left" w:pos="5937"/>
              </w:tabs>
              <w:rPr>
                <w:rFonts w:ascii="Times New Roman" w:hAnsi="Times New Roman" w:cs="Times New Roman"/>
                <w:sz w:val="24"/>
                <w:szCs w:val="24"/>
              </w:rPr>
            </w:pPr>
            <w:r>
              <w:rPr>
                <w:rFonts w:ascii="Times New Roman" w:hAnsi="Times New Roman" w:cs="Times New Roman"/>
                <w:sz w:val="24"/>
                <w:szCs w:val="24"/>
              </w:rPr>
              <w:t>Общая сумма заемного капитала предприятия, тыс.р.</w:t>
            </w:r>
            <w:r>
              <w:rPr>
                <w:rFonts w:ascii="Times New Roman" w:hAnsi="Times New Roman" w:cs="Times New Roman"/>
                <w:sz w:val="24"/>
                <w:szCs w:val="24"/>
              </w:rPr>
              <w:tab/>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18178</w:t>
            </w:r>
          </w:p>
        </w:tc>
        <w:tc>
          <w:tcPr>
            <w:tcW w:w="1241" w:type="dxa"/>
          </w:tcPr>
          <w:p w:rsidR="00704876" w:rsidRDefault="00704876" w:rsidP="008D7D80">
            <w:pPr>
              <w:rPr>
                <w:rFonts w:ascii="Times New Roman" w:hAnsi="Times New Roman" w:cs="Times New Roman"/>
                <w:sz w:val="24"/>
                <w:szCs w:val="24"/>
              </w:rPr>
            </w:pPr>
            <w:r>
              <w:rPr>
                <w:rFonts w:ascii="Times New Roman" w:hAnsi="Times New Roman" w:cs="Times New Roman"/>
                <w:sz w:val="24"/>
                <w:szCs w:val="24"/>
              </w:rPr>
              <w:t>24136</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Затраты на НИР и ОКР, тыс.р.</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7234,9</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7064,7</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Общее количество инноваций, внедренных на предприятии, ед.</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52</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49</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Количество приобретенных инноваций, ед.</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8</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10</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Количество инновационных проектов, осуществленных совместно с другими организациями, ед.</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6</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8</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Количество инноваций, разработанных самим предприятием, ед.</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44</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39</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Затраты, связанные с получением патентов, тыс.р.</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4321,7</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4569,8</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Среднесписочная численность работников предприятия, чел.</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110</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112</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Численность работников, занятых в инновационной сфере, чел.</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39</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42</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Численность работников, прошедших переподготовку и повышение квалификации по инновационной деятельности, чел.</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7</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9</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Численность менеджеров, занятых в инновационной сфере, чел.</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10</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11</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Общая численность административно-управленческого персонала, чел.</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21</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23</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Стоимость оборудования производственного назначения, тыс.р.</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18369,7</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19154,3</w:t>
            </w:r>
          </w:p>
        </w:tc>
      </w:tr>
      <w:tr w:rsidR="00704876" w:rsidTr="0066136C">
        <w:tc>
          <w:tcPr>
            <w:tcW w:w="6912"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Стоимость оборудования опытно-экспериментального назначения, тыс.р.</w:t>
            </w:r>
          </w:p>
        </w:tc>
        <w:tc>
          <w:tcPr>
            <w:tcW w:w="1418"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5934,6</w:t>
            </w:r>
          </w:p>
        </w:tc>
        <w:tc>
          <w:tcPr>
            <w:tcW w:w="1241" w:type="dxa"/>
          </w:tcPr>
          <w:p w:rsidR="00704876" w:rsidRDefault="00704876" w:rsidP="0066136C">
            <w:pPr>
              <w:rPr>
                <w:rFonts w:ascii="Times New Roman" w:hAnsi="Times New Roman" w:cs="Times New Roman"/>
                <w:sz w:val="24"/>
                <w:szCs w:val="24"/>
              </w:rPr>
            </w:pPr>
            <w:r>
              <w:rPr>
                <w:rFonts w:ascii="Times New Roman" w:hAnsi="Times New Roman" w:cs="Times New Roman"/>
                <w:sz w:val="24"/>
                <w:szCs w:val="24"/>
              </w:rPr>
              <w:t>6277,3</w:t>
            </w:r>
          </w:p>
        </w:tc>
      </w:tr>
    </w:tbl>
    <w:p w:rsidR="008D7D80" w:rsidRPr="00654C25" w:rsidRDefault="008D7D80" w:rsidP="008D7D80">
      <w:pPr>
        <w:spacing w:after="0" w:line="240" w:lineRule="auto"/>
        <w:rPr>
          <w:rFonts w:ascii="Times New Roman" w:hAnsi="Times New Roman" w:cs="Times New Roman"/>
          <w:sz w:val="24"/>
          <w:szCs w:val="24"/>
        </w:rPr>
      </w:pPr>
    </w:p>
    <w:p w:rsidR="002A4418" w:rsidRDefault="002A4418" w:rsidP="00EB4309">
      <w:pPr>
        <w:spacing w:after="0" w:line="360" w:lineRule="auto"/>
        <w:jc w:val="center"/>
        <w:rPr>
          <w:rFonts w:ascii="Times New Roman" w:hAnsi="Times New Roman" w:cs="Times New Roman"/>
          <w:sz w:val="28"/>
          <w:szCs w:val="28"/>
        </w:rPr>
      </w:pPr>
    </w:p>
    <w:p w:rsidR="00EB4309" w:rsidRDefault="00EB4309" w:rsidP="00EB430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Задание № 3</w:t>
      </w:r>
    </w:p>
    <w:p w:rsidR="00E23991" w:rsidRPr="00E23991" w:rsidRDefault="00E23991" w:rsidP="00E23991">
      <w:pPr>
        <w:spacing w:after="0" w:line="360" w:lineRule="auto"/>
        <w:ind w:firstLine="709"/>
        <w:jc w:val="both"/>
        <w:rPr>
          <w:rFonts w:ascii="Times New Roman" w:eastAsia="Calibri" w:hAnsi="Times New Roman" w:cs="Times New Roman"/>
          <w:sz w:val="28"/>
          <w:szCs w:val="28"/>
        </w:rPr>
      </w:pPr>
      <w:r w:rsidRPr="00E23991">
        <w:rPr>
          <w:rFonts w:ascii="Times New Roman" w:eastAsia="Calibri" w:hAnsi="Times New Roman" w:cs="Times New Roman"/>
          <w:sz w:val="28"/>
          <w:szCs w:val="28"/>
        </w:rPr>
        <w:t>Для определения уровня инновационных возможностей организации были привлечены эксперты, которые по 100-процентной шкале оценили критерии инновационных возможностей, коэффициенты относительной важности по группам критериев и значимость каждого критерия в пределах группы критериев.</w:t>
      </w:r>
    </w:p>
    <w:p w:rsidR="00E23991" w:rsidRPr="00E23991" w:rsidRDefault="00E23991" w:rsidP="00E23991">
      <w:pPr>
        <w:spacing w:after="0" w:line="360" w:lineRule="auto"/>
        <w:ind w:firstLine="709"/>
        <w:jc w:val="both"/>
        <w:rPr>
          <w:rFonts w:ascii="Times New Roman" w:eastAsia="Calibri" w:hAnsi="Times New Roman" w:cs="Times New Roman"/>
          <w:sz w:val="28"/>
          <w:szCs w:val="28"/>
        </w:rPr>
      </w:pPr>
      <w:r w:rsidRPr="00E23991">
        <w:rPr>
          <w:rFonts w:ascii="Times New Roman" w:eastAsia="Calibri" w:hAnsi="Times New Roman" w:cs="Times New Roman"/>
          <w:sz w:val="28"/>
          <w:szCs w:val="28"/>
        </w:rPr>
        <w:t>По результатам оценки была составлена таблица</w:t>
      </w:r>
      <w:r w:rsidR="004E6744">
        <w:rPr>
          <w:rFonts w:ascii="Times New Roman" w:hAnsi="Times New Roman" w:cs="Times New Roman"/>
          <w:sz w:val="28"/>
          <w:szCs w:val="28"/>
        </w:rPr>
        <w:t xml:space="preserve"> 1.7</w:t>
      </w:r>
      <w:r w:rsidRPr="00E23991">
        <w:rPr>
          <w:rFonts w:ascii="Times New Roman" w:eastAsia="Calibri" w:hAnsi="Times New Roman" w:cs="Times New Roman"/>
          <w:sz w:val="28"/>
          <w:szCs w:val="28"/>
        </w:rPr>
        <w:t>.</w:t>
      </w:r>
    </w:p>
    <w:p w:rsidR="00A14250" w:rsidRDefault="00A14250" w:rsidP="004E6744">
      <w:pPr>
        <w:spacing w:after="0" w:line="360" w:lineRule="auto"/>
        <w:ind w:firstLine="709"/>
        <w:jc w:val="both"/>
        <w:rPr>
          <w:rFonts w:ascii="Times New Roman" w:eastAsia="Calibri" w:hAnsi="Times New Roman" w:cs="Times New Roman"/>
          <w:sz w:val="28"/>
          <w:szCs w:val="28"/>
        </w:rPr>
      </w:pPr>
    </w:p>
    <w:p w:rsidR="00E23991" w:rsidRPr="00E23991" w:rsidRDefault="00E23991" w:rsidP="004E6744">
      <w:pPr>
        <w:spacing w:after="0" w:line="360" w:lineRule="auto"/>
        <w:ind w:firstLine="709"/>
        <w:jc w:val="both"/>
        <w:rPr>
          <w:rFonts w:ascii="Times New Roman" w:eastAsia="Calibri" w:hAnsi="Times New Roman" w:cs="Times New Roman"/>
          <w:sz w:val="28"/>
          <w:szCs w:val="28"/>
        </w:rPr>
      </w:pPr>
      <w:r w:rsidRPr="00E23991">
        <w:rPr>
          <w:rFonts w:ascii="Times New Roman" w:eastAsia="Calibri" w:hAnsi="Times New Roman" w:cs="Times New Roman"/>
          <w:sz w:val="28"/>
          <w:szCs w:val="28"/>
        </w:rPr>
        <w:t>Таблица</w:t>
      </w:r>
      <w:r w:rsidR="004E6744">
        <w:rPr>
          <w:rFonts w:ascii="Times New Roman" w:hAnsi="Times New Roman" w:cs="Times New Roman"/>
          <w:sz w:val="28"/>
          <w:szCs w:val="28"/>
        </w:rPr>
        <w:t xml:space="preserve"> 1.7</w:t>
      </w:r>
      <w:r w:rsidRPr="00E23991">
        <w:rPr>
          <w:rFonts w:ascii="Times New Roman" w:eastAsia="Calibri" w:hAnsi="Times New Roman" w:cs="Times New Roman"/>
          <w:sz w:val="28"/>
          <w:szCs w:val="28"/>
        </w:rPr>
        <w:t xml:space="preserve"> – Исходная информация для оценки уровня инновационных возможностей организации (по оценке экспертов)</w:t>
      </w:r>
    </w:p>
    <w:tbl>
      <w:tblPr>
        <w:tblStyle w:val="1"/>
        <w:tblW w:w="0" w:type="auto"/>
        <w:tblLook w:val="01E0" w:firstRow="1" w:lastRow="1" w:firstColumn="1" w:lastColumn="1" w:noHBand="0" w:noVBand="0"/>
      </w:tblPr>
      <w:tblGrid>
        <w:gridCol w:w="3672"/>
        <w:gridCol w:w="1872"/>
        <w:gridCol w:w="2388"/>
        <w:gridCol w:w="17"/>
        <w:gridCol w:w="1395"/>
      </w:tblGrid>
      <w:tr w:rsidR="00E23991" w:rsidRPr="00E23991" w:rsidTr="00A14250">
        <w:tc>
          <w:tcPr>
            <w:tcW w:w="3672" w:type="dxa"/>
            <w:vAlign w:val="center"/>
          </w:tcPr>
          <w:p w:rsidR="00E23991" w:rsidRPr="00E23991" w:rsidRDefault="00E23991" w:rsidP="004E6744">
            <w:pPr>
              <w:jc w:val="center"/>
              <w:outlineLvl w:val="0"/>
              <w:rPr>
                <w:sz w:val="24"/>
                <w:szCs w:val="24"/>
              </w:rPr>
            </w:pPr>
            <w:r w:rsidRPr="00E23991">
              <w:rPr>
                <w:sz w:val="24"/>
                <w:szCs w:val="24"/>
              </w:rPr>
              <w:t>Группы критериев и критерии</w:t>
            </w:r>
          </w:p>
        </w:tc>
        <w:tc>
          <w:tcPr>
            <w:tcW w:w="1872" w:type="dxa"/>
            <w:vAlign w:val="center"/>
          </w:tcPr>
          <w:p w:rsidR="00E23991" w:rsidRPr="00E23991" w:rsidRDefault="00E23991" w:rsidP="004E6744">
            <w:pPr>
              <w:jc w:val="center"/>
              <w:outlineLvl w:val="0"/>
              <w:rPr>
                <w:sz w:val="24"/>
                <w:szCs w:val="24"/>
                <w:vertAlign w:val="subscript"/>
              </w:rPr>
            </w:pPr>
            <w:r w:rsidRPr="00E23991">
              <w:rPr>
                <w:sz w:val="24"/>
                <w:szCs w:val="24"/>
              </w:rPr>
              <w:t>Коэффициент относительной важности группы критериев</w:t>
            </w:r>
          </w:p>
        </w:tc>
        <w:tc>
          <w:tcPr>
            <w:tcW w:w="2388" w:type="dxa"/>
            <w:vAlign w:val="center"/>
          </w:tcPr>
          <w:p w:rsidR="00E23991" w:rsidRPr="00E23991" w:rsidRDefault="00E23991" w:rsidP="004E6744">
            <w:pPr>
              <w:jc w:val="center"/>
              <w:outlineLvl w:val="0"/>
              <w:rPr>
                <w:sz w:val="24"/>
                <w:szCs w:val="24"/>
                <w:vertAlign w:val="subscript"/>
              </w:rPr>
            </w:pPr>
            <w:r w:rsidRPr="00E23991">
              <w:rPr>
                <w:sz w:val="24"/>
                <w:szCs w:val="24"/>
              </w:rPr>
              <w:t xml:space="preserve">Коэффициент относительной важности </w:t>
            </w:r>
            <w:r w:rsidRPr="00E23991">
              <w:rPr>
                <w:sz w:val="24"/>
                <w:szCs w:val="24"/>
                <w:lang w:val="en-US"/>
              </w:rPr>
              <w:t>i</w:t>
            </w:r>
            <w:r w:rsidRPr="00E23991">
              <w:rPr>
                <w:sz w:val="24"/>
                <w:szCs w:val="24"/>
              </w:rPr>
              <w:t>-го критерия внутри группы</w:t>
            </w:r>
          </w:p>
        </w:tc>
        <w:tc>
          <w:tcPr>
            <w:tcW w:w="1412" w:type="dxa"/>
            <w:gridSpan w:val="2"/>
            <w:vAlign w:val="center"/>
          </w:tcPr>
          <w:p w:rsidR="00E23991" w:rsidRPr="00E23991" w:rsidRDefault="00E23991" w:rsidP="004E6744">
            <w:pPr>
              <w:jc w:val="center"/>
              <w:outlineLvl w:val="0"/>
              <w:rPr>
                <w:sz w:val="24"/>
                <w:szCs w:val="24"/>
                <w:vertAlign w:val="subscript"/>
              </w:rPr>
            </w:pPr>
            <w:r w:rsidRPr="00E23991">
              <w:rPr>
                <w:sz w:val="24"/>
                <w:szCs w:val="24"/>
              </w:rPr>
              <w:t>Оценка критерия</w:t>
            </w:r>
          </w:p>
        </w:tc>
      </w:tr>
      <w:tr w:rsidR="00E23991" w:rsidRPr="00E23991" w:rsidTr="00A14250">
        <w:tc>
          <w:tcPr>
            <w:tcW w:w="3672" w:type="dxa"/>
          </w:tcPr>
          <w:p w:rsidR="00E23991" w:rsidRPr="00E23991" w:rsidRDefault="00E23991" w:rsidP="00E23991">
            <w:pPr>
              <w:jc w:val="center"/>
              <w:outlineLvl w:val="0"/>
              <w:rPr>
                <w:sz w:val="24"/>
                <w:szCs w:val="24"/>
              </w:rPr>
            </w:pPr>
            <w:r w:rsidRPr="00E23991">
              <w:rPr>
                <w:sz w:val="24"/>
                <w:szCs w:val="24"/>
              </w:rPr>
              <w:t>1</w:t>
            </w:r>
          </w:p>
        </w:tc>
        <w:tc>
          <w:tcPr>
            <w:tcW w:w="1872" w:type="dxa"/>
          </w:tcPr>
          <w:p w:rsidR="00E23991" w:rsidRPr="00E23991" w:rsidRDefault="00E23991" w:rsidP="00E23991">
            <w:pPr>
              <w:jc w:val="center"/>
              <w:outlineLvl w:val="0"/>
              <w:rPr>
                <w:sz w:val="24"/>
                <w:szCs w:val="24"/>
              </w:rPr>
            </w:pPr>
            <w:r w:rsidRPr="00E23991">
              <w:rPr>
                <w:sz w:val="24"/>
                <w:szCs w:val="24"/>
              </w:rPr>
              <w:t>2</w:t>
            </w:r>
          </w:p>
        </w:tc>
        <w:tc>
          <w:tcPr>
            <w:tcW w:w="2388" w:type="dxa"/>
          </w:tcPr>
          <w:p w:rsidR="00E23991" w:rsidRPr="00E23991" w:rsidRDefault="00E23991" w:rsidP="00E23991">
            <w:pPr>
              <w:jc w:val="center"/>
              <w:outlineLvl w:val="0"/>
              <w:rPr>
                <w:sz w:val="24"/>
                <w:szCs w:val="24"/>
              </w:rPr>
            </w:pPr>
            <w:r w:rsidRPr="00E23991">
              <w:rPr>
                <w:sz w:val="24"/>
                <w:szCs w:val="24"/>
              </w:rPr>
              <w:t>3</w:t>
            </w:r>
          </w:p>
        </w:tc>
        <w:tc>
          <w:tcPr>
            <w:tcW w:w="1412" w:type="dxa"/>
            <w:gridSpan w:val="2"/>
          </w:tcPr>
          <w:p w:rsidR="00E23991" w:rsidRPr="00E23991" w:rsidRDefault="00E23991" w:rsidP="00E23991">
            <w:pPr>
              <w:jc w:val="center"/>
              <w:outlineLvl w:val="0"/>
              <w:rPr>
                <w:sz w:val="24"/>
                <w:szCs w:val="24"/>
              </w:rPr>
            </w:pPr>
            <w:r w:rsidRPr="00E23991">
              <w:rPr>
                <w:sz w:val="24"/>
                <w:szCs w:val="24"/>
              </w:rPr>
              <w:t>4</w:t>
            </w:r>
          </w:p>
        </w:tc>
      </w:tr>
      <w:tr w:rsidR="00E23991" w:rsidRPr="00E23991" w:rsidTr="00A14250">
        <w:tc>
          <w:tcPr>
            <w:tcW w:w="3672" w:type="dxa"/>
          </w:tcPr>
          <w:p w:rsidR="00E23991" w:rsidRPr="00E23991" w:rsidRDefault="00E23991" w:rsidP="00E23991">
            <w:pPr>
              <w:outlineLvl w:val="0"/>
              <w:rPr>
                <w:sz w:val="24"/>
                <w:szCs w:val="24"/>
              </w:rPr>
            </w:pPr>
            <w:r w:rsidRPr="00E23991">
              <w:rPr>
                <w:sz w:val="24"/>
                <w:szCs w:val="24"/>
              </w:rPr>
              <w:t>1 Производство</w:t>
            </w:r>
          </w:p>
        </w:tc>
        <w:tc>
          <w:tcPr>
            <w:tcW w:w="1872" w:type="dxa"/>
          </w:tcPr>
          <w:p w:rsidR="00E23991" w:rsidRPr="00E23991" w:rsidRDefault="00E23991" w:rsidP="00E23991">
            <w:pPr>
              <w:jc w:val="center"/>
              <w:outlineLvl w:val="0"/>
              <w:rPr>
                <w:sz w:val="24"/>
                <w:szCs w:val="24"/>
              </w:rPr>
            </w:pPr>
            <w:r w:rsidRPr="00E23991">
              <w:rPr>
                <w:sz w:val="24"/>
                <w:szCs w:val="24"/>
              </w:rPr>
              <w:t>0,3</w:t>
            </w:r>
          </w:p>
        </w:tc>
        <w:tc>
          <w:tcPr>
            <w:tcW w:w="2388" w:type="dxa"/>
          </w:tcPr>
          <w:p w:rsidR="00E23991" w:rsidRPr="00E23991" w:rsidRDefault="00E23991" w:rsidP="00E23991">
            <w:pPr>
              <w:jc w:val="center"/>
              <w:outlineLvl w:val="0"/>
              <w:rPr>
                <w:sz w:val="24"/>
                <w:szCs w:val="24"/>
              </w:rPr>
            </w:pPr>
            <w:r w:rsidRPr="00E23991">
              <w:rPr>
                <w:sz w:val="24"/>
                <w:szCs w:val="24"/>
              </w:rPr>
              <w:t>-</w:t>
            </w:r>
          </w:p>
        </w:tc>
        <w:tc>
          <w:tcPr>
            <w:tcW w:w="1412" w:type="dxa"/>
            <w:gridSpan w:val="2"/>
          </w:tcPr>
          <w:p w:rsidR="00E23991" w:rsidRPr="00E23991" w:rsidRDefault="00E23991" w:rsidP="00E23991">
            <w:pPr>
              <w:jc w:val="center"/>
              <w:outlineLvl w:val="0"/>
              <w:rPr>
                <w:sz w:val="24"/>
                <w:szCs w:val="24"/>
              </w:rPr>
            </w:pPr>
            <w:r w:rsidRPr="00E23991">
              <w:rPr>
                <w:sz w:val="24"/>
                <w:szCs w:val="24"/>
              </w:rPr>
              <w:t>-</w:t>
            </w:r>
          </w:p>
        </w:tc>
      </w:tr>
      <w:tr w:rsidR="00E23991" w:rsidRPr="00E23991" w:rsidTr="00A14250">
        <w:tc>
          <w:tcPr>
            <w:tcW w:w="3672" w:type="dxa"/>
          </w:tcPr>
          <w:p w:rsidR="00E23991" w:rsidRPr="00E23991" w:rsidRDefault="00E23991" w:rsidP="00E23991">
            <w:pPr>
              <w:outlineLvl w:val="0"/>
              <w:rPr>
                <w:sz w:val="24"/>
                <w:szCs w:val="24"/>
              </w:rPr>
            </w:pPr>
            <w:r w:rsidRPr="00E23991">
              <w:rPr>
                <w:sz w:val="24"/>
                <w:szCs w:val="24"/>
              </w:rPr>
              <w:t>1.1 Новизна продукции</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388" w:type="dxa"/>
          </w:tcPr>
          <w:p w:rsidR="00E23991" w:rsidRPr="00E23991" w:rsidRDefault="00E23991" w:rsidP="00E23991">
            <w:pPr>
              <w:jc w:val="center"/>
              <w:outlineLvl w:val="0"/>
              <w:rPr>
                <w:sz w:val="24"/>
                <w:szCs w:val="24"/>
              </w:rPr>
            </w:pPr>
            <w:r w:rsidRPr="00E23991">
              <w:rPr>
                <w:sz w:val="24"/>
                <w:szCs w:val="24"/>
              </w:rPr>
              <w:t>0,14</w:t>
            </w:r>
          </w:p>
        </w:tc>
        <w:tc>
          <w:tcPr>
            <w:tcW w:w="1412" w:type="dxa"/>
            <w:gridSpan w:val="2"/>
          </w:tcPr>
          <w:p w:rsidR="00E23991" w:rsidRPr="00E23991" w:rsidRDefault="00E23991" w:rsidP="00E23991">
            <w:pPr>
              <w:jc w:val="center"/>
              <w:outlineLvl w:val="0"/>
              <w:rPr>
                <w:sz w:val="24"/>
                <w:szCs w:val="24"/>
              </w:rPr>
            </w:pPr>
            <w:r w:rsidRPr="00E23991">
              <w:rPr>
                <w:sz w:val="24"/>
                <w:szCs w:val="24"/>
              </w:rPr>
              <w:t>80</w:t>
            </w:r>
          </w:p>
        </w:tc>
      </w:tr>
      <w:tr w:rsidR="00E23991" w:rsidRPr="00E23991" w:rsidTr="00A14250">
        <w:tc>
          <w:tcPr>
            <w:tcW w:w="3672" w:type="dxa"/>
          </w:tcPr>
          <w:p w:rsidR="00E23991" w:rsidRPr="00E23991" w:rsidRDefault="00E23991" w:rsidP="00E23991">
            <w:pPr>
              <w:outlineLvl w:val="0"/>
              <w:rPr>
                <w:sz w:val="24"/>
                <w:szCs w:val="24"/>
              </w:rPr>
            </w:pPr>
            <w:r w:rsidRPr="00E23991">
              <w:rPr>
                <w:sz w:val="24"/>
                <w:szCs w:val="24"/>
              </w:rPr>
              <w:t>1.2 Перспективность продукции</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388" w:type="dxa"/>
          </w:tcPr>
          <w:p w:rsidR="00E23991" w:rsidRPr="00E23991" w:rsidRDefault="00E23991" w:rsidP="00E23991">
            <w:pPr>
              <w:jc w:val="center"/>
              <w:outlineLvl w:val="0"/>
              <w:rPr>
                <w:sz w:val="24"/>
                <w:szCs w:val="24"/>
              </w:rPr>
            </w:pPr>
            <w:r w:rsidRPr="00E23991">
              <w:rPr>
                <w:sz w:val="24"/>
                <w:szCs w:val="24"/>
              </w:rPr>
              <w:t>0,23</w:t>
            </w:r>
          </w:p>
        </w:tc>
        <w:tc>
          <w:tcPr>
            <w:tcW w:w="1412" w:type="dxa"/>
            <w:gridSpan w:val="2"/>
          </w:tcPr>
          <w:p w:rsidR="00E23991" w:rsidRPr="00E23991" w:rsidRDefault="00E23991" w:rsidP="00E23991">
            <w:pPr>
              <w:jc w:val="center"/>
              <w:outlineLvl w:val="0"/>
              <w:rPr>
                <w:sz w:val="24"/>
                <w:szCs w:val="24"/>
              </w:rPr>
            </w:pPr>
            <w:r w:rsidRPr="00E23991">
              <w:rPr>
                <w:sz w:val="24"/>
                <w:szCs w:val="24"/>
              </w:rPr>
              <w:t>75</w:t>
            </w:r>
          </w:p>
        </w:tc>
      </w:tr>
      <w:tr w:rsidR="00E23991" w:rsidRPr="00E23991" w:rsidTr="00A14250">
        <w:tc>
          <w:tcPr>
            <w:tcW w:w="3672" w:type="dxa"/>
            <w:tcBorders>
              <w:bottom w:val="single" w:sz="4" w:space="0" w:color="auto"/>
            </w:tcBorders>
          </w:tcPr>
          <w:p w:rsidR="00E23991" w:rsidRPr="00E23991" w:rsidRDefault="00E23991" w:rsidP="00E23991">
            <w:pPr>
              <w:outlineLvl w:val="0"/>
              <w:rPr>
                <w:sz w:val="24"/>
                <w:szCs w:val="24"/>
              </w:rPr>
            </w:pPr>
            <w:r w:rsidRPr="00E23991">
              <w:rPr>
                <w:sz w:val="24"/>
                <w:szCs w:val="24"/>
              </w:rPr>
              <w:t>1.3 Наличие патента</w:t>
            </w:r>
          </w:p>
        </w:tc>
        <w:tc>
          <w:tcPr>
            <w:tcW w:w="1872" w:type="dxa"/>
            <w:tcBorders>
              <w:bottom w:val="single" w:sz="4" w:space="0" w:color="auto"/>
            </w:tcBorders>
          </w:tcPr>
          <w:p w:rsidR="00E23991" w:rsidRPr="00E23991" w:rsidRDefault="00E23991" w:rsidP="00E23991">
            <w:pPr>
              <w:jc w:val="center"/>
              <w:outlineLvl w:val="0"/>
              <w:rPr>
                <w:sz w:val="24"/>
                <w:szCs w:val="24"/>
              </w:rPr>
            </w:pPr>
            <w:r w:rsidRPr="00E23991">
              <w:rPr>
                <w:sz w:val="24"/>
                <w:szCs w:val="24"/>
              </w:rPr>
              <w:t>-</w:t>
            </w:r>
          </w:p>
        </w:tc>
        <w:tc>
          <w:tcPr>
            <w:tcW w:w="2388" w:type="dxa"/>
            <w:tcBorders>
              <w:bottom w:val="single" w:sz="4" w:space="0" w:color="auto"/>
            </w:tcBorders>
          </w:tcPr>
          <w:p w:rsidR="00E23991" w:rsidRPr="00E23991" w:rsidRDefault="00E23991" w:rsidP="00E23991">
            <w:pPr>
              <w:jc w:val="center"/>
              <w:outlineLvl w:val="0"/>
              <w:rPr>
                <w:sz w:val="24"/>
                <w:szCs w:val="24"/>
              </w:rPr>
            </w:pPr>
            <w:r w:rsidRPr="00E23991">
              <w:rPr>
                <w:sz w:val="24"/>
                <w:szCs w:val="24"/>
              </w:rPr>
              <w:t>0,18</w:t>
            </w:r>
          </w:p>
        </w:tc>
        <w:tc>
          <w:tcPr>
            <w:tcW w:w="1412" w:type="dxa"/>
            <w:gridSpan w:val="2"/>
            <w:tcBorders>
              <w:bottom w:val="single" w:sz="4" w:space="0" w:color="auto"/>
            </w:tcBorders>
          </w:tcPr>
          <w:p w:rsidR="00E23991" w:rsidRPr="00E23991" w:rsidRDefault="00E23991" w:rsidP="00E23991">
            <w:pPr>
              <w:jc w:val="center"/>
              <w:outlineLvl w:val="0"/>
              <w:rPr>
                <w:sz w:val="24"/>
                <w:szCs w:val="24"/>
              </w:rPr>
            </w:pPr>
            <w:r w:rsidRPr="00E23991">
              <w:rPr>
                <w:sz w:val="24"/>
                <w:szCs w:val="24"/>
              </w:rPr>
              <w:t>32</w:t>
            </w:r>
          </w:p>
        </w:tc>
      </w:tr>
      <w:tr w:rsidR="00E23991" w:rsidRPr="00E23991" w:rsidTr="00A14250">
        <w:tc>
          <w:tcPr>
            <w:tcW w:w="3672" w:type="dxa"/>
            <w:tcBorders>
              <w:bottom w:val="nil"/>
            </w:tcBorders>
          </w:tcPr>
          <w:p w:rsidR="00E23991" w:rsidRPr="00E23991" w:rsidRDefault="00E23991" w:rsidP="00704876">
            <w:pPr>
              <w:outlineLvl w:val="0"/>
              <w:rPr>
                <w:sz w:val="24"/>
                <w:szCs w:val="24"/>
              </w:rPr>
            </w:pPr>
            <w:r w:rsidRPr="00E23991">
              <w:rPr>
                <w:sz w:val="24"/>
                <w:szCs w:val="24"/>
              </w:rPr>
              <w:t>1.4 Уровень производственного оборудования</w:t>
            </w:r>
          </w:p>
        </w:tc>
        <w:tc>
          <w:tcPr>
            <w:tcW w:w="1872" w:type="dxa"/>
            <w:tcBorders>
              <w:bottom w:val="nil"/>
            </w:tcBorders>
          </w:tcPr>
          <w:p w:rsidR="00E23991" w:rsidRPr="00E23991" w:rsidRDefault="00E23991" w:rsidP="00E23991">
            <w:pPr>
              <w:jc w:val="center"/>
              <w:outlineLvl w:val="0"/>
              <w:rPr>
                <w:sz w:val="24"/>
                <w:szCs w:val="24"/>
              </w:rPr>
            </w:pPr>
            <w:r w:rsidRPr="00E23991">
              <w:rPr>
                <w:sz w:val="24"/>
                <w:szCs w:val="24"/>
              </w:rPr>
              <w:t>-</w:t>
            </w:r>
          </w:p>
        </w:tc>
        <w:tc>
          <w:tcPr>
            <w:tcW w:w="2388" w:type="dxa"/>
            <w:tcBorders>
              <w:bottom w:val="nil"/>
            </w:tcBorders>
          </w:tcPr>
          <w:p w:rsidR="00E23991" w:rsidRPr="00E23991" w:rsidRDefault="00E23991" w:rsidP="00E23991">
            <w:pPr>
              <w:jc w:val="center"/>
              <w:outlineLvl w:val="0"/>
              <w:rPr>
                <w:sz w:val="24"/>
                <w:szCs w:val="24"/>
              </w:rPr>
            </w:pPr>
            <w:r w:rsidRPr="00E23991">
              <w:rPr>
                <w:sz w:val="24"/>
                <w:szCs w:val="24"/>
              </w:rPr>
              <w:t>0,21</w:t>
            </w:r>
          </w:p>
        </w:tc>
        <w:tc>
          <w:tcPr>
            <w:tcW w:w="1412" w:type="dxa"/>
            <w:gridSpan w:val="2"/>
            <w:tcBorders>
              <w:bottom w:val="nil"/>
            </w:tcBorders>
          </w:tcPr>
          <w:p w:rsidR="00E23991" w:rsidRPr="00E23991" w:rsidRDefault="00E23991" w:rsidP="00E23991">
            <w:pPr>
              <w:jc w:val="center"/>
              <w:outlineLvl w:val="0"/>
              <w:rPr>
                <w:sz w:val="24"/>
                <w:szCs w:val="24"/>
              </w:rPr>
            </w:pPr>
            <w:r w:rsidRPr="00E23991">
              <w:rPr>
                <w:sz w:val="24"/>
                <w:szCs w:val="24"/>
              </w:rPr>
              <w:t>45</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1.5 Обеспеченность производственным оборудованием</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0,24</w:t>
            </w:r>
          </w:p>
        </w:tc>
        <w:tc>
          <w:tcPr>
            <w:tcW w:w="1395" w:type="dxa"/>
          </w:tcPr>
          <w:p w:rsidR="00E23991" w:rsidRPr="00E23991" w:rsidRDefault="00E23991" w:rsidP="00E23991">
            <w:pPr>
              <w:jc w:val="center"/>
              <w:outlineLvl w:val="0"/>
              <w:rPr>
                <w:sz w:val="24"/>
                <w:szCs w:val="24"/>
              </w:rPr>
            </w:pPr>
            <w:r w:rsidRPr="00E23991">
              <w:rPr>
                <w:sz w:val="24"/>
                <w:szCs w:val="24"/>
              </w:rPr>
              <w:t>58</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2 Организационная структура и менеджмент</w:t>
            </w:r>
          </w:p>
        </w:tc>
        <w:tc>
          <w:tcPr>
            <w:tcW w:w="1872" w:type="dxa"/>
          </w:tcPr>
          <w:p w:rsidR="00E23991" w:rsidRPr="00E23991" w:rsidRDefault="00E23991" w:rsidP="00E23991">
            <w:pPr>
              <w:jc w:val="center"/>
              <w:outlineLvl w:val="0"/>
              <w:rPr>
                <w:sz w:val="24"/>
                <w:szCs w:val="24"/>
              </w:rPr>
            </w:pPr>
            <w:r w:rsidRPr="00E23991">
              <w:rPr>
                <w:sz w:val="24"/>
                <w:szCs w:val="24"/>
              </w:rPr>
              <w:t>0,47</w:t>
            </w:r>
          </w:p>
        </w:tc>
        <w:tc>
          <w:tcPr>
            <w:tcW w:w="2405" w:type="dxa"/>
            <w:gridSpan w:val="2"/>
          </w:tcPr>
          <w:p w:rsidR="00E23991" w:rsidRPr="00E23991" w:rsidRDefault="00E23991" w:rsidP="00E23991">
            <w:pPr>
              <w:jc w:val="center"/>
              <w:outlineLvl w:val="0"/>
              <w:rPr>
                <w:sz w:val="24"/>
                <w:szCs w:val="24"/>
              </w:rPr>
            </w:pPr>
            <w:r w:rsidRPr="00E23991">
              <w:rPr>
                <w:sz w:val="24"/>
                <w:szCs w:val="24"/>
              </w:rPr>
              <w:t>-</w:t>
            </w:r>
          </w:p>
        </w:tc>
        <w:tc>
          <w:tcPr>
            <w:tcW w:w="1395" w:type="dxa"/>
          </w:tcPr>
          <w:p w:rsidR="00E23991" w:rsidRPr="00E23991" w:rsidRDefault="00E23991" w:rsidP="00E23991">
            <w:pPr>
              <w:jc w:val="center"/>
              <w:outlineLvl w:val="0"/>
              <w:rPr>
                <w:sz w:val="24"/>
                <w:szCs w:val="24"/>
              </w:rPr>
            </w:pPr>
            <w:r w:rsidRPr="00E23991">
              <w:rPr>
                <w:sz w:val="24"/>
                <w:szCs w:val="24"/>
              </w:rPr>
              <w:t>-</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2.1 Обеспеченность кадрами</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0,25</w:t>
            </w:r>
          </w:p>
        </w:tc>
        <w:tc>
          <w:tcPr>
            <w:tcW w:w="1395" w:type="dxa"/>
          </w:tcPr>
          <w:p w:rsidR="00E23991" w:rsidRPr="00E23991" w:rsidRDefault="00E23991" w:rsidP="00E23991">
            <w:pPr>
              <w:jc w:val="center"/>
              <w:outlineLvl w:val="0"/>
              <w:rPr>
                <w:sz w:val="24"/>
                <w:szCs w:val="24"/>
              </w:rPr>
            </w:pPr>
            <w:r w:rsidRPr="00E23991">
              <w:rPr>
                <w:sz w:val="24"/>
                <w:szCs w:val="24"/>
              </w:rPr>
              <w:t>90</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2.2 Профессиональный уровень кадров</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0,26</w:t>
            </w:r>
          </w:p>
        </w:tc>
        <w:tc>
          <w:tcPr>
            <w:tcW w:w="1395" w:type="dxa"/>
          </w:tcPr>
          <w:p w:rsidR="00E23991" w:rsidRPr="00E23991" w:rsidRDefault="00E23991" w:rsidP="00E23991">
            <w:pPr>
              <w:jc w:val="center"/>
              <w:outlineLvl w:val="0"/>
              <w:rPr>
                <w:sz w:val="24"/>
                <w:szCs w:val="24"/>
              </w:rPr>
            </w:pPr>
            <w:r w:rsidRPr="00E23991">
              <w:rPr>
                <w:sz w:val="24"/>
                <w:szCs w:val="24"/>
              </w:rPr>
              <w:t>75</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2.3 Текучесть кадров</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0,08</w:t>
            </w:r>
          </w:p>
        </w:tc>
        <w:tc>
          <w:tcPr>
            <w:tcW w:w="1395" w:type="dxa"/>
          </w:tcPr>
          <w:p w:rsidR="00E23991" w:rsidRPr="00E23991" w:rsidRDefault="00E23991" w:rsidP="00E23991">
            <w:pPr>
              <w:jc w:val="center"/>
              <w:outlineLvl w:val="0"/>
              <w:rPr>
                <w:sz w:val="24"/>
                <w:szCs w:val="24"/>
              </w:rPr>
            </w:pPr>
            <w:r w:rsidRPr="00E23991">
              <w:rPr>
                <w:sz w:val="24"/>
                <w:szCs w:val="24"/>
              </w:rPr>
              <w:t>13</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2.4 Творческий уровень кадров</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0,41</w:t>
            </w:r>
          </w:p>
        </w:tc>
        <w:tc>
          <w:tcPr>
            <w:tcW w:w="1395" w:type="dxa"/>
          </w:tcPr>
          <w:p w:rsidR="00E23991" w:rsidRPr="00E23991" w:rsidRDefault="00E23991" w:rsidP="00E23991">
            <w:pPr>
              <w:jc w:val="center"/>
              <w:outlineLvl w:val="0"/>
              <w:rPr>
                <w:sz w:val="24"/>
                <w:szCs w:val="24"/>
              </w:rPr>
            </w:pPr>
            <w:r w:rsidRPr="00E23991">
              <w:rPr>
                <w:sz w:val="24"/>
                <w:szCs w:val="24"/>
              </w:rPr>
              <w:t>13</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3 Маркетинг</w:t>
            </w:r>
          </w:p>
        </w:tc>
        <w:tc>
          <w:tcPr>
            <w:tcW w:w="1872" w:type="dxa"/>
          </w:tcPr>
          <w:p w:rsidR="00E23991" w:rsidRPr="00E23991" w:rsidRDefault="00E23991" w:rsidP="00E23991">
            <w:pPr>
              <w:jc w:val="center"/>
              <w:outlineLvl w:val="0"/>
              <w:rPr>
                <w:sz w:val="24"/>
                <w:szCs w:val="24"/>
              </w:rPr>
            </w:pPr>
            <w:r w:rsidRPr="00E23991">
              <w:rPr>
                <w:sz w:val="24"/>
                <w:szCs w:val="24"/>
              </w:rPr>
              <w:t>0,23</w:t>
            </w:r>
          </w:p>
        </w:tc>
        <w:tc>
          <w:tcPr>
            <w:tcW w:w="2405" w:type="dxa"/>
            <w:gridSpan w:val="2"/>
          </w:tcPr>
          <w:p w:rsidR="00E23991" w:rsidRPr="00E23991" w:rsidRDefault="00E23991" w:rsidP="00E23991">
            <w:pPr>
              <w:jc w:val="center"/>
              <w:outlineLvl w:val="0"/>
              <w:rPr>
                <w:sz w:val="24"/>
                <w:szCs w:val="24"/>
              </w:rPr>
            </w:pPr>
            <w:r w:rsidRPr="00E23991">
              <w:rPr>
                <w:sz w:val="24"/>
                <w:szCs w:val="24"/>
              </w:rPr>
              <w:t>-</w:t>
            </w:r>
          </w:p>
        </w:tc>
        <w:tc>
          <w:tcPr>
            <w:tcW w:w="1395" w:type="dxa"/>
          </w:tcPr>
          <w:p w:rsidR="00E23991" w:rsidRPr="00E23991" w:rsidRDefault="00E23991" w:rsidP="00E23991">
            <w:pPr>
              <w:jc w:val="center"/>
              <w:outlineLvl w:val="0"/>
              <w:rPr>
                <w:sz w:val="24"/>
                <w:szCs w:val="24"/>
              </w:rPr>
            </w:pPr>
            <w:r w:rsidRPr="00E23991">
              <w:rPr>
                <w:sz w:val="24"/>
                <w:szCs w:val="24"/>
              </w:rPr>
              <w:t>-</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3.1 Затраты на исследование рынка</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0,3</w:t>
            </w:r>
          </w:p>
        </w:tc>
        <w:tc>
          <w:tcPr>
            <w:tcW w:w="1395" w:type="dxa"/>
          </w:tcPr>
          <w:p w:rsidR="00E23991" w:rsidRPr="00E23991" w:rsidRDefault="00E23991" w:rsidP="00E23991">
            <w:pPr>
              <w:jc w:val="center"/>
              <w:outlineLvl w:val="0"/>
              <w:rPr>
                <w:sz w:val="24"/>
                <w:szCs w:val="24"/>
              </w:rPr>
            </w:pPr>
            <w:r w:rsidRPr="00E23991">
              <w:rPr>
                <w:sz w:val="24"/>
                <w:szCs w:val="24"/>
              </w:rPr>
              <w:t>58</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3.2 Затраты на патентные исследования</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0,33</w:t>
            </w:r>
          </w:p>
        </w:tc>
        <w:tc>
          <w:tcPr>
            <w:tcW w:w="1395" w:type="dxa"/>
          </w:tcPr>
          <w:p w:rsidR="00E23991" w:rsidRPr="00E23991" w:rsidRDefault="00E23991" w:rsidP="00E23991">
            <w:pPr>
              <w:jc w:val="center"/>
              <w:outlineLvl w:val="0"/>
              <w:rPr>
                <w:sz w:val="24"/>
                <w:szCs w:val="24"/>
              </w:rPr>
            </w:pPr>
            <w:r w:rsidRPr="00E23991">
              <w:rPr>
                <w:sz w:val="24"/>
                <w:szCs w:val="24"/>
              </w:rPr>
              <w:t>13</w:t>
            </w:r>
          </w:p>
        </w:tc>
      </w:tr>
      <w:tr w:rsidR="00E23991" w:rsidRPr="00E23991" w:rsidTr="00A14250">
        <w:tc>
          <w:tcPr>
            <w:tcW w:w="3672" w:type="dxa"/>
          </w:tcPr>
          <w:p w:rsidR="00E23991" w:rsidRPr="00E23991" w:rsidRDefault="00E23991" w:rsidP="00704876">
            <w:pPr>
              <w:outlineLvl w:val="0"/>
              <w:rPr>
                <w:sz w:val="24"/>
                <w:szCs w:val="24"/>
              </w:rPr>
            </w:pPr>
            <w:r w:rsidRPr="00E23991">
              <w:rPr>
                <w:sz w:val="24"/>
                <w:szCs w:val="24"/>
              </w:rPr>
              <w:t>3.3 Затраты на стимулирование сбыта</w:t>
            </w:r>
          </w:p>
        </w:tc>
        <w:tc>
          <w:tcPr>
            <w:tcW w:w="1872" w:type="dxa"/>
          </w:tcPr>
          <w:p w:rsidR="00E23991" w:rsidRPr="00E23991" w:rsidRDefault="00E23991" w:rsidP="00E23991">
            <w:pPr>
              <w:jc w:val="center"/>
              <w:outlineLvl w:val="0"/>
              <w:rPr>
                <w:sz w:val="24"/>
                <w:szCs w:val="24"/>
              </w:rPr>
            </w:pPr>
            <w:r w:rsidRPr="00E23991">
              <w:rPr>
                <w:sz w:val="24"/>
                <w:szCs w:val="24"/>
              </w:rPr>
              <w:t>-</w:t>
            </w:r>
          </w:p>
        </w:tc>
        <w:tc>
          <w:tcPr>
            <w:tcW w:w="2405" w:type="dxa"/>
            <w:gridSpan w:val="2"/>
          </w:tcPr>
          <w:p w:rsidR="00E23991" w:rsidRPr="00E23991" w:rsidRDefault="00E23991" w:rsidP="00E23991">
            <w:pPr>
              <w:jc w:val="center"/>
              <w:outlineLvl w:val="0"/>
              <w:rPr>
                <w:sz w:val="24"/>
                <w:szCs w:val="24"/>
              </w:rPr>
            </w:pPr>
            <w:r w:rsidRPr="00E23991">
              <w:rPr>
                <w:sz w:val="24"/>
                <w:szCs w:val="24"/>
              </w:rPr>
              <w:t>0,37</w:t>
            </w:r>
          </w:p>
        </w:tc>
        <w:tc>
          <w:tcPr>
            <w:tcW w:w="1395" w:type="dxa"/>
          </w:tcPr>
          <w:p w:rsidR="00E23991" w:rsidRPr="00E23991" w:rsidRDefault="00E23991" w:rsidP="00E23991">
            <w:pPr>
              <w:jc w:val="center"/>
              <w:outlineLvl w:val="0"/>
              <w:rPr>
                <w:sz w:val="24"/>
                <w:szCs w:val="24"/>
              </w:rPr>
            </w:pPr>
            <w:r w:rsidRPr="00E23991">
              <w:rPr>
                <w:sz w:val="24"/>
                <w:szCs w:val="24"/>
              </w:rPr>
              <w:t>25</w:t>
            </w:r>
          </w:p>
        </w:tc>
      </w:tr>
    </w:tbl>
    <w:p w:rsidR="00E23991" w:rsidRPr="00E23991" w:rsidRDefault="00E23991" w:rsidP="00E23991">
      <w:pPr>
        <w:spacing w:after="0" w:line="240" w:lineRule="auto"/>
        <w:rPr>
          <w:rFonts w:ascii="Times New Roman" w:eastAsia="Times New Roman" w:hAnsi="Times New Roman" w:cs="Times New Roman"/>
          <w:sz w:val="24"/>
          <w:szCs w:val="24"/>
        </w:rPr>
      </w:pPr>
    </w:p>
    <w:p w:rsidR="00E23991" w:rsidRPr="00E23991" w:rsidRDefault="00E23991" w:rsidP="00E23991">
      <w:pPr>
        <w:spacing w:after="0" w:line="240" w:lineRule="auto"/>
        <w:ind w:firstLine="540"/>
        <w:rPr>
          <w:rFonts w:ascii="Times New Roman" w:eastAsia="Times New Roman" w:hAnsi="Times New Roman" w:cs="Times New Roman"/>
          <w:sz w:val="28"/>
          <w:szCs w:val="28"/>
        </w:rPr>
      </w:pPr>
      <w:r w:rsidRPr="00E23991">
        <w:rPr>
          <w:rFonts w:ascii="Times New Roman" w:eastAsia="Times New Roman" w:hAnsi="Times New Roman" w:cs="Times New Roman"/>
          <w:sz w:val="28"/>
          <w:szCs w:val="28"/>
        </w:rPr>
        <w:t>Определить уровень инновационных возможностей организации.</w:t>
      </w:r>
    </w:p>
    <w:p w:rsidR="001C47C2" w:rsidRDefault="001C47C2" w:rsidP="002B2254">
      <w:pPr>
        <w:spacing w:after="0" w:line="360" w:lineRule="auto"/>
        <w:ind w:firstLine="709"/>
        <w:jc w:val="both"/>
        <w:rPr>
          <w:rFonts w:ascii="Times New Roman" w:hAnsi="Times New Roman" w:cs="Times New Roman"/>
          <w:sz w:val="28"/>
          <w:szCs w:val="28"/>
        </w:rPr>
      </w:pPr>
    </w:p>
    <w:p w:rsidR="00A600FF" w:rsidRDefault="00A600FF">
      <w:pPr>
        <w:rPr>
          <w:rFonts w:ascii="Times New Roman" w:hAnsi="Times New Roman" w:cs="Times New Roman"/>
          <w:sz w:val="28"/>
          <w:szCs w:val="28"/>
        </w:rPr>
      </w:pPr>
      <w:r>
        <w:rPr>
          <w:rFonts w:ascii="Times New Roman" w:hAnsi="Times New Roman" w:cs="Times New Roman"/>
          <w:sz w:val="28"/>
          <w:szCs w:val="28"/>
        </w:rPr>
        <w:br w:type="page"/>
      </w:r>
    </w:p>
    <w:p w:rsidR="00A600FF" w:rsidRPr="00A96396" w:rsidRDefault="00A600FF" w:rsidP="00A600FF">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Тема 2. Оценка интеллектуальной собственности</w:t>
      </w:r>
    </w:p>
    <w:p w:rsidR="00A600FF" w:rsidRPr="00A96396" w:rsidRDefault="00A600FF" w:rsidP="00A600FF">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2</w:t>
      </w:r>
      <w:r w:rsidRPr="00A96396">
        <w:rPr>
          <w:rFonts w:ascii="Times New Roman" w:hAnsi="Times New Roman" w:cs="Times New Roman"/>
          <w:b/>
          <w:sz w:val="28"/>
          <w:szCs w:val="28"/>
        </w:rPr>
        <w:t>.1 Краткие методические указания</w:t>
      </w:r>
    </w:p>
    <w:p w:rsidR="001C47C2" w:rsidRDefault="001C47C2" w:rsidP="002B2254">
      <w:pPr>
        <w:spacing w:after="0" w:line="360" w:lineRule="auto"/>
        <w:ind w:firstLine="709"/>
        <w:jc w:val="both"/>
        <w:rPr>
          <w:rFonts w:ascii="Times New Roman" w:hAnsi="Times New Roman" w:cs="Times New Roman"/>
          <w:sz w:val="28"/>
          <w:szCs w:val="28"/>
        </w:rPr>
      </w:pPr>
    </w:p>
    <w:p w:rsidR="00A600FF" w:rsidRDefault="00A600F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Интеллектуальная собственность – это охраняемые законом результаты интеллектуальной деятельности и средства индивидуализации. Перечень объектов интеллектуальной собственности представлен на рисунке 2.1.</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E17491" w:rsidP="00901CB4">
      <w:pPr>
        <w:spacing w:after="0" w:line="360" w:lineRule="auto"/>
        <w:jc w:val="center"/>
        <w:rPr>
          <w:rFonts w:ascii="Times New Roman" w:hAnsi="Times New Roman" w:cs="Times New Roman"/>
          <w:sz w:val="28"/>
          <w:szCs w:val="28"/>
        </w:rPr>
      </w:pPr>
      <w:r>
        <w:rPr>
          <w:noProof/>
        </w:rPr>
        <w:drawing>
          <wp:inline distT="0" distB="0" distL="0" distR="0">
            <wp:extent cx="5940425" cy="3570032"/>
            <wp:effectExtent l="0" t="0" r="0" b="0"/>
            <wp:docPr id="2" name="Рисунок 2" descr="Интеллектуальная собственность: объек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Интеллектуальная собственность: объекты"/>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0425" cy="3570032"/>
                    </a:xfrm>
                    <a:prstGeom prst="rect">
                      <a:avLst/>
                    </a:prstGeom>
                    <a:noFill/>
                    <a:ln>
                      <a:noFill/>
                    </a:ln>
                  </pic:spPr>
                </pic:pic>
              </a:graphicData>
            </a:graphic>
          </wp:inline>
        </w:drawing>
      </w:r>
    </w:p>
    <w:p w:rsidR="00A600FF" w:rsidRPr="00901CB4" w:rsidRDefault="00A600FF" w:rsidP="00901CB4">
      <w:pPr>
        <w:spacing w:after="0" w:line="360" w:lineRule="auto"/>
        <w:jc w:val="center"/>
        <w:rPr>
          <w:rFonts w:ascii="Times New Roman" w:hAnsi="Times New Roman" w:cs="Times New Roman"/>
          <w:sz w:val="24"/>
          <w:szCs w:val="24"/>
        </w:rPr>
      </w:pPr>
      <w:r w:rsidRPr="00901CB4">
        <w:rPr>
          <w:rFonts w:ascii="Times New Roman" w:hAnsi="Times New Roman" w:cs="Times New Roman"/>
          <w:sz w:val="24"/>
          <w:szCs w:val="24"/>
        </w:rPr>
        <w:t>Рисунок 2.1 – Перечень объектов интеллектуальной собственности</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901CB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 точки зрения производственного менеджмента набольший интерес представляют: оценка патентов и лицензий на право пользования патентами на изобретения, полезные модели и промышленные образцы; оценка товарных знаков. Такая оценка необходима в следующих случаях:</w:t>
      </w:r>
    </w:p>
    <w:p w:rsidR="00901CB4" w:rsidRDefault="00901CB4" w:rsidP="00901CB4">
      <w:pPr>
        <w:pStyle w:val="a3"/>
        <w:numPr>
          <w:ilvl w:val="0"/>
          <w:numId w:val="2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оценка стоимости вклада в уставной капитал;</w:t>
      </w:r>
    </w:p>
    <w:p w:rsidR="00901CB4" w:rsidRDefault="00901CB4" w:rsidP="00901CB4">
      <w:pPr>
        <w:pStyle w:val="a3"/>
        <w:numPr>
          <w:ilvl w:val="0"/>
          <w:numId w:val="2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введение интеллектуальной собственности в хозяйственный оборот;</w:t>
      </w:r>
    </w:p>
    <w:p w:rsidR="00901CB4" w:rsidRDefault="00901CB4" w:rsidP="00901CB4">
      <w:pPr>
        <w:pStyle w:val="a3"/>
        <w:numPr>
          <w:ilvl w:val="0"/>
          <w:numId w:val="2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определение налога на имущество;</w:t>
      </w:r>
    </w:p>
    <w:p w:rsidR="00901CB4" w:rsidRDefault="00901CB4" w:rsidP="00901CB4">
      <w:pPr>
        <w:pStyle w:val="a3"/>
        <w:numPr>
          <w:ilvl w:val="0"/>
          <w:numId w:val="2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выдача кредита под залог исключительных прав;</w:t>
      </w:r>
    </w:p>
    <w:p w:rsidR="00901CB4" w:rsidRDefault="00901CB4" w:rsidP="00901CB4">
      <w:pPr>
        <w:pStyle w:val="a3"/>
        <w:numPr>
          <w:ilvl w:val="0"/>
          <w:numId w:val="2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привлечение инвесторов;</w:t>
      </w:r>
    </w:p>
    <w:p w:rsidR="00901CB4" w:rsidRPr="00901CB4" w:rsidRDefault="00901CB4" w:rsidP="00901CB4">
      <w:pPr>
        <w:pStyle w:val="a3"/>
        <w:numPr>
          <w:ilvl w:val="0"/>
          <w:numId w:val="2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уступка прав на объект интеллектуальной собственности и выдачи лицензий на их использование.</w:t>
      </w:r>
    </w:p>
    <w:p w:rsidR="00A600FF" w:rsidRDefault="00901CB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оценки стоимости патентов, а т</w:t>
      </w:r>
      <w:r w:rsidR="00425F64">
        <w:rPr>
          <w:rFonts w:ascii="Times New Roman" w:hAnsi="Times New Roman" w:cs="Times New Roman"/>
          <w:sz w:val="28"/>
          <w:szCs w:val="28"/>
        </w:rPr>
        <w:t>акже лицензий на их пользование,</w:t>
      </w:r>
      <w:r>
        <w:rPr>
          <w:rFonts w:ascii="Times New Roman" w:hAnsi="Times New Roman" w:cs="Times New Roman"/>
          <w:sz w:val="28"/>
          <w:szCs w:val="28"/>
        </w:rPr>
        <w:t xml:space="preserve"> как и для всех объектов интеллектуальной собственности (ОИС)</w:t>
      </w:r>
      <w:r w:rsidR="00D9504B">
        <w:rPr>
          <w:rFonts w:ascii="Times New Roman" w:hAnsi="Times New Roman" w:cs="Times New Roman"/>
          <w:sz w:val="28"/>
          <w:szCs w:val="28"/>
        </w:rPr>
        <w:t xml:space="preserve"> в настоящее время</w:t>
      </w:r>
      <w:r w:rsidR="00425F64">
        <w:rPr>
          <w:rFonts w:ascii="Times New Roman" w:hAnsi="Times New Roman" w:cs="Times New Roman"/>
          <w:sz w:val="28"/>
          <w:szCs w:val="28"/>
        </w:rPr>
        <w:t xml:space="preserve"> применяют три подхода: рыночный, доходный и затратный (рисунок 2.2).</w:t>
      </w:r>
    </w:p>
    <w:p w:rsidR="00A600FF" w:rsidRDefault="00FB7478" w:rsidP="002B2254">
      <w:pPr>
        <w:spacing w:after="0" w:line="360" w:lineRule="auto"/>
        <w:ind w:firstLine="709"/>
        <w:jc w:val="both"/>
        <w:rPr>
          <w:rFonts w:ascii="Times New Roman" w:hAnsi="Times New Roman" w:cs="Times New Roman"/>
          <w:sz w:val="28"/>
          <w:szCs w:val="28"/>
        </w:rPr>
      </w:pPr>
      <w:r>
        <w:rPr>
          <w:noProof/>
        </w:rPr>
        <mc:AlternateContent>
          <mc:Choice Requires="wpg">
            <w:drawing>
              <wp:anchor distT="0" distB="0" distL="114300" distR="114300" simplePos="0" relativeHeight="251756544" behindDoc="0" locked="0" layoutInCell="1" allowOverlap="1">
                <wp:simplePos x="0" y="0"/>
                <wp:positionH relativeFrom="column">
                  <wp:posOffset>-19050</wp:posOffset>
                </wp:positionH>
                <wp:positionV relativeFrom="paragraph">
                  <wp:posOffset>247650</wp:posOffset>
                </wp:positionV>
                <wp:extent cx="5952490" cy="4123690"/>
                <wp:effectExtent l="13335" t="10795" r="6350" b="8890"/>
                <wp:wrapNone/>
                <wp:docPr id="202" name="Group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2490" cy="4123690"/>
                          <a:chOff x="1671" y="4442"/>
                          <a:chExt cx="9374" cy="6494"/>
                        </a:xfrm>
                      </wpg:grpSpPr>
                      <wps:wsp>
                        <wps:cNvPr id="203" name="Text Box 563"/>
                        <wps:cNvSpPr txBox="1">
                          <a:spLocks noChangeArrowheads="1"/>
                        </wps:cNvSpPr>
                        <wps:spPr bwMode="auto">
                          <a:xfrm>
                            <a:off x="1671" y="4442"/>
                            <a:ext cx="3097"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рыночный подход</w:t>
                              </w:r>
                            </w:p>
                          </w:txbxContent>
                        </wps:txbx>
                        <wps:bodyPr rot="0" vert="horz" wrap="square" lIns="91440" tIns="45720" rIns="91440" bIns="45720" anchor="t" anchorCtr="0" upright="1">
                          <a:noAutofit/>
                        </wps:bodyPr>
                      </wps:wsp>
                      <wps:wsp>
                        <wps:cNvPr id="204" name="Text Box 564"/>
                        <wps:cNvSpPr txBox="1">
                          <a:spLocks noChangeArrowheads="1"/>
                        </wps:cNvSpPr>
                        <wps:spPr bwMode="auto">
                          <a:xfrm>
                            <a:off x="5624" y="4442"/>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сравнения продаж ОИС</w:t>
                              </w:r>
                            </w:p>
                          </w:txbxContent>
                        </wps:txbx>
                        <wps:bodyPr rot="0" vert="horz" wrap="square" lIns="91440" tIns="45720" rIns="91440" bIns="45720" anchor="t" anchorCtr="0" upright="1">
                          <a:noAutofit/>
                        </wps:bodyPr>
                      </wps:wsp>
                      <wps:wsp>
                        <wps:cNvPr id="205" name="Text Box 565"/>
                        <wps:cNvSpPr txBox="1">
                          <a:spLocks noChangeArrowheads="1"/>
                        </wps:cNvSpPr>
                        <wps:spPr bwMode="auto">
                          <a:xfrm>
                            <a:off x="5624" y="5217"/>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сравнения продаж ОИС</w:t>
                              </w:r>
                            </w:p>
                          </w:txbxContent>
                        </wps:txbx>
                        <wps:bodyPr rot="0" vert="horz" wrap="square" lIns="91440" tIns="45720" rIns="91440" bIns="45720" anchor="t" anchorCtr="0" upright="1">
                          <a:noAutofit/>
                        </wps:bodyPr>
                      </wps:wsp>
                      <wps:wsp>
                        <wps:cNvPr id="206" name="Text Box 566"/>
                        <wps:cNvSpPr txBox="1">
                          <a:spLocks noChangeArrowheads="1"/>
                        </wps:cNvSpPr>
                        <wps:spPr bwMode="auto">
                          <a:xfrm>
                            <a:off x="5624" y="5977"/>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прямой капитализации</w:t>
                              </w:r>
                            </w:p>
                          </w:txbxContent>
                        </wps:txbx>
                        <wps:bodyPr rot="0" vert="horz" wrap="square" lIns="91440" tIns="45720" rIns="91440" bIns="45720" anchor="t" anchorCtr="0" upright="1">
                          <a:noAutofit/>
                        </wps:bodyPr>
                      </wps:wsp>
                      <wps:wsp>
                        <wps:cNvPr id="207" name="Text Box 567"/>
                        <wps:cNvSpPr txBox="1">
                          <a:spLocks noChangeArrowheads="1"/>
                        </wps:cNvSpPr>
                        <wps:spPr bwMode="auto">
                          <a:xfrm>
                            <a:off x="5624" y="6697"/>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избыточной прибыли</w:t>
                              </w:r>
                            </w:p>
                          </w:txbxContent>
                        </wps:txbx>
                        <wps:bodyPr rot="0" vert="horz" wrap="square" lIns="91440" tIns="45720" rIns="91440" bIns="45720" anchor="t" anchorCtr="0" upright="1">
                          <a:noAutofit/>
                        </wps:bodyPr>
                      </wps:wsp>
                      <wps:wsp>
                        <wps:cNvPr id="208" name="Text Box 568"/>
                        <wps:cNvSpPr txBox="1">
                          <a:spLocks noChangeArrowheads="1"/>
                        </wps:cNvSpPr>
                        <wps:spPr bwMode="auto">
                          <a:xfrm>
                            <a:off x="5624" y="7404"/>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освобождения от роялти</w:t>
                              </w:r>
                            </w:p>
                          </w:txbxContent>
                        </wps:txbx>
                        <wps:bodyPr rot="0" vert="horz" wrap="square" lIns="91440" tIns="45720" rIns="91440" bIns="45720" anchor="t" anchorCtr="0" upright="1">
                          <a:noAutofit/>
                        </wps:bodyPr>
                      </wps:wsp>
                      <wps:wsp>
                        <wps:cNvPr id="209" name="Text Box 569"/>
                        <wps:cNvSpPr txBox="1">
                          <a:spLocks noChangeArrowheads="1"/>
                        </wps:cNvSpPr>
                        <wps:spPr bwMode="auto">
                          <a:xfrm>
                            <a:off x="5624" y="8137"/>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дисконтирования денежного потока</w:t>
                              </w:r>
                            </w:p>
                          </w:txbxContent>
                        </wps:txbx>
                        <wps:bodyPr rot="0" vert="horz" wrap="square" lIns="91440" tIns="45720" rIns="91440" bIns="45720" anchor="t" anchorCtr="0" upright="1">
                          <a:noAutofit/>
                        </wps:bodyPr>
                      </wps:wsp>
                      <wps:wsp>
                        <wps:cNvPr id="210" name="Text Box 570"/>
                        <wps:cNvSpPr txBox="1">
                          <a:spLocks noChangeArrowheads="1"/>
                        </wps:cNvSpPr>
                        <wps:spPr bwMode="auto">
                          <a:xfrm>
                            <a:off x="5624" y="8885"/>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стоимости замещения</w:t>
                              </w:r>
                            </w:p>
                          </w:txbxContent>
                        </wps:txbx>
                        <wps:bodyPr rot="0" vert="horz" wrap="square" lIns="91440" tIns="45720" rIns="91440" bIns="45720" anchor="t" anchorCtr="0" upright="1">
                          <a:noAutofit/>
                        </wps:bodyPr>
                      </wps:wsp>
                      <wps:wsp>
                        <wps:cNvPr id="211" name="Text Box 571"/>
                        <wps:cNvSpPr txBox="1">
                          <a:spLocks noChangeArrowheads="1"/>
                        </wps:cNvSpPr>
                        <wps:spPr bwMode="auto">
                          <a:xfrm>
                            <a:off x="5624" y="9632"/>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восстановительной стоимости</w:t>
                              </w:r>
                            </w:p>
                          </w:txbxContent>
                        </wps:txbx>
                        <wps:bodyPr rot="0" vert="horz" wrap="square" lIns="91440" tIns="45720" rIns="91440" bIns="45720" anchor="t" anchorCtr="0" upright="1">
                          <a:noAutofit/>
                        </wps:bodyPr>
                      </wps:wsp>
                      <wps:wsp>
                        <wps:cNvPr id="212" name="Text Box 572"/>
                        <wps:cNvSpPr txBox="1">
                          <a:spLocks noChangeArrowheads="1"/>
                        </wps:cNvSpPr>
                        <wps:spPr bwMode="auto">
                          <a:xfrm>
                            <a:off x="5624" y="10325"/>
                            <a:ext cx="5421"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исходных затрат</w:t>
                              </w:r>
                            </w:p>
                          </w:txbxContent>
                        </wps:txbx>
                        <wps:bodyPr rot="0" vert="horz" wrap="square" lIns="91440" tIns="45720" rIns="91440" bIns="45720" anchor="t" anchorCtr="0" upright="1">
                          <a:noAutofit/>
                        </wps:bodyPr>
                      </wps:wsp>
                      <wps:wsp>
                        <wps:cNvPr id="213" name="Text Box 575"/>
                        <wps:cNvSpPr txBox="1">
                          <a:spLocks noChangeArrowheads="1"/>
                        </wps:cNvSpPr>
                        <wps:spPr bwMode="auto">
                          <a:xfrm>
                            <a:off x="1671" y="6793"/>
                            <a:ext cx="3097"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доходный подход</w:t>
                              </w:r>
                            </w:p>
                          </w:txbxContent>
                        </wps:txbx>
                        <wps:bodyPr rot="0" vert="horz" wrap="square" lIns="91440" tIns="45720" rIns="91440" bIns="45720" anchor="t" anchorCtr="0" upright="1">
                          <a:noAutofit/>
                        </wps:bodyPr>
                      </wps:wsp>
                      <wps:wsp>
                        <wps:cNvPr id="214" name="Text Box 576"/>
                        <wps:cNvSpPr txBox="1">
                          <a:spLocks noChangeArrowheads="1"/>
                        </wps:cNvSpPr>
                        <wps:spPr bwMode="auto">
                          <a:xfrm>
                            <a:off x="1671" y="9496"/>
                            <a:ext cx="3097" cy="611"/>
                          </a:xfrm>
                          <a:prstGeom prst="rect">
                            <a:avLst/>
                          </a:prstGeom>
                          <a:solidFill>
                            <a:srgbClr val="FFFFFF"/>
                          </a:solidFill>
                          <a:ln w="9525">
                            <a:solidFill>
                              <a:srgbClr val="000000"/>
                            </a:solidFill>
                            <a:miter lim="800000"/>
                            <a:headEnd/>
                            <a:tailEnd/>
                          </a:ln>
                        </wps:spPr>
                        <wps:txbx>
                          <w:txbxContent>
                            <w:p w:rsidR="002A4418" w:rsidRPr="00E17491" w:rsidRDefault="002A4418" w:rsidP="00E17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затратный подход</w:t>
                              </w:r>
                            </w:p>
                          </w:txbxContent>
                        </wps:txbx>
                        <wps:bodyPr rot="0" vert="horz" wrap="square" lIns="91440" tIns="45720" rIns="91440" bIns="45720" anchor="t" anchorCtr="0" upright="1">
                          <a:noAutofit/>
                        </wps:bodyPr>
                      </wps:wsp>
                      <wps:wsp>
                        <wps:cNvPr id="215" name="AutoShape 577"/>
                        <wps:cNvCnPr>
                          <a:cxnSpLocks noChangeShapeType="1"/>
                        </wps:cNvCnPr>
                        <wps:spPr bwMode="auto">
                          <a:xfrm>
                            <a:off x="5217" y="5515"/>
                            <a:ext cx="0" cy="290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 name="AutoShape 578"/>
                        <wps:cNvCnPr>
                          <a:cxnSpLocks noChangeShapeType="1"/>
                        </wps:cNvCnPr>
                        <wps:spPr bwMode="auto">
                          <a:xfrm>
                            <a:off x="5217" y="5515"/>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 name="AutoShape 579"/>
                        <wps:cNvCnPr>
                          <a:cxnSpLocks noChangeShapeType="1"/>
                        </wps:cNvCnPr>
                        <wps:spPr bwMode="auto">
                          <a:xfrm>
                            <a:off x="5217" y="6208"/>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 name="AutoShape 580"/>
                        <wps:cNvCnPr>
                          <a:cxnSpLocks noChangeShapeType="1"/>
                        </wps:cNvCnPr>
                        <wps:spPr bwMode="auto">
                          <a:xfrm>
                            <a:off x="5217" y="6983"/>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 name="AutoShape 581"/>
                        <wps:cNvCnPr>
                          <a:cxnSpLocks noChangeShapeType="1"/>
                        </wps:cNvCnPr>
                        <wps:spPr bwMode="auto">
                          <a:xfrm>
                            <a:off x="5217" y="7703"/>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 name="AutoShape 582"/>
                        <wps:cNvCnPr>
                          <a:cxnSpLocks noChangeShapeType="1"/>
                        </wps:cNvCnPr>
                        <wps:spPr bwMode="auto">
                          <a:xfrm>
                            <a:off x="5217" y="8423"/>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AutoShape 583"/>
                        <wps:cNvCnPr>
                          <a:cxnSpLocks noChangeShapeType="1"/>
                        </wps:cNvCnPr>
                        <wps:spPr bwMode="auto">
                          <a:xfrm>
                            <a:off x="4768" y="7146"/>
                            <a:ext cx="44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 name="AutoShape 584"/>
                        <wps:cNvCnPr>
                          <a:cxnSpLocks noChangeShapeType="1"/>
                        </wps:cNvCnPr>
                        <wps:spPr bwMode="auto">
                          <a:xfrm>
                            <a:off x="5217" y="9129"/>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AutoShape 585"/>
                        <wps:cNvCnPr>
                          <a:cxnSpLocks noChangeShapeType="1"/>
                        </wps:cNvCnPr>
                        <wps:spPr bwMode="auto">
                          <a:xfrm>
                            <a:off x="5217" y="9958"/>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AutoShape 586"/>
                        <wps:cNvCnPr>
                          <a:cxnSpLocks noChangeShapeType="1"/>
                        </wps:cNvCnPr>
                        <wps:spPr bwMode="auto">
                          <a:xfrm>
                            <a:off x="5217" y="10583"/>
                            <a:ext cx="40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 name="AutoShape 587"/>
                        <wps:cNvCnPr>
                          <a:cxnSpLocks noChangeShapeType="1"/>
                        </wps:cNvCnPr>
                        <wps:spPr bwMode="auto">
                          <a:xfrm>
                            <a:off x="4768" y="9769"/>
                            <a:ext cx="44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AutoShape 588"/>
                        <wps:cNvCnPr>
                          <a:cxnSpLocks noChangeShapeType="1"/>
                        </wps:cNvCnPr>
                        <wps:spPr bwMode="auto">
                          <a:xfrm>
                            <a:off x="5217" y="9129"/>
                            <a:ext cx="0" cy="145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AutoShape 589"/>
                        <wps:cNvCnPr>
                          <a:cxnSpLocks noChangeShapeType="1"/>
                        </wps:cNvCnPr>
                        <wps:spPr bwMode="auto">
                          <a:xfrm>
                            <a:off x="4768" y="4728"/>
                            <a:ext cx="85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90" o:spid="_x0000_s1026" style="position:absolute;left:0;text-align:left;margin-left:-1.5pt;margin-top:19.5pt;width:468.7pt;height:324.7pt;z-index:251756544" coordorigin="1671,4442" coordsize="9374,64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">
                <v:shapetype id="_x0000_t202" coordsize="21600,21600" o:spt="202" path="m,l,21600r21600,l21600,xe">
                  <v:stroke joinstyle="miter"/>
                  <v:path gradientshapeok="t" o:connecttype="rect"/>
                </v:shapetype>
                <v:shape id="Text Box 563" o:spid="_x0000_s1027" type="#_x0000_t202" style="position:absolute;left:1671;top:4442;width:3097;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">
                  <v:textbox>
                    <w:txbxContent>
                      <w:p w:rsidR="002A4418" w:rsidRPr="00E17491" w:rsidRDefault="002A4418" w:rsidP="00E17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рыночный подход</w:t>
                        </w:r>
                      </w:p>
                    </w:txbxContent>
                  </v:textbox>
                </v:shape>
                <v:shape id="Text Box 564" o:spid="_x0000_s1028" type="#_x0000_t202" style="position:absolute;left:5624;top:4442;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сравнения продаж ОИС</w:t>
                        </w:r>
                      </w:p>
                    </w:txbxContent>
                  </v:textbox>
                </v:shape>
                <v:shape id="Text Box 565" o:spid="_x0000_s1029" type="#_x0000_t202" style="position:absolute;left:5624;top:5217;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сравнения продаж ОИС</w:t>
                        </w:r>
                      </w:p>
                    </w:txbxContent>
                  </v:textbox>
                </v:shape>
                <v:shape id="Text Box 566" o:spid="_x0000_s1030" type="#_x0000_t202" style="position:absolute;left:5624;top:5977;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прямой капитализации</w:t>
                        </w:r>
                      </w:p>
                    </w:txbxContent>
                  </v:textbox>
                </v:shape>
                <v:shape id="Text Box 567" o:spid="_x0000_s1031" type="#_x0000_t202" style="position:absolute;left:5624;top:6697;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избыточной прибыли</w:t>
                        </w:r>
                      </w:p>
                    </w:txbxContent>
                  </v:textbox>
                </v:shape>
                <v:shape id="Text Box 568" o:spid="_x0000_s1032" type="#_x0000_t202" style="position:absolute;left:5624;top:7404;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освобождения от роялти</w:t>
                        </w:r>
                      </w:p>
                    </w:txbxContent>
                  </v:textbox>
                </v:shape>
                <v:shape id="Text Box 569" o:spid="_x0000_s1033" type="#_x0000_t202" style="position:absolute;left:5624;top:8137;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дисконтирования денежного потока</w:t>
                        </w:r>
                      </w:p>
                    </w:txbxContent>
                  </v:textbox>
                </v:shape>
                <v:shape id="Text Box 570" o:spid="_x0000_s1034" type="#_x0000_t202" style="position:absolute;left:5624;top:8885;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стоимости замещения</w:t>
                        </w:r>
                      </w:p>
                    </w:txbxContent>
                  </v:textbox>
                </v:shape>
                <v:shape id="Text Box 571" o:spid="_x0000_s1035" type="#_x0000_t202" style="position:absolute;left:5624;top:9632;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восстановительной стоимости</w:t>
                        </w:r>
                      </w:p>
                    </w:txbxContent>
                  </v:textbox>
                </v:shape>
                <v:shape id="Text Box 572" o:spid="_x0000_s1036" type="#_x0000_t202" style="position:absolute;left:5624;top:10325;width:5421;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">
                  <v:textbox>
                    <w:txbxContent>
                      <w:p w:rsidR="002A4418" w:rsidRPr="00E17491" w:rsidRDefault="002A4418" w:rsidP="00E17491">
                        <w:pPr>
                          <w:spacing w:after="0" w:line="240" w:lineRule="auto"/>
                          <w:rPr>
                            <w:rFonts w:ascii="Times New Roman" w:hAnsi="Times New Roman" w:cs="Times New Roman"/>
                            <w:sz w:val="24"/>
                            <w:szCs w:val="24"/>
                          </w:rPr>
                        </w:pPr>
                        <w:r>
                          <w:rPr>
                            <w:rFonts w:ascii="Times New Roman" w:hAnsi="Times New Roman" w:cs="Times New Roman"/>
                            <w:sz w:val="24"/>
                            <w:szCs w:val="24"/>
                          </w:rPr>
                          <w:t>метод исходных затрат</w:t>
                        </w:r>
                      </w:p>
                    </w:txbxContent>
                  </v:textbox>
                </v:shape>
                <v:shape id="Text Box 575" o:spid="_x0000_s1037" type="#_x0000_t202" style="position:absolute;left:1671;top:6793;width:3097;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">
                  <v:textbox>
                    <w:txbxContent>
                      <w:p w:rsidR="002A4418" w:rsidRPr="00E17491" w:rsidRDefault="002A4418" w:rsidP="00E17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доходный подход</w:t>
                        </w:r>
                      </w:p>
                    </w:txbxContent>
                  </v:textbox>
                </v:shape>
                <v:shape id="Text Box 576" o:spid="_x0000_s1038" type="#_x0000_t202" style="position:absolute;left:1671;top:9496;width:3097;height:6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">
                  <v:textbox>
                    <w:txbxContent>
                      <w:p w:rsidR="002A4418" w:rsidRPr="00E17491" w:rsidRDefault="002A4418" w:rsidP="00E1749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затратный подход</w:t>
                        </w:r>
                      </w:p>
                    </w:txbxContent>
                  </v:textbox>
                </v:shape>
                <v:shapetype id="_x0000_t32" coordsize="21600,21600" o:spt="32" o:oned="t" path="m,l21600,21600e" filled="f">
                  <v:path arrowok="t" fillok="f" o:connecttype="none"/>
                  <o:lock v:ext="edit" shapetype="t"/>
                </v:shapetype>
                <v:shape id="AutoShape 577" o:spid="_x0000_s1039" type="#_x0000_t32" style="position:absolute;left:5217;top:5515;width:0;height:29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"/>
                <v:shape id="AutoShape 578" o:spid="_x0000_s1040" type="#_x0000_t32" style="position:absolute;left:5217;top:5515;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"/>
                <v:shape id="AutoShape 579" o:spid="_x0000_s1041" type="#_x0000_t32" style="position:absolute;left:5217;top:6208;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"/>
                <v:shape id="AutoShape 580" o:spid="_x0000_s1042" type="#_x0000_t32" style="position:absolute;left:5217;top:6983;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"/>
                <v:shape id="AutoShape 581" o:spid="_x0000_s1043" type="#_x0000_t32" style="position:absolute;left:5217;top:7703;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"/>
                <v:shape id="AutoShape 582" o:spid="_x0000_s1044" type="#_x0000_t32" style="position:absolute;left:5217;top:8423;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"/>
                <v:shape id="AutoShape 583" o:spid="_x0000_s1045" type="#_x0000_t32" style="position:absolute;left:4768;top:7146;width:4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"/>
                <v:shape id="AutoShape 584" o:spid="_x0000_s1046" type="#_x0000_t32" style="position:absolute;left:5217;top:9129;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"/>
                <v:shape id="AutoShape 585" o:spid="_x0000_s1047" type="#_x0000_t32" style="position:absolute;left:5217;top:9958;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"/>
                <v:shape id="AutoShape 586" o:spid="_x0000_s1048" type="#_x0000_t32" style="position:absolute;left:5217;top:10583;width:4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"/>
                <v:shape id="AutoShape 587" o:spid="_x0000_s1049" type="#_x0000_t32" style="position:absolute;left:4768;top:9769;width:4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"/>
                <v:shape id="AutoShape 588" o:spid="_x0000_s1050" type="#_x0000_t32" style="position:absolute;left:5217;top:9129;width:0;height:14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"/>
                <v:shape id="AutoShape 589" o:spid="_x0000_s1051" type="#_x0000_t32" style="position:absolute;left:4768;top:4728;width:85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"/>
              </v:group>
            </w:pict>
          </mc:Fallback>
        </mc:AlternateContent>
      </w:r>
    </w:p>
    <w:p w:rsidR="00A600FF" w:rsidRDefault="00A600FF"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E17491" w:rsidRDefault="00E17491" w:rsidP="00425F64">
      <w:pPr>
        <w:spacing w:after="0" w:line="360" w:lineRule="auto"/>
        <w:jc w:val="center"/>
        <w:rPr>
          <w:noProof/>
        </w:rPr>
      </w:pPr>
    </w:p>
    <w:p w:rsidR="009660C8" w:rsidRDefault="009660C8" w:rsidP="00425F64">
      <w:pPr>
        <w:spacing w:after="0" w:line="360" w:lineRule="auto"/>
        <w:jc w:val="center"/>
        <w:rPr>
          <w:rFonts w:ascii="Times New Roman" w:hAnsi="Times New Roman" w:cs="Times New Roman"/>
          <w:sz w:val="24"/>
          <w:szCs w:val="24"/>
        </w:rPr>
      </w:pPr>
    </w:p>
    <w:p w:rsidR="00425F64" w:rsidRPr="00901CB4" w:rsidRDefault="00425F64" w:rsidP="00425F64">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Рисунок 2.2</w:t>
      </w:r>
      <w:r w:rsidRPr="00901CB4">
        <w:rPr>
          <w:rFonts w:ascii="Times New Roman" w:hAnsi="Times New Roman" w:cs="Times New Roman"/>
          <w:sz w:val="24"/>
          <w:szCs w:val="24"/>
        </w:rPr>
        <w:t xml:space="preserve"> – </w:t>
      </w:r>
      <w:r>
        <w:rPr>
          <w:rFonts w:ascii="Times New Roman" w:hAnsi="Times New Roman" w:cs="Times New Roman"/>
          <w:sz w:val="24"/>
          <w:szCs w:val="24"/>
        </w:rPr>
        <w:t>Классификация подходов для оценки</w:t>
      </w:r>
    </w:p>
    <w:p w:rsidR="00A600FF" w:rsidRPr="00425F64" w:rsidRDefault="00A600FF" w:rsidP="00425F64">
      <w:pPr>
        <w:spacing w:after="0" w:line="360" w:lineRule="auto"/>
        <w:jc w:val="center"/>
        <w:rPr>
          <w:rFonts w:ascii="Times New Roman" w:hAnsi="Times New Roman" w:cs="Times New Roman"/>
          <w:sz w:val="24"/>
          <w:szCs w:val="24"/>
        </w:rPr>
      </w:pPr>
    </w:p>
    <w:p w:rsidR="00A600FF" w:rsidRDefault="00425F6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Доходный подход является основным при оценке ОИС, затратный и рыночный могут использоваться как его дополнения. При этом затратный метод чаще всего применяется для определения стоимости товарных знаков.</w:t>
      </w:r>
    </w:p>
    <w:p w:rsidR="00425F64" w:rsidRDefault="00425F6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Сред методов доходного подхода наибольшее распространение получили: метод прямой капитализации, метод освобождения от роялти, метод дисконтирования денежных потоков. Метод сравнения продаж не получил широкого развития ввиду не развитости рынка торговли ОИС.</w:t>
      </w:r>
    </w:p>
    <w:p w:rsidR="00425F64" w:rsidRPr="00E827E9" w:rsidRDefault="0000278A" w:rsidP="002B2254">
      <w:pPr>
        <w:spacing w:after="0" w:line="360" w:lineRule="auto"/>
        <w:ind w:firstLine="709"/>
        <w:jc w:val="both"/>
        <w:rPr>
          <w:rFonts w:ascii="Times New Roman" w:hAnsi="Times New Roman" w:cs="Times New Roman"/>
          <w:b/>
          <w:sz w:val="28"/>
          <w:szCs w:val="28"/>
        </w:rPr>
      </w:pPr>
      <w:r w:rsidRPr="00E827E9">
        <w:rPr>
          <w:rFonts w:ascii="Times New Roman" w:hAnsi="Times New Roman" w:cs="Times New Roman"/>
          <w:b/>
          <w:sz w:val="28"/>
          <w:szCs w:val="28"/>
        </w:rPr>
        <w:lastRenderedPageBreak/>
        <w:t xml:space="preserve">2.1.1 Оценка патентов и патентных лицензий методом прямой </w:t>
      </w:r>
      <w:r w:rsidR="00E827E9" w:rsidRPr="00E827E9">
        <w:rPr>
          <w:rFonts w:ascii="Times New Roman" w:hAnsi="Times New Roman" w:cs="Times New Roman"/>
          <w:b/>
          <w:sz w:val="28"/>
          <w:szCs w:val="28"/>
        </w:rPr>
        <w:t>капитализации</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E827E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Капитализация – это приемы и методы, позволяющие сделать оценку ОИС на основании его потенциальной способности приносит</w:t>
      </w:r>
      <w:r w:rsidR="00C720F6">
        <w:rPr>
          <w:rFonts w:ascii="Times New Roman" w:hAnsi="Times New Roman" w:cs="Times New Roman"/>
          <w:sz w:val="28"/>
          <w:szCs w:val="28"/>
        </w:rPr>
        <w:t>ь</w:t>
      </w:r>
      <w:r>
        <w:rPr>
          <w:rFonts w:ascii="Times New Roman" w:hAnsi="Times New Roman" w:cs="Times New Roman"/>
          <w:sz w:val="28"/>
          <w:szCs w:val="28"/>
        </w:rPr>
        <w:t xml:space="preserve"> доход в процессе</w:t>
      </w:r>
      <w:r w:rsidR="00C720F6">
        <w:rPr>
          <w:rFonts w:ascii="Times New Roman" w:hAnsi="Times New Roman" w:cs="Times New Roman"/>
          <w:sz w:val="28"/>
          <w:szCs w:val="28"/>
        </w:rPr>
        <w:t xml:space="preserve"> дальнейшей эксплуатации при наиболее эффективном использовании.</w:t>
      </w:r>
    </w:p>
    <w:p w:rsidR="00C720F6" w:rsidRDefault="00C720F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Различают метод прямой капитализации и метод по норме отдачи. Метод прямой капитализации применяют, если будущие доходы предприятия характеризуются стабильными и предсказуемыми темпами роста, причем доходы являются значительными положительными величинами, т.е. бизнес будет стабильно развиваться. </w:t>
      </w:r>
      <w:r w:rsidR="007D0627">
        <w:rPr>
          <w:rFonts w:ascii="Times New Roman" w:hAnsi="Times New Roman" w:cs="Times New Roman"/>
          <w:sz w:val="28"/>
          <w:szCs w:val="28"/>
        </w:rPr>
        <w:t>Суть этого метода заключается в определении величины ежегодных доходов и соответствующей этим доходам ставки капитализации, на основе которых рассчитывается рыночная стоимость собственного капитала предприятия – как отношение ежегодных доходов</w:t>
      </w:r>
      <w:r w:rsidR="00670E32">
        <w:rPr>
          <w:rFonts w:ascii="Times New Roman" w:hAnsi="Times New Roman" w:cs="Times New Roman"/>
          <w:sz w:val="28"/>
          <w:szCs w:val="28"/>
        </w:rPr>
        <w:t xml:space="preserve"> к ставке капитализации. Расчет стоимости патента или патентной лицензии в этом случае определяется по формуле:</w:t>
      </w:r>
    </w:p>
    <w:tbl>
      <w:tblPr>
        <w:tblW w:w="0" w:type="auto"/>
        <w:tblLook w:val="00A0" w:firstRow="1" w:lastRow="0" w:firstColumn="1" w:lastColumn="0" w:noHBand="0" w:noVBand="0"/>
      </w:tblPr>
      <w:tblGrid>
        <w:gridCol w:w="8472"/>
        <w:gridCol w:w="1099"/>
      </w:tblGrid>
      <w:tr w:rsidR="0031035B" w:rsidRPr="00963CE0" w:rsidTr="00E17491">
        <w:tc>
          <w:tcPr>
            <w:tcW w:w="8472" w:type="dxa"/>
            <w:vAlign w:val="center"/>
          </w:tcPr>
          <w:p w:rsidR="0031035B" w:rsidRPr="00963CE0" w:rsidRDefault="0031035B" w:rsidP="00E17491">
            <w:pPr>
              <w:spacing w:after="0" w:line="360" w:lineRule="auto"/>
              <w:jc w:val="center"/>
              <w:rPr>
                <w:rFonts w:ascii="Times New Roman" w:eastAsia="Times New Roman" w:hAnsi="Times New Roman" w:cs="Times New Roman"/>
                <w:sz w:val="28"/>
                <w:szCs w:val="28"/>
              </w:rPr>
            </w:pPr>
            <w:r w:rsidRPr="0031035B">
              <w:rPr>
                <w:rFonts w:ascii="Times New Roman" w:eastAsia="Times New Roman" w:hAnsi="Times New Roman" w:cs="Times New Roman"/>
                <w:position w:val="-30"/>
                <w:sz w:val="28"/>
                <w:szCs w:val="28"/>
              </w:rPr>
              <w:object w:dxaOrig="1240" w:dyaOrig="680">
                <v:shape id="_x0000_i1075" type="#_x0000_t75" style="width:61.55pt;height:34.45pt" o:ole="">
                  <v:imagedata r:id="rId109" o:title=""/>
                </v:shape>
                <o:OLEObject Type="Embed" ProgID="Equation.3" ShapeID="_x0000_i1075" DrawAspect="Content" ObjectID="_1566109716" r:id="rId110"/>
              </w:object>
            </w:r>
          </w:p>
        </w:tc>
        <w:tc>
          <w:tcPr>
            <w:tcW w:w="1099" w:type="dxa"/>
            <w:vAlign w:val="center"/>
          </w:tcPr>
          <w:p w:rsidR="0031035B" w:rsidRPr="00963CE0" w:rsidRDefault="0031035B" w:rsidP="00E17491">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(2.1</w:t>
            </w:r>
            <w:r w:rsidRPr="00963CE0">
              <w:rPr>
                <w:rFonts w:ascii="Times New Roman" w:eastAsia="Times New Roman" w:hAnsi="Times New Roman" w:cs="Times New Roman"/>
                <w:sz w:val="28"/>
                <w:szCs w:val="28"/>
              </w:rPr>
              <w:t>)</w:t>
            </w:r>
          </w:p>
        </w:tc>
      </w:tr>
    </w:tbl>
    <w:p w:rsidR="0031035B" w:rsidRPr="00963CE0" w:rsidRDefault="0031035B" w:rsidP="0031035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Ц</w:t>
      </w:r>
      <w:r>
        <w:rPr>
          <w:rFonts w:ascii="Times New Roman" w:eastAsia="Times New Roman" w:hAnsi="Times New Roman" w:cs="Times New Roman"/>
          <w:i/>
          <w:sz w:val="28"/>
          <w:szCs w:val="28"/>
          <w:vertAlign w:val="subscript"/>
        </w:rPr>
        <w:t>пл</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стоимость патента или патентной лицензии, тыс.р.;</w:t>
      </w:r>
    </w:p>
    <w:p w:rsidR="00A600FF" w:rsidRDefault="0031035B" w:rsidP="002B2254">
      <w:pPr>
        <w:spacing w:after="0" w:line="360" w:lineRule="auto"/>
        <w:ind w:firstLine="709"/>
        <w:jc w:val="both"/>
        <w:rPr>
          <w:rFonts w:ascii="Times New Roman" w:hAnsi="Times New Roman" w:cs="Times New Roman"/>
          <w:sz w:val="28"/>
          <w:szCs w:val="28"/>
        </w:rPr>
      </w:pPr>
      <w:r w:rsidRPr="0031035B">
        <w:rPr>
          <w:rFonts w:ascii="Times New Roman" w:hAnsi="Times New Roman" w:cs="Times New Roman"/>
          <w:i/>
          <w:sz w:val="28"/>
          <w:szCs w:val="28"/>
        </w:rPr>
        <w:t>СД</w:t>
      </w:r>
      <w:r>
        <w:rPr>
          <w:rFonts w:ascii="Times New Roman" w:hAnsi="Times New Roman" w:cs="Times New Roman"/>
          <w:sz w:val="28"/>
          <w:szCs w:val="28"/>
        </w:rPr>
        <w:t xml:space="preserve"> – средний доход по истечении года, тыс.р.;</w:t>
      </w:r>
    </w:p>
    <w:p w:rsidR="0031035B" w:rsidRPr="0031035B" w:rsidRDefault="0031035B" w:rsidP="002B2254">
      <w:pPr>
        <w:spacing w:after="0" w:line="360" w:lineRule="auto"/>
        <w:ind w:firstLine="709"/>
        <w:jc w:val="both"/>
        <w:rPr>
          <w:rFonts w:ascii="Times New Roman" w:hAnsi="Times New Roman" w:cs="Times New Roman"/>
          <w:sz w:val="28"/>
          <w:szCs w:val="28"/>
        </w:rPr>
      </w:pPr>
      <w:r w:rsidRPr="0031035B">
        <w:rPr>
          <w:rFonts w:ascii="Times New Roman" w:hAnsi="Times New Roman" w:cs="Times New Roman"/>
          <w:i/>
          <w:sz w:val="28"/>
          <w:szCs w:val="28"/>
        </w:rPr>
        <w:t>К</w:t>
      </w:r>
      <w:r w:rsidRPr="0031035B">
        <w:rPr>
          <w:rFonts w:ascii="Times New Roman" w:hAnsi="Times New Roman" w:cs="Times New Roman"/>
          <w:i/>
          <w:sz w:val="28"/>
          <w:szCs w:val="28"/>
          <w:vertAlign w:val="subscript"/>
        </w:rPr>
        <w:t>кап</w:t>
      </w:r>
      <w:r>
        <w:rPr>
          <w:rFonts w:ascii="Times New Roman" w:hAnsi="Times New Roman" w:cs="Times New Roman"/>
          <w:sz w:val="28"/>
          <w:szCs w:val="28"/>
        </w:rPr>
        <w:t xml:space="preserve"> – коэффициент капитализации.</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31035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 математической точки зрения коэффициент капитализации – это делитель, который используется для преобразования величины дохода в денежную величину стоимости патента или патентной лицензии. Коэффициент капитализации может быть определен по формуле:</w:t>
      </w:r>
    </w:p>
    <w:tbl>
      <w:tblPr>
        <w:tblW w:w="0" w:type="auto"/>
        <w:tblLook w:val="00A0" w:firstRow="1" w:lastRow="0" w:firstColumn="1" w:lastColumn="0" w:noHBand="0" w:noVBand="0"/>
      </w:tblPr>
      <w:tblGrid>
        <w:gridCol w:w="8472"/>
        <w:gridCol w:w="1099"/>
      </w:tblGrid>
      <w:tr w:rsidR="0031035B" w:rsidRPr="00963CE0" w:rsidTr="00E17491">
        <w:tc>
          <w:tcPr>
            <w:tcW w:w="8472" w:type="dxa"/>
            <w:vAlign w:val="center"/>
          </w:tcPr>
          <w:p w:rsidR="0031035B" w:rsidRPr="00963CE0" w:rsidRDefault="0031035B" w:rsidP="00E17491">
            <w:pPr>
              <w:spacing w:after="0" w:line="360" w:lineRule="auto"/>
              <w:jc w:val="center"/>
              <w:rPr>
                <w:rFonts w:ascii="Times New Roman" w:eastAsia="Times New Roman" w:hAnsi="Times New Roman" w:cs="Times New Roman"/>
                <w:sz w:val="28"/>
                <w:szCs w:val="28"/>
              </w:rPr>
            </w:pPr>
            <w:r w:rsidRPr="0031035B">
              <w:rPr>
                <w:rFonts w:ascii="Times New Roman" w:eastAsia="Times New Roman" w:hAnsi="Times New Roman" w:cs="Times New Roman"/>
                <w:position w:val="-12"/>
                <w:sz w:val="28"/>
                <w:szCs w:val="28"/>
              </w:rPr>
              <w:object w:dxaOrig="1260" w:dyaOrig="360">
                <v:shape id="_x0000_i1076" type="#_x0000_t75" style="width:63.65pt;height:18.8pt" o:ole="">
                  <v:imagedata r:id="rId111" o:title=""/>
                </v:shape>
                <o:OLEObject Type="Embed" ProgID="Equation.3" ShapeID="_x0000_i1076" DrawAspect="Content" ObjectID="_1566109717" r:id="rId112"/>
              </w:object>
            </w:r>
          </w:p>
        </w:tc>
        <w:tc>
          <w:tcPr>
            <w:tcW w:w="1099" w:type="dxa"/>
            <w:vAlign w:val="center"/>
          </w:tcPr>
          <w:p w:rsidR="0031035B" w:rsidRPr="00963CE0" w:rsidRDefault="0031035B" w:rsidP="00E17491">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(2.2</w:t>
            </w:r>
            <w:r w:rsidRPr="00963CE0">
              <w:rPr>
                <w:rFonts w:ascii="Times New Roman" w:eastAsia="Times New Roman" w:hAnsi="Times New Roman" w:cs="Times New Roman"/>
                <w:sz w:val="28"/>
                <w:szCs w:val="28"/>
              </w:rPr>
              <w:t>)</w:t>
            </w:r>
          </w:p>
        </w:tc>
      </w:tr>
    </w:tbl>
    <w:p w:rsidR="0031035B" w:rsidRPr="0031035B" w:rsidRDefault="0031035B" w:rsidP="0031035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lang w:val="en-US"/>
        </w:rPr>
        <w:t>r</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ставка дисконтирования, доли;</w:t>
      </w:r>
    </w:p>
    <w:p w:rsidR="00A600FF" w:rsidRPr="0031035B" w:rsidRDefault="0031035B" w:rsidP="002B2254">
      <w:pPr>
        <w:spacing w:after="0" w:line="360" w:lineRule="auto"/>
        <w:ind w:firstLine="709"/>
        <w:jc w:val="both"/>
        <w:rPr>
          <w:rFonts w:ascii="Times New Roman" w:hAnsi="Times New Roman" w:cs="Times New Roman"/>
          <w:sz w:val="28"/>
          <w:szCs w:val="28"/>
        </w:rPr>
      </w:pPr>
      <w:r w:rsidRPr="0031035B">
        <w:rPr>
          <w:rFonts w:ascii="Times New Roman" w:hAnsi="Times New Roman" w:cs="Times New Roman"/>
          <w:i/>
          <w:sz w:val="28"/>
          <w:szCs w:val="28"/>
          <w:lang w:val="en-US"/>
        </w:rPr>
        <w:t>q</w:t>
      </w:r>
      <w:r>
        <w:rPr>
          <w:rFonts w:ascii="Times New Roman" w:hAnsi="Times New Roman" w:cs="Times New Roman"/>
          <w:sz w:val="28"/>
          <w:szCs w:val="28"/>
        </w:rPr>
        <w:t xml:space="preserve"> – коэффициент амортизации.</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31035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В условиях нестабильной экономической ситуации в России метод капитализации имеет ограниченное применение в виду неравномерности потока доходов.</w:t>
      </w:r>
    </w:p>
    <w:p w:rsidR="00A600FF" w:rsidRDefault="00A600FF" w:rsidP="002B2254">
      <w:pPr>
        <w:spacing w:after="0" w:line="360" w:lineRule="auto"/>
        <w:ind w:firstLine="709"/>
        <w:jc w:val="both"/>
        <w:rPr>
          <w:rFonts w:ascii="Times New Roman" w:hAnsi="Times New Roman" w:cs="Times New Roman"/>
          <w:sz w:val="28"/>
          <w:szCs w:val="28"/>
        </w:rPr>
      </w:pPr>
    </w:p>
    <w:p w:rsidR="00A600FF" w:rsidRPr="0031035B" w:rsidRDefault="0031035B" w:rsidP="002B2254">
      <w:pPr>
        <w:spacing w:after="0" w:line="360" w:lineRule="auto"/>
        <w:ind w:firstLine="709"/>
        <w:jc w:val="both"/>
        <w:rPr>
          <w:rFonts w:ascii="Times New Roman" w:hAnsi="Times New Roman" w:cs="Times New Roman"/>
          <w:b/>
          <w:sz w:val="28"/>
          <w:szCs w:val="28"/>
        </w:rPr>
      </w:pPr>
      <w:r w:rsidRPr="0031035B">
        <w:rPr>
          <w:rFonts w:ascii="Times New Roman" w:hAnsi="Times New Roman" w:cs="Times New Roman"/>
          <w:b/>
          <w:sz w:val="28"/>
          <w:szCs w:val="28"/>
        </w:rPr>
        <w:t>2.1.2 Оценка патентов и патентных лицензий методом освобождения от роялти</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203C4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Метод освобождения от роялти применяется в том случае, когда патент не принадлежит его временному владельцу, а предоставлен ему на лицензированной основе за определенные процентные отчисления от выручки – роялти. Условием применения данного метода является наличие информации, которая позволяет определить ожидаемую величину выручки, получаемой в результате использования в производстве данного патента. Под роялти понимается периодические отчисления лицензиару (продавцу) за использование его интеллектуальной собственности.</w:t>
      </w:r>
    </w:p>
    <w:p w:rsidR="00203C45" w:rsidRDefault="00203C4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Стоимость патентной лицензии методом освобождения от роялти осуществляется по формуле:</w:t>
      </w:r>
    </w:p>
    <w:tbl>
      <w:tblPr>
        <w:tblW w:w="0" w:type="auto"/>
        <w:tblLook w:val="00A0" w:firstRow="1" w:lastRow="0" w:firstColumn="1" w:lastColumn="0" w:noHBand="0" w:noVBand="0"/>
      </w:tblPr>
      <w:tblGrid>
        <w:gridCol w:w="8472"/>
        <w:gridCol w:w="1099"/>
      </w:tblGrid>
      <w:tr w:rsidR="009E168C" w:rsidRPr="00963CE0" w:rsidTr="00E17491">
        <w:tc>
          <w:tcPr>
            <w:tcW w:w="8472" w:type="dxa"/>
            <w:vAlign w:val="center"/>
          </w:tcPr>
          <w:p w:rsidR="009E168C" w:rsidRPr="00963CE0" w:rsidRDefault="008E6512" w:rsidP="00E17491">
            <w:pPr>
              <w:spacing w:after="0" w:line="360" w:lineRule="auto"/>
              <w:jc w:val="center"/>
              <w:rPr>
                <w:rFonts w:ascii="Times New Roman" w:eastAsia="Times New Roman" w:hAnsi="Times New Roman" w:cs="Times New Roman"/>
                <w:sz w:val="28"/>
                <w:szCs w:val="28"/>
              </w:rPr>
            </w:pPr>
            <w:r w:rsidRPr="009E168C">
              <w:rPr>
                <w:rFonts w:ascii="Times New Roman" w:eastAsia="Times New Roman" w:hAnsi="Times New Roman" w:cs="Times New Roman"/>
                <w:position w:val="-30"/>
                <w:sz w:val="28"/>
                <w:szCs w:val="28"/>
              </w:rPr>
              <w:object w:dxaOrig="3420" w:dyaOrig="700">
                <v:shape id="_x0000_i1077" type="#_x0000_t75" style="width:171.15pt;height:36.5pt" o:ole="">
                  <v:imagedata r:id="rId113" o:title=""/>
                </v:shape>
                <o:OLEObject Type="Embed" ProgID="Equation.3" ShapeID="_x0000_i1077" DrawAspect="Content" ObjectID="_1566109718" r:id="rId114"/>
              </w:object>
            </w:r>
          </w:p>
        </w:tc>
        <w:tc>
          <w:tcPr>
            <w:tcW w:w="1099" w:type="dxa"/>
            <w:vAlign w:val="center"/>
          </w:tcPr>
          <w:p w:rsidR="009E168C" w:rsidRPr="00963CE0" w:rsidRDefault="009E168C" w:rsidP="00E17491">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(2.3</w:t>
            </w:r>
            <w:r w:rsidRPr="00963CE0">
              <w:rPr>
                <w:rFonts w:ascii="Times New Roman" w:eastAsia="Times New Roman" w:hAnsi="Times New Roman" w:cs="Times New Roman"/>
                <w:sz w:val="28"/>
                <w:szCs w:val="28"/>
              </w:rPr>
              <w:t>)</w:t>
            </w:r>
          </w:p>
        </w:tc>
      </w:tr>
    </w:tbl>
    <w:p w:rsidR="009E168C" w:rsidRPr="00963CE0" w:rsidRDefault="009E168C" w:rsidP="009E168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Ц</w:t>
      </w:r>
      <w:r>
        <w:rPr>
          <w:rFonts w:ascii="Times New Roman" w:eastAsia="Times New Roman" w:hAnsi="Times New Roman" w:cs="Times New Roman"/>
          <w:i/>
          <w:sz w:val="28"/>
          <w:szCs w:val="28"/>
          <w:vertAlign w:val="subscript"/>
        </w:rPr>
        <w:t>пл</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цена патентной лицензии, тыс.р.;</w:t>
      </w:r>
    </w:p>
    <w:p w:rsidR="00203C45" w:rsidRPr="00540F81" w:rsidRDefault="00540F81" w:rsidP="002B2254">
      <w:pPr>
        <w:spacing w:after="0" w:line="360" w:lineRule="auto"/>
        <w:ind w:firstLine="709"/>
        <w:jc w:val="both"/>
        <w:rPr>
          <w:rFonts w:ascii="Times New Roman" w:hAnsi="Times New Roman" w:cs="Times New Roman"/>
          <w:sz w:val="28"/>
          <w:szCs w:val="28"/>
        </w:rPr>
      </w:pPr>
      <w:r w:rsidRPr="00540F81">
        <w:rPr>
          <w:rFonts w:ascii="Times New Roman" w:hAnsi="Times New Roman" w:cs="Times New Roman"/>
          <w:i/>
          <w:sz w:val="28"/>
          <w:szCs w:val="28"/>
        </w:rPr>
        <w:t>В</w:t>
      </w:r>
      <w:r w:rsidRPr="00540F81">
        <w:rPr>
          <w:rFonts w:ascii="Times New Roman" w:hAnsi="Times New Roman" w:cs="Times New Roman"/>
          <w:i/>
          <w:sz w:val="28"/>
          <w:szCs w:val="28"/>
          <w:vertAlign w:val="subscript"/>
        </w:rPr>
        <w:t>п</w:t>
      </w:r>
      <w:r>
        <w:rPr>
          <w:rFonts w:ascii="Times New Roman" w:hAnsi="Times New Roman" w:cs="Times New Roman"/>
          <w:sz w:val="28"/>
          <w:szCs w:val="28"/>
        </w:rPr>
        <w:t xml:space="preserve"> – объем продукции, произведенной с помощью патента в </w:t>
      </w:r>
      <w:r w:rsidRPr="00540F81">
        <w:rPr>
          <w:rFonts w:ascii="Times New Roman" w:hAnsi="Times New Roman" w:cs="Times New Roman"/>
          <w:i/>
          <w:sz w:val="28"/>
          <w:szCs w:val="28"/>
        </w:rPr>
        <w:t>п</w:t>
      </w:r>
      <w:r>
        <w:rPr>
          <w:rFonts w:ascii="Times New Roman" w:hAnsi="Times New Roman" w:cs="Times New Roman"/>
          <w:sz w:val="28"/>
          <w:szCs w:val="28"/>
        </w:rPr>
        <w:t>-ом году, тыс.р.;</w:t>
      </w:r>
    </w:p>
    <w:p w:rsidR="00A600FF" w:rsidRPr="00540F81" w:rsidRDefault="00540F81" w:rsidP="002B2254">
      <w:pPr>
        <w:spacing w:after="0" w:line="360" w:lineRule="auto"/>
        <w:ind w:firstLine="709"/>
        <w:jc w:val="both"/>
        <w:rPr>
          <w:rFonts w:ascii="Times New Roman" w:hAnsi="Times New Roman" w:cs="Times New Roman"/>
          <w:sz w:val="28"/>
          <w:szCs w:val="28"/>
        </w:rPr>
      </w:pPr>
      <w:r w:rsidRPr="00540F81">
        <w:rPr>
          <w:rFonts w:ascii="Times New Roman" w:hAnsi="Times New Roman" w:cs="Times New Roman"/>
          <w:i/>
          <w:sz w:val="28"/>
          <w:szCs w:val="28"/>
          <w:lang w:val="en-US"/>
        </w:rPr>
        <w:t>R</w:t>
      </w:r>
      <w:r w:rsidRPr="00540F81">
        <w:rPr>
          <w:rFonts w:ascii="Times New Roman" w:hAnsi="Times New Roman" w:cs="Times New Roman"/>
          <w:i/>
          <w:sz w:val="28"/>
          <w:szCs w:val="28"/>
          <w:vertAlign w:val="subscript"/>
          <w:lang w:val="en-US"/>
        </w:rPr>
        <w:t>n</w:t>
      </w:r>
      <w:r>
        <w:rPr>
          <w:rFonts w:ascii="Times New Roman" w:hAnsi="Times New Roman" w:cs="Times New Roman"/>
          <w:sz w:val="28"/>
          <w:szCs w:val="28"/>
        </w:rPr>
        <w:t xml:space="preserve">– ставка роялти в </w:t>
      </w:r>
      <w:r w:rsidRPr="00540F81">
        <w:rPr>
          <w:rFonts w:ascii="Times New Roman" w:hAnsi="Times New Roman" w:cs="Times New Roman"/>
          <w:i/>
          <w:sz w:val="28"/>
          <w:szCs w:val="28"/>
        </w:rPr>
        <w:t>п</w:t>
      </w:r>
      <w:r>
        <w:rPr>
          <w:rFonts w:ascii="Times New Roman" w:hAnsi="Times New Roman" w:cs="Times New Roman"/>
          <w:sz w:val="28"/>
          <w:szCs w:val="28"/>
        </w:rPr>
        <w:t>-ом году, %;</w:t>
      </w:r>
    </w:p>
    <w:p w:rsidR="00A600FF" w:rsidRPr="00540F81" w:rsidRDefault="00540F81" w:rsidP="002B2254">
      <w:pPr>
        <w:spacing w:after="0" w:line="360" w:lineRule="auto"/>
        <w:ind w:firstLine="709"/>
        <w:jc w:val="both"/>
        <w:rPr>
          <w:rFonts w:ascii="Times New Roman" w:hAnsi="Times New Roman" w:cs="Times New Roman"/>
          <w:sz w:val="28"/>
          <w:szCs w:val="28"/>
        </w:rPr>
      </w:pPr>
      <w:r w:rsidRPr="00540F81">
        <w:rPr>
          <w:rFonts w:ascii="Times New Roman" w:hAnsi="Times New Roman" w:cs="Times New Roman"/>
          <w:i/>
          <w:sz w:val="28"/>
          <w:szCs w:val="28"/>
        </w:rPr>
        <w:t>З</w:t>
      </w:r>
      <w:r w:rsidRPr="00540F81">
        <w:rPr>
          <w:rFonts w:ascii="Times New Roman" w:hAnsi="Times New Roman" w:cs="Times New Roman"/>
          <w:i/>
          <w:sz w:val="28"/>
          <w:szCs w:val="28"/>
          <w:vertAlign w:val="subscript"/>
        </w:rPr>
        <w:t>п</w:t>
      </w:r>
      <w:r>
        <w:rPr>
          <w:rFonts w:ascii="Times New Roman" w:hAnsi="Times New Roman" w:cs="Times New Roman"/>
          <w:sz w:val="28"/>
          <w:szCs w:val="28"/>
        </w:rPr>
        <w:t xml:space="preserve"> – расходы по обеспечению действенности правовой грани патента за </w:t>
      </w:r>
      <w:r w:rsidRPr="00540F81">
        <w:rPr>
          <w:rFonts w:ascii="Times New Roman" w:hAnsi="Times New Roman" w:cs="Times New Roman"/>
          <w:i/>
          <w:sz w:val="28"/>
          <w:szCs w:val="28"/>
        </w:rPr>
        <w:t>п</w:t>
      </w:r>
      <w:r>
        <w:rPr>
          <w:rFonts w:ascii="Times New Roman" w:hAnsi="Times New Roman" w:cs="Times New Roman"/>
          <w:sz w:val="28"/>
          <w:szCs w:val="28"/>
        </w:rPr>
        <w:t>-й год;</w:t>
      </w:r>
    </w:p>
    <w:p w:rsidR="00A600FF" w:rsidRPr="00540F81" w:rsidRDefault="00540F81" w:rsidP="002B2254">
      <w:pPr>
        <w:spacing w:after="0" w:line="360" w:lineRule="auto"/>
        <w:ind w:firstLine="709"/>
        <w:jc w:val="both"/>
        <w:rPr>
          <w:rFonts w:ascii="Times New Roman" w:hAnsi="Times New Roman" w:cs="Times New Roman"/>
          <w:sz w:val="28"/>
          <w:szCs w:val="28"/>
        </w:rPr>
      </w:pPr>
      <w:r w:rsidRPr="00540F81">
        <w:rPr>
          <w:rFonts w:ascii="Times New Roman" w:hAnsi="Times New Roman" w:cs="Times New Roman"/>
          <w:i/>
          <w:sz w:val="28"/>
          <w:szCs w:val="28"/>
          <w:lang w:val="en-US"/>
        </w:rPr>
        <w:t>r</w:t>
      </w:r>
      <w:r>
        <w:rPr>
          <w:rFonts w:ascii="Times New Roman" w:hAnsi="Times New Roman" w:cs="Times New Roman"/>
          <w:sz w:val="28"/>
          <w:szCs w:val="28"/>
        </w:rPr>
        <w:t xml:space="preserve"> – ставка дисконтирования (процентная ставка), с помощью которой будущие денежные доходы от использования патента приводятся к текущей стоимости;</w:t>
      </w:r>
    </w:p>
    <w:p w:rsidR="00A600FF" w:rsidRDefault="00540F81" w:rsidP="002B2254">
      <w:pPr>
        <w:spacing w:after="0" w:line="360" w:lineRule="auto"/>
        <w:ind w:firstLine="709"/>
        <w:jc w:val="both"/>
        <w:rPr>
          <w:rFonts w:ascii="Times New Roman" w:hAnsi="Times New Roman" w:cs="Times New Roman"/>
          <w:sz w:val="28"/>
          <w:szCs w:val="28"/>
        </w:rPr>
      </w:pPr>
      <w:r w:rsidRPr="00540F81">
        <w:rPr>
          <w:rFonts w:ascii="Times New Roman" w:hAnsi="Times New Roman" w:cs="Times New Roman"/>
          <w:i/>
          <w:sz w:val="28"/>
          <w:szCs w:val="28"/>
        </w:rPr>
        <w:t>Т</w:t>
      </w:r>
      <w:r>
        <w:rPr>
          <w:rFonts w:ascii="Times New Roman" w:hAnsi="Times New Roman" w:cs="Times New Roman"/>
          <w:sz w:val="28"/>
          <w:szCs w:val="28"/>
        </w:rPr>
        <w:t xml:space="preserve"> – эффективный срок использования патента в пределах юридического срока действия исключительного права на него.</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540F8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целях учета вероятности возможности изменения прогнозируемых денежных потоков в будущем, целесообразно рассчитывать стоимость лицензионного договора по трем сценариям: </w:t>
      </w:r>
      <w:r w:rsidR="000A2761">
        <w:rPr>
          <w:rFonts w:ascii="Times New Roman" w:hAnsi="Times New Roman" w:cs="Times New Roman"/>
          <w:sz w:val="28"/>
          <w:szCs w:val="28"/>
        </w:rPr>
        <w:t xml:space="preserve">оптимистическому, пессимистическому </w:t>
      </w:r>
      <w:r w:rsidR="002267E6">
        <w:rPr>
          <w:rFonts w:ascii="Times New Roman" w:hAnsi="Times New Roman" w:cs="Times New Roman"/>
          <w:sz w:val="28"/>
          <w:szCs w:val="28"/>
        </w:rPr>
        <w:t>и реалистическому (наиболее вероятному). Итоговая величина стоимости, рассчитанная на использовании трех сценариев прогнозирования денежных потоков, рассчитывается по формуле:</w:t>
      </w:r>
    </w:p>
    <w:tbl>
      <w:tblPr>
        <w:tblW w:w="0" w:type="auto"/>
        <w:tblLook w:val="00A0" w:firstRow="1" w:lastRow="0" w:firstColumn="1" w:lastColumn="0" w:noHBand="0" w:noVBand="0"/>
      </w:tblPr>
      <w:tblGrid>
        <w:gridCol w:w="8472"/>
        <w:gridCol w:w="1099"/>
      </w:tblGrid>
      <w:tr w:rsidR="002267E6" w:rsidRPr="00963CE0" w:rsidTr="00E17491">
        <w:tc>
          <w:tcPr>
            <w:tcW w:w="8472" w:type="dxa"/>
            <w:vAlign w:val="center"/>
          </w:tcPr>
          <w:p w:rsidR="002267E6" w:rsidRPr="00963CE0" w:rsidRDefault="002267E6" w:rsidP="00E17491">
            <w:pPr>
              <w:spacing w:after="0" w:line="360" w:lineRule="auto"/>
              <w:jc w:val="center"/>
              <w:rPr>
                <w:rFonts w:ascii="Times New Roman" w:eastAsia="Times New Roman" w:hAnsi="Times New Roman" w:cs="Times New Roman"/>
                <w:sz w:val="28"/>
                <w:szCs w:val="28"/>
              </w:rPr>
            </w:pPr>
            <w:r w:rsidRPr="002267E6">
              <w:rPr>
                <w:rFonts w:ascii="Times New Roman" w:eastAsia="Times New Roman" w:hAnsi="Times New Roman" w:cs="Times New Roman"/>
                <w:position w:val="-24"/>
                <w:sz w:val="28"/>
                <w:szCs w:val="28"/>
              </w:rPr>
              <w:object w:dxaOrig="2520" w:dyaOrig="660">
                <v:shape id="_x0000_i1078" type="#_x0000_t75" style="width:126.25pt;height:33.4pt" o:ole="">
                  <v:imagedata r:id="rId115" o:title=""/>
                </v:shape>
                <o:OLEObject Type="Embed" ProgID="Equation.3" ShapeID="_x0000_i1078" DrawAspect="Content" ObjectID="_1566109719" r:id="rId116"/>
              </w:object>
            </w:r>
          </w:p>
        </w:tc>
        <w:tc>
          <w:tcPr>
            <w:tcW w:w="1099" w:type="dxa"/>
            <w:vAlign w:val="center"/>
          </w:tcPr>
          <w:p w:rsidR="002267E6" w:rsidRPr="00963CE0" w:rsidRDefault="002267E6" w:rsidP="00E17491">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(2.4</w:t>
            </w:r>
            <w:r w:rsidRPr="00963CE0">
              <w:rPr>
                <w:rFonts w:ascii="Times New Roman" w:eastAsia="Times New Roman" w:hAnsi="Times New Roman" w:cs="Times New Roman"/>
                <w:sz w:val="28"/>
                <w:szCs w:val="28"/>
              </w:rPr>
              <w:t>)</w:t>
            </w:r>
          </w:p>
        </w:tc>
      </w:tr>
    </w:tbl>
    <w:p w:rsidR="002267E6" w:rsidRPr="00963CE0" w:rsidRDefault="002267E6" w:rsidP="002267E6">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В</w:t>
      </w:r>
      <w:r>
        <w:rPr>
          <w:rFonts w:ascii="Times New Roman" w:eastAsia="Times New Roman" w:hAnsi="Times New Roman" w:cs="Times New Roman"/>
          <w:i/>
          <w:sz w:val="28"/>
          <w:szCs w:val="28"/>
          <w:vertAlign w:val="subscript"/>
        </w:rPr>
        <w:t>оп</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оптимистический прогноз годовой выручки, тыс.р.;</w:t>
      </w:r>
    </w:p>
    <w:p w:rsidR="00A600FF" w:rsidRPr="002267E6" w:rsidRDefault="002267E6" w:rsidP="002B2254">
      <w:pPr>
        <w:spacing w:after="0" w:line="360" w:lineRule="auto"/>
        <w:ind w:firstLine="709"/>
        <w:jc w:val="both"/>
        <w:rPr>
          <w:rFonts w:ascii="Times New Roman" w:hAnsi="Times New Roman" w:cs="Times New Roman"/>
          <w:sz w:val="28"/>
          <w:szCs w:val="28"/>
        </w:rPr>
      </w:pPr>
      <w:r w:rsidRPr="002267E6">
        <w:rPr>
          <w:rFonts w:ascii="Times New Roman" w:hAnsi="Times New Roman" w:cs="Times New Roman"/>
          <w:i/>
          <w:sz w:val="28"/>
          <w:szCs w:val="28"/>
        </w:rPr>
        <w:t>В</w:t>
      </w:r>
      <w:r w:rsidRPr="002267E6">
        <w:rPr>
          <w:rFonts w:ascii="Times New Roman" w:hAnsi="Times New Roman" w:cs="Times New Roman"/>
          <w:i/>
          <w:sz w:val="28"/>
          <w:szCs w:val="28"/>
          <w:vertAlign w:val="subscript"/>
        </w:rPr>
        <w:t>реал</w:t>
      </w:r>
      <w:r>
        <w:rPr>
          <w:rFonts w:ascii="Times New Roman" w:hAnsi="Times New Roman" w:cs="Times New Roman"/>
          <w:sz w:val="28"/>
          <w:szCs w:val="28"/>
        </w:rPr>
        <w:t xml:space="preserve"> – реалистический прогноз выручки, тыс.р.;</w:t>
      </w:r>
    </w:p>
    <w:p w:rsidR="00A600FF" w:rsidRPr="002267E6" w:rsidRDefault="002267E6" w:rsidP="002B2254">
      <w:pPr>
        <w:spacing w:after="0" w:line="360" w:lineRule="auto"/>
        <w:ind w:firstLine="709"/>
        <w:jc w:val="both"/>
        <w:rPr>
          <w:rFonts w:ascii="Times New Roman" w:hAnsi="Times New Roman" w:cs="Times New Roman"/>
          <w:sz w:val="28"/>
          <w:szCs w:val="28"/>
        </w:rPr>
      </w:pPr>
      <w:r w:rsidRPr="002267E6">
        <w:rPr>
          <w:rFonts w:ascii="Times New Roman" w:hAnsi="Times New Roman" w:cs="Times New Roman"/>
          <w:i/>
          <w:sz w:val="28"/>
          <w:szCs w:val="28"/>
        </w:rPr>
        <w:t>В</w:t>
      </w:r>
      <w:r w:rsidRPr="002267E6">
        <w:rPr>
          <w:rFonts w:ascii="Times New Roman" w:hAnsi="Times New Roman" w:cs="Times New Roman"/>
          <w:i/>
          <w:sz w:val="28"/>
          <w:szCs w:val="28"/>
          <w:vertAlign w:val="subscript"/>
        </w:rPr>
        <w:t>пес</w:t>
      </w:r>
      <w:r>
        <w:rPr>
          <w:rFonts w:ascii="Times New Roman" w:hAnsi="Times New Roman" w:cs="Times New Roman"/>
          <w:sz w:val="28"/>
          <w:szCs w:val="28"/>
        </w:rPr>
        <w:t xml:space="preserve"> – пессимистический прогноз выручки, тыс.р.</w:t>
      </w:r>
    </w:p>
    <w:p w:rsidR="00A600FF" w:rsidRDefault="00A600FF" w:rsidP="002B2254">
      <w:pPr>
        <w:spacing w:after="0" w:line="360" w:lineRule="auto"/>
        <w:ind w:firstLine="709"/>
        <w:jc w:val="both"/>
        <w:rPr>
          <w:rFonts w:ascii="Times New Roman" w:hAnsi="Times New Roman" w:cs="Times New Roman"/>
          <w:sz w:val="28"/>
          <w:szCs w:val="28"/>
        </w:rPr>
      </w:pPr>
    </w:p>
    <w:p w:rsidR="00A600FF" w:rsidRPr="002267E6" w:rsidRDefault="002267E6" w:rsidP="002B2254">
      <w:pPr>
        <w:spacing w:after="0" w:line="360" w:lineRule="auto"/>
        <w:ind w:firstLine="709"/>
        <w:jc w:val="both"/>
        <w:rPr>
          <w:rFonts w:ascii="Times New Roman" w:hAnsi="Times New Roman" w:cs="Times New Roman"/>
          <w:b/>
          <w:sz w:val="28"/>
          <w:szCs w:val="28"/>
        </w:rPr>
      </w:pPr>
      <w:r w:rsidRPr="002267E6">
        <w:rPr>
          <w:rFonts w:ascii="Times New Roman" w:hAnsi="Times New Roman" w:cs="Times New Roman"/>
          <w:b/>
          <w:sz w:val="28"/>
          <w:szCs w:val="28"/>
        </w:rPr>
        <w:t>2.1.3 Оценка патентов и патентных лицензий методом дисконтирования денежного потока</w:t>
      </w:r>
    </w:p>
    <w:p w:rsidR="002267E6" w:rsidRDefault="002267E6" w:rsidP="002B2254">
      <w:pPr>
        <w:spacing w:after="0" w:line="360" w:lineRule="auto"/>
        <w:ind w:firstLine="709"/>
        <w:jc w:val="both"/>
        <w:rPr>
          <w:rFonts w:ascii="Times New Roman" w:hAnsi="Times New Roman" w:cs="Times New Roman"/>
          <w:sz w:val="28"/>
          <w:szCs w:val="28"/>
        </w:rPr>
      </w:pPr>
    </w:p>
    <w:p w:rsidR="002267E6" w:rsidRDefault="002267E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Метод дисконтирования денежного потока базируется на расчете будущих доходов (денежных поступлений)</w:t>
      </w:r>
      <w:r w:rsidR="0056097C">
        <w:rPr>
          <w:rFonts w:ascii="Times New Roman" w:hAnsi="Times New Roman" w:cs="Times New Roman"/>
          <w:sz w:val="28"/>
          <w:szCs w:val="28"/>
        </w:rPr>
        <w:t>. Такие поступления включаются в стоимость ОИС путем дисконтирования. При этом ОИС (патент, патентная лицензия) должны иметь установленный срок полезного действия.</w:t>
      </w:r>
    </w:p>
    <w:p w:rsidR="0056097C" w:rsidRDefault="0056097C"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Расчет с использованием метода дисконтирования денежного потока осуществляется по формуле:</w:t>
      </w:r>
    </w:p>
    <w:tbl>
      <w:tblPr>
        <w:tblW w:w="0" w:type="auto"/>
        <w:tblLook w:val="00A0" w:firstRow="1" w:lastRow="0" w:firstColumn="1" w:lastColumn="0" w:noHBand="0" w:noVBand="0"/>
      </w:tblPr>
      <w:tblGrid>
        <w:gridCol w:w="8472"/>
        <w:gridCol w:w="1099"/>
      </w:tblGrid>
      <w:tr w:rsidR="008E6512" w:rsidRPr="00963CE0" w:rsidTr="00E17491">
        <w:tc>
          <w:tcPr>
            <w:tcW w:w="8472" w:type="dxa"/>
            <w:vAlign w:val="center"/>
          </w:tcPr>
          <w:p w:rsidR="008E6512" w:rsidRPr="00963CE0" w:rsidRDefault="008E6512" w:rsidP="00E17491">
            <w:pPr>
              <w:spacing w:after="0" w:line="360" w:lineRule="auto"/>
              <w:jc w:val="center"/>
              <w:rPr>
                <w:rFonts w:ascii="Times New Roman" w:eastAsia="Times New Roman" w:hAnsi="Times New Roman" w:cs="Times New Roman"/>
                <w:sz w:val="28"/>
                <w:szCs w:val="28"/>
              </w:rPr>
            </w:pPr>
            <w:r w:rsidRPr="008E6512">
              <w:rPr>
                <w:rFonts w:ascii="Times New Roman" w:eastAsia="Times New Roman" w:hAnsi="Times New Roman" w:cs="Times New Roman"/>
                <w:position w:val="-30"/>
                <w:sz w:val="28"/>
                <w:szCs w:val="28"/>
              </w:rPr>
              <w:object w:dxaOrig="1780" w:dyaOrig="700">
                <v:shape id="_x0000_i1079" type="#_x0000_t75" style="width:89.75pt;height:36.5pt" o:ole="">
                  <v:imagedata r:id="rId117" o:title=""/>
                </v:shape>
                <o:OLEObject Type="Embed" ProgID="Equation.3" ShapeID="_x0000_i1079" DrawAspect="Content" ObjectID="_1566109720" r:id="rId118"/>
              </w:object>
            </w:r>
          </w:p>
        </w:tc>
        <w:tc>
          <w:tcPr>
            <w:tcW w:w="1099" w:type="dxa"/>
            <w:vAlign w:val="center"/>
          </w:tcPr>
          <w:p w:rsidR="008E6512" w:rsidRPr="00963CE0" w:rsidRDefault="008E6512" w:rsidP="00E17491">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(2.5</w:t>
            </w:r>
            <w:r w:rsidRPr="00963CE0">
              <w:rPr>
                <w:rFonts w:ascii="Times New Roman" w:eastAsia="Times New Roman" w:hAnsi="Times New Roman" w:cs="Times New Roman"/>
                <w:sz w:val="28"/>
                <w:szCs w:val="28"/>
              </w:rPr>
              <w:t>)</w:t>
            </w:r>
          </w:p>
        </w:tc>
      </w:tr>
    </w:tbl>
    <w:p w:rsidR="008E6512" w:rsidRPr="00963CE0" w:rsidRDefault="008E6512" w:rsidP="008E651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sidR="002A10B8">
        <w:rPr>
          <w:rFonts w:ascii="Times New Roman" w:eastAsia="Times New Roman" w:hAnsi="Times New Roman" w:cs="Times New Roman"/>
          <w:i/>
          <w:sz w:val="28"/>
          <w:szCs w:val="28"/>
        </w:rPr>
        <w:t>Ц</w:t>
      </w:r>
      <w:r>
        <w:rPr>
          <w:rFonts w:ascii="Times New Roman" w:eastAsia="Times New Roman" w:hAnsi="Times New Roman" w:cs="Times New Roman"/>
          <w:i/>
          <w:sz w:val="28"/>
          <w:szCs w:val="28"/>
          <w:vertAlign w:val="subscript"/>
        </w:rPr>
        <w:t>п</w:t>
      </w:r>
      <w:r w:rsidR="002A10B8">
        <w:rPr>
          <w:rFonts w:ascii="Times New Roman" w:eastAsia="Times New Roman" w:hAnsi="Times New Roman" w:cs="Times New Roman"/>
          <w:i/>
          <w:sz w:val="28"/>
          <w:szCs w:val="28"/>
          <w:vertAlign w:val="subscript"/>
        </w:rPr>
        <w:t>л</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ст</w:t>
      </w:r>
      <w:r w:rsidR="002A10B8">
        <w:rPr>
          <w:rFonts w:ascii="Times New Roman" w:eastAsia="Times New Roman" w:hAnsi="Times New Roman" w:cs="Times New Roman"/>
          <w:sz w:val="28"/>
          <w:szCs w:val="28"/>
        </w:rPr>
        <w:t>оимость патента, патентной лицензии, тыс.р.</w:t>
      </w:r>
      <w:r w:rsidR="00DD04EB">
        <w:rPr>
          <w:rFonts w:ascii="Times New Roman" w:eastAsia="Times New Roman" w:hAnsi="Times New Roman" w:cs="Times New Roman"/>
          <w:sz w:val="28"/>
          <w:szCs w:val="28"/>
        </w:rPr>
        <w:t>;</w:t>
      </w:r>
    </w:p>
    <w:p w:rsidR="002267E6" w:rsidRPr="002A10B8" w:rsidRDefault="002A10B8" w:rsidP="002B2254">
      <w:pPr>
        <w:spacing w:after="0" w:line="360" w:lineRule="auto"/>
        <w:ind w:firstLine="709"/>
        <w:jc w:val="both"/>
        <w:rPr>
          <w:rFonts w:ascii="Times New Roman" w:hAnsi="Times New Roman" w:cs="Times New Roman"/>
          <w:sz w:val="28"/>
          <w:szCs w:val="28"/>
        </w:rPr>
      </w:pPr>
      <w:r w:rsidRPr="002A10B8">
        <w:rPr>
          <w:rFonts w:ascii="Times New Roman" w:hAnsi="Times New Roman" w:cs="Times New Roman"/>
          <w:i/>
          <w:sz w:val="28"/>
          <w:szCs w:val="28"/>
        </w:rPr>
        <w:t>П</w:t>
      </w:r>
      <w:r>
        <w:rPr>
          <w:rFonts w:ascii="Times New Roman" w:hAnsi="Times New Roman" w:cs="Times New Roman"/>
          <w:sz w:val="28"/>
          <w:szCs w:val="28"/>
        </w:rPr>
        <w:t>– величина чистой прибыли, полученной от использования ОИС в</w:t>
      </w:r>
      <w:r w:rsidRPr="002A10B8">
        <w:rPr>
          <w:rFonts w:ascii="Times New Roman" w:hAnsi="Times New Roman" w:cs="Times New Roman"/>
          <w:i/>
          <w:sz w:val="28"/>
          <w:szCs w:val="28"/>
          <w:lang w:val="en-US"/>
        </w:rPr>
        <w:t>i</w:t>
      </w:r>
      <w:r>
        <w:rPr>
          <w:rFonts w:ascii="Times New Roman" w:hAnsi="Times New Roman" w:cs="Times New Roman"/>
          <w:sz w:val="28"/>
          <w:szCs w:val="28"/>
        </w:rPr>
        <w:t>-ом году, тыс.р.;</w:t>
      </w:r>
    </w:p>
    <w:p w:rsidR="002267E6" w:rsidRDefault="002A10B8" w:rsidP="002B2254">
      <w:pPr>
        <w:spacing w:after="0" w:line="360" w:lineRule="auto"/>
        <w:ind w:firstLine="709"/>
        <w:jc w:val="both"/>
        <w:rPr>
          <w:rFonts w:ascii="Times New Roman" w:hAnsi="Times New Roman" w:cs="Times New Roman"/>
          <w:sz w:val="28"/>
          <w:szCs w:val="28"/>
        </w:rPr>
      </w:pPr>
      <w:r w:rsidRPr="006B7E5F">
        <w:rPr>
          <w:rFonts w:ascii="Times New Roman" w:hAnsi="Times New Roman" w:cs="Times New Roman"/>
          <w:i/>
          <w:sz w:val="28"/>
          <w:szCs w:val="28"/>
        </w:rPr>
        <w:t>З</w:t>
      </w:r>
      <w:r w:rsidRPr="006B7E5F">
        <w:rPr>
          <w:rFonts w:ascii="Times New Roman" w:hAnsi="Times New Roman" w:cs="Times New Roman"/>
          <w:i/>
          <w:sz w:val="28"/>
          <w:szCs w:val="28"/>
          <w:vertAlign w:val="subscript"/>
        </w:rPr>
        <w:t>пл</w:t>
      </w:r>
      <w:r>
        <w:rPr>
          <w:rFonts w:ascii="Times New Roman" w:hAnsi="Times New Roman" w:cs="Times New Roman"/>
          <w:sz w:val="28"/>
          <w:szCs w:val="28"/>
        </w:rPr>
        <w:t xml:space="preserve"> – затраты, связанные с поддержанием ОИС (продление срока действия патента, маркетинговые </w:t>
      </w:r>
      <w:r w:rsidR="006B7E5F">
        <w:rPr>
          <w:rFonts w:ascii="Times New Roman" w:hAnsi="Times New Roman" w:cs="Times New Roman"/>
          <w:sz w:val="28"/>
          <w:szCs w:val="28"/>
        </w:rPr>
        <w:t>мероприятия),</w:t>
      </w:r>
      <w:r>
        <w:rPr>
          <w:rFonts w:ascii="Times New Roman" w:hAnsi="Times New Roman" w:cs="Times New Roman"/>
          <w:sz w:val="28"/>
          <w:szCs w:val="28"/>
        </w:rPr>
        <w:t xml:space="preserve"> тыс.р.;</w:t>
      </w:r>
    </w:p>
    <w:p w:rsidR="002A10B8" w:rsidRPr="006B7E5F" w:rsidRDefault="006B7E5F" w:rsidP="002B2254">
      <w:pPr>
        <w:spacing w:after="0" w:line="360" w:lineRule="auto"/>
        <w:ind w:firstLine="709"/>
        <w:jc w:val="both"/>
        <w:rPr>
          <w:rFonts w:ascii="Times New Roman" w:hAnsi="Times New Roman" w:cs="Times New Roman"/>
          <w:sz w:val="28"/>
          <w:szCs w:val="28"/>
        </w:rPr>
      </w:pPr>
      <w:r w:rsidRPr="006B7E5F">
        <w:rPr>
          <w:rFonts w:ascii="Times New Roman" w:hAnsi="Times New Roman" w:cs="Times New Roman"/>
          <w:i/>
          <w:sz w:val="28"/>
          <w:szCs w:val="28"/>
          <w:lang w:val="en-US"/>
        </w:rPr>
        <w:t>i</w:t>
      </w:r>
      <w:r>
        <w:rPr>
          <w:rFonts w:ascii="Times New Roman" w:hAnsi="Times New Roman" w:cs="Times New Roman"/>
          <w:sz w:val="28"/>
          <w:szCs w:val="28"/>
        </w:rPr>
        <w:t xml:space="preserve"> – порядковый номер года получения дохода от ОИС;</w:t>
      </w:r>
    </w:p>
    <w:p w:rsidR="002267E6" w:rsidRPr="006B7E5F" w:rsidRDefault="006B7E5F" w:rsidP="002B2254">
      <w:pPr>
        <w:spacing w:after="0" w:line="360" w:lineRule="auto"/>
        <w:ind w:firstLine="709"/>
        <w:jc w:val="both"/>
        <w:rPr>
          <w:rFonts w:ascii="Times New Roman" w:hAnsi="Times New Roman" w:cs="Times New Roman"/>
          <w:sz w:val="28"/>
          <w:szCs w:val="28"/>
        </w:rPr>
      </w:pPr>
      <w:r w:rsidRPr="006B7E5F">
        <w:rPr>
          <w:rFonts w:ascii="Times New Roman" w:hAnsi="Times New Roman" w:cs="Times New Roman"/>
          <w:i/>
          <w:sz w:val="28"/>
          <w:szCs w:val="28"/>
          <w:lang w:val="en-US"/>
        </w:rPr>
        <w:lastRenderedPageBreak/>
        <w:t>r</w:t>
      </w:r>
      <w:r>
        <w:rPr>
          <w:rFonts w:ascii="Times New Roman" w:hAnsi="Times New Roman" w:cs="Times New Roman"/>
          <w:sz w:val="28"/>
          <w:szCs w:val="28"/>
        </w:rPr>
        <w:t>– ставка дисконтирования;</w:t>
      </w:r>
    </w:p>
    <w:p w:rsidR="002267E6" w:rsidRDefault="006B7E5F" w:rsidP="002B2254">
      <w:pPr>
        <w:spacing w:after="0" w:line="360" w:lineRule="auto"/>
        <w:ind w:firstLine="709"/>
        <w:jc w:val="both"/>
        <w:rPr>
          <w:rFonts w:ascii="Times New Roman" w:hAnsi="Times New Roman" w:cs="Times New Roman"/>
          <w:sz w:val="28"/>
          <w:szCs w:val="28"/>
        </w:rPr>
      </w:pPr>
      <w:r w:rsidRPr="006B7E5F">
        <w:rPr>
          <w:rFonts w:ascii="Times New Roman" w:hAnsi="Times New Roman" w:cs="Times New Roman"/>
          <w:i/>
          <w:sz w:val="28"/>
          <w:szCs w:val="28"/>
        </w:rPr>
        <w:t>п</w:t>
      </w:r>
      <w:r>
        <w:rPr>
          <w:rFonts w:ascii="Times New Roman" w:hAnsi="Times New Roman" w:cs="Times New Roman"/>
          <w:sz w:val="28"/>
          <w:szCs w:val="28"/>
        </w:rPr>
        <w:t>– прогнозное количество лет эффективного использования ОИС.</w:t>
      </w:r>
    </w:p>
    <w:p w:rsidR="002267E6" w:rsidRDefault="002267E6" w:rsidP="002B2254">
      <w:pPr>
        <w:spacing w:after="0" w:line="360" w:lineRule="auto"/>
        <w:ind w:firstLine="709"/>
        <w:jc w:val="both"/>
        <w:rPr>
          <w:rFonts w:ascii="Times New Roman" w:hAnsi="Times New Roman" w:cs="Times New Roman"/>
          <w:sz w:val="28"/>
          <w:szCs w:val="28"/>
        </w:rPr>
      </w:pPr>
    </w:p>
    <w:p w:rsidR="002267E6" w:rsidRDefault="006B7E5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учета рисков, включающих при использовании ОИС, используется ряд поправок к расчету ставки дисконтирования. Поправка на риск проекта определяется по таблице 2.1.</w:t>
      </w:r>
    </w:p>
    <w:p w:rsidR="002267E6" w:rsidRDefault="002267E6" w:rsidP="002B2254">
      <w:pPr>
        <w:spacing w:after="0" w:line="360" w:lineRule="auto"/>
        <w:ind w:firstLine="709"/>
        <w:jc w:val="both"/>
        <w:rPr>
          <w:rFonts w:ascii="Times New Roman" w:hAnsi="Times New Roman" w:cs="Times New Roman"/>
          <w:sz w:val="28"/>
          <w:szCs w:val="28"/>
        </w:rPr>
      </w:pPr>
    </w:p>
    <w:p w:rsidR="00A600FF" w:rsidRDefault="003D459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2.1 – Поправки к ставке дисконтирования с учетом рисков*</w:t>
      </w:r>
    </w:p>
    <w:tbl>
      <w:tblPr>
        <w:tblStyle w:val="a4"/>
        <w:tblW w:w="0" w:type="auto"/>
        <w:tblLook w:val="04A0" w:firstRow="1" w:lastRow="0" w:firstColumn="1" w:lastColumn="0" w:noHBand="0" w:noVBand="1"/>
      </w:tblPr>
      <w:tblGrid>
        <w:gridCol w:w="1951"/>
        <w:gridCol w:w="6095"/>
        <w:gridCol w:w="1525"/>
      </w:tblGrid>
      <w:tr w:rsidR="003D4591" w:rsidTr="00B03F63">
        <w:trPr>
          <w:trHeight w:val="452"/>
        </w:trPr>
        <w:tc>
          <w:tcPr>
            <w:tcW w:w="1951" w:type="dxa"/>
            <w:vAlign w:val="center"/>
          </w:tcPr>
          <w:p w:rsidR="003D4591" w:rsidRDefault="003D4591" w:rsidP="003D4591">
            <w:pPr>
              <w:jc w:val="center"/>
              <w:rPr>
                <w:rFonts w:ascii="Times New Roman" w:hAnsi="Times New Roman" w:cs="Times New Roman"/>
                <w:sz w:val="24"/>
                <w:szCs w:val="24"/>
              </w:rPr>
            </w:pPr>
            <w:r>
              <w:rPr>
                <w:rFonts w:ascii="Times New Roman" w:hAnsi="Times New Roman" w:cs="Times New Roman"/>
                <w:sz w:val="24"/>
                <w:szCs w:val="24"/>
              </w:rPr>
              <w:t>Величина риска</w:t>
            </w:r>
          </w:p>
        </w:tc>
        <w:tc>
          <w:tcPr>
            <w:tcW w:w="6095" w:type="dxa"/>
            <w:vAlign w:val="center"/>
          </w:tcPr>
          <w:p w:rsidR="003D4591" w:rsidRDefault="003D4591" w:rsidP="003D4591">
            <w:pPr>
              <w:jc w:val="center"/>
              <w:rPr>
                <w:rFonts w:ascii="Times New Roman" w:hAnsi="Times New Roman" w:cs="Times New Roman"/>
                <w:sz w:val="24"/>
                <w:szCs w:val="24"/>
              </w:rPr>
            </w:pPr>
            <w:r>
              <w:rPr>
                <w:rFonts w:ascii="Times New Roman" w:hAnsi="Times New Roman" w:cs="Times New Roman"/>
                <w:sz w:val="24"/>
                <w:szCs w:val="24"/>
              </w:rPr>
              <w:t>Цель проекта</w:t>
            </w:r>
          </w:p>
        </w:tc>
        <w:tc>
          <w:tcPr>
            <w:tcW w:w="1525" w:type="dxa"/>
            <w:vAlign w:val="center"/>
          </w:tcPr>
          <w:p w:rsidR="003D4591" w:rsidRDefault="003D4591" w:rsidP="003D4591">
            <w:pPr>
              <w:jc w:val="center"/>
              <w:rPr>
                <w:rFonts w:ascii="Times New Roman" w:hAnsi="Times New Roman" w:cs="Times New Roman"/>
                <w:sz w:val="24"/>
                <w:szCs w:val="24"/>
              </w:rPr>
            </w:pPr>
            <w:r>
              <w:rPr>
                <w:rFonts w:ascii="Times New Roman" w:hAnsi="Times New Roman" w:cs="Times New Roman"/>
                <w:sz w:val="24"/>
                <w:szCs w:val="24"/>
              </w:rPr>
              <w:t>Поправка, %</w:t>
            </w:r>
          </w:p>
        </w:tc>
      </w:tr>
      <w:tr w:rsidR="003D4591" w:rsidTr="003D4591">
        <w:tc>
          <w:tcPr>
            <w:tcW w:w="1951" w:type="dxa"/>
            <w:vAlign w:val="center"/>
          </w:tcPr>
          <w:p w:rsidR="003D4591" w:rsidRDefault="003D4591" w:rsidP="003D4591">
            <w:pPr>
              <w:jc w:val="center"/>
              <w:rPr>
                <w:rFonts w:ascii="Times New Roman" w:hAnsi="Times New Roman" w:cs="Times New Roman"/>
                <w:sz w:val="24"/>
                <w:szCs w:val="24"/>
              </w:rPr>
            </w:pPr>
            <w:r>
              <w:rPr>
                <w:rFonts w:ascii="Times New Roman" w:hAnsi="Times New Roman" w:cs="Times New Roman"/>
                <w:sz w:val="24"/>
                <w:szCs w:val="24"/>
              </w:rPr>
              <w:t>1</w:t>
            </w:r>
          </w:p>
        </w:tc>
        <w:tc>
          <w:tcPr>
            <w:tcW w:w="6095" w:type="dxa"/>
            <w:vAlign w:val="center"/>
          </w:tcPr>
          <w:p w:rsidR="003D4591" w:rsidRDefault="003D4591" w:rsidP="003D4591">
            <w:pPr>
              <w:jc w:val="center"/>
              <w:rPr>
                <w:rFonts w:ascii="Times New Roman" w:hAnsi="Times New Roman" w:cs="Times New Roman"/>
                <w:sz w:val="24"/>
                <w:szCs w:val="24"/>
              </w:rPr>
            </w:pPr>
            <w:r>
              <w:rPr>
                <w:rFonts w:ascii="Times New Roman" w:hAnsi="Times New Roman" w:cs="Times New Roman"/>
                <w:sz w:val="24"/>
                <w:szCs w:val="24"/>
              </w:rPr>
              <w:t>2</w:t>
            </w:r>
          </w:p>
        </w:tc>
        <w:tc>
          <w:tcPr>
            <w:tcW w:w="1525" w:type="dxa"/>
            <w:vAlign w:val="center"/>
          </w:tcPr>
          <w:p w:rsidR="003D4591" w:rsidRDefault="003D4591" w:rsidP="003D4591">
            <w:pPr>
              <w:jc w:val="center"/>
              <w:rPr>
                <w:rFonts w:ascii="Times New Roman" w:hAnsi="Times New Roman" w:cs="Times New Roman"/>
                <w:sz w:val="24"/>
                <w:szCs w:val="24"/>
              </w:rPr>
            </w:pPr>
            <w:r>
              <w:rPr>
                <w:rFonts w:ascii="Times New Roman" w:hAnsi="Times New Roman" w:cs="Times New Roman"/>
                <w:sz w:val="24"/>
                <w:szCs w:val="24"/>
              </w:rPr>
              <w:t>3</w:t>
            </w:r>
          </w:p>
        </w:tc>
      </w:tr>
      <w:tr w:rsidR="003D4591" w:rsidTr="00B03F63">
        <w:tc>
          <w:tcPr>
            <w:tcW w:w="1951" w:type="dxa"/>
            <w:vAlign w:val="center"/>
          </w:tcPr>
          <w:p w:rsidR="003D4591" w:rsidRDefault="003D4591" w:rsidP="00B03F63">
            <w:pPr>
              <w:rPr>
                <w:rFonts w:ascii="Times New Roman" w:hAnsi="Times New Roman" w:cs="Times New Roman"/>
                <w:sz w:val="24"/>
                <w:szCs w:val="24"/>
              </w:rPr>
            </w:pPr>
            <w:r>
              <w:rPr>
                <w:rFonts w:ascii="Times New Roman" w:hAnsi="Times New Roman" w:cs="Times New Roman"/>
                <w:sz w:val="24"/>
                <w:szCs w:val="24"/>
              </w:rPr>
              <w:t>низкая</w:t>
            </w:r>
          </w:p>
        </w:tc>
        <w:tc>
          <w:tcPr>
            <w:tcW w:w="6095" w:type="dxa"/>
          </w:tcPr>
          <w:p w:rsidR="003D4591" w:rsidRDefault="003D4591" w:rsidP="003D4591">
            <w:pPr>
              <w:rPr>
                <w:rFonts w:ascii="Times New Roman" w:hAnsi="Times New Roman" w:cs="Times New Roman"/>
                <w:sz w:val="24"/>
                <w:szCs w:val="24"/>
              </w:rPr>
            </w:pPr>
            <w:r>
              <w:rPr>
                <w:rFonts w:ascii="Times New Roman" w:hAnsi="Times New Roman" w:cs="Times New Roman"/>
                <w:sz w:val="24"/>
                <w:szCs w:val="24"/>
              </w:rPr>
              <w:t>Затраты при интенсификации производства на базе имеющейся техники</w:t>
            </w:r>
          </w:p>
        </w:tc>
        <w:tc>
          <w:tcPr>
            <w:tcW w:w="1525" w:type="dxa"/>
            <w:vAlign w:val="center"/>
          </w:tcPr>
          <w:p w:rsidR="003D4591" w:rsidRDefault="003D4591" w:rsidP="00B03F63">
            <w:pPr>
              <w:jc w:val="center"/>
              <w:rPr>
                <w:rFonts w:ascii="Times New Roman" w:hAnsi="Times New Roman" w:cs="Times New Roman"/>
                <w:sz w:val="24"/>
                <w:szCs w:val="24"/>
              </w:rPr>
            </w:pPr>
            <w:r>
              <w:rPr>
                <w:rFonts w:ascii="Times New Roman" w:hAnsi="Times New Roman" w:cs="Times New Roman"/>
                <w:sz w:val="24"/>
                <w:szCs w:val="24"/>
              </w:rPr>
              <w:t>3-5</w:t>
            </w:r>
          </w:p>
        </w:tc>
      </w:tr>
      <w:tr w:rsidR="003D4591" w:rsidTr="00B03F63">
        <w:tc>
          <w:tcPr>
            <w:tcW w:w="1951" w:type="dxa"/>
            <w:vAlign w:val="center"/>
          </w:tcPr>
          <w:p w:rsidR="003D4591" w:rsidRDefault="003D4591" w:rsidP="00B03F63">
            <w:pPr>
              <w:rPr>
                <w:rFonts w:ascii="Times New Roman" w:hAnsi="Times New Roman" w:cs="Times New Roman"/>
                <w:sz w:val="24"/>
                <w:szCs w:val="24"/>
              </w:rPr>
            </w:pPr>
            <w:r>
              <w:rPr>
                <w:rFonts w:ascii="Times New Roman" w:hAnsi="Times New Roman" w:cs="Times New Roman"/>
                <w:sz w:val="24"/>
                <w:szCs w:val="24"/>
              </w:rPr>
              <w:t>средняя</w:t>
            </w:r>
          </w:p>
        </w:tc>
        <w:tc>
          <w:tcPr>
            <w:tcW w:w="6095" w:type="dxa"/>
          </w:tcPr>
          <w:p w:rsidR="003D4591" w:rsidRDefault="00B03F63" w:rsidP="003D4591">
            <w:pPr>
              <w:rPr>
                <w:rFonts w:ascii="Times New Roman" w:hAnsi="Times New Roman" w:cs="Times New Roman"/>
                <w:sz w:val="24"/>
                <w:szCs w:val="24"/>
              </w:rPr>
            </w:pPr>
            <w:r>
              <w:rPr>
                <w:rFonts w:ascii="Times New Roman" w:hAnsi="Times New Roman" w:cs="Times New Roman"/>
                <w:sz w:val="24"/>
                <w:szCs w:val="24"/>
              </w:rPr>
              <w:t>Увеличение объема продаж существующей продукции</w:t>
            </w:r>
          </w:p>
        </w:tc>
        <w:tc>
          <w:tcPr>
            <w:tcW w:w="1525" w:type="dxa"/>
            <w:vAlign w:val="center"/>
          </w:tcPr>
          <w:p w:rsidR="003D4591" w:rsidRDefault="00B03F63" w:rsidP="00B03F63">
            <w:pPr>
              <w:jc w:val="center"/>
              <w:rPr>
                <w:rFonts w:ascii="Times New Roman" w:hAnsi="Times New Roman" w:cs="Times New Roman"/>
                <w:sz w:val="24"/>
                <w:szCs w:val="24"/>
              </w:rPr>
            </w:pPr>
            <w:r>
              <w:rPr>
                <w:rFonts w:ascii="Times New Roman" w:hAnsi="Times New Roman" w:cs="Times New Roman"/>
                <w:sz w:val="24"/>
                <w:szCs w:val="24"/>
              </w:rPr>
              <w:t>8-10</w:t>
            </w:r>
          </w:p>
        </w:tc>
      </w:tr>
      <w:tr w:rsidR="003D4591" w:rsidTr="00B03F63">
        <w:tc>
          <w:tcPr>
            <w:tcW w:w="1951" w:type="dxa"/>
            <w:vAlign w:val="center"/>
          </w:tcPr>
          <w:p w:rsidR="003D4591" w:rsidRDefault="003D4591" w:rsidP="00B03F63">
            <w:pPr>
              <w:rPr>
                <w:rFonts w:ascii="Times New Roman" w:hAnsi="Times New Roman" w:cs="Times New Roman"/>
                <w:sz w:val="24"/>
                <w:szCs w:val="24"/>
              </w:rPr>
            </w:pPr>
            <w:r>
              <w:rPr>
                <w:rFonts w:ascii="Times New Roman" w:hAnsi="Times New Roman" w:cs="Times New Roman"/>
                <w:sz w:val="24"/>
                <w:szCs w:val="24"/>
              </w:rPr>
              <w:t>высокая</w:t>
            </w:r>
          </w:p>
        </w:tc>
        <w:tc>
          <w:tcPr>
            <w:tcW w:w="6095" w:type="dxa"/>
          </w:tcPr>
          <w:p w:rsidR="003D4591" w:rsidRDefault="00B03F63" w:rsidP="003D4591">
            <w:pPr>
              <w:rPr>
                <w:rFonts w:ascii="Times New Roman" w:hAnsi="Times New Roman" w:cs="Times New Roman"/>
                <w:sz w:val="24"/>
                <w:szCs w:val="24"/>
              </w:rPr>
            </w:pPr>
            <w:r>
              <w:rPr>
                <w:rFonts w:ascii="Times New Roman" w:hAnsi="Times New Roman" w:cs="Times New Roman"/>
                <w:sz w:val="24"/>
                <w:szCs w:val="24"/>
              </w:rPr>
              <w:t>Производство и продвижение на рынок нового продукта</w:t>
            </w:r>
          </w:p>
        </w:tc>
        <w:tc>
          <w:tcPr>
            <w:tcW w:w="1525" w:type="dxa"/>
            <w:vAlign w:val="center"/>
          </w:tcPr>
          <w:p w:rsidR="003D4591" w:rsidRDefault="00B03F63" w:rsidP="00B03F63">
            <w:pPr>
              <w:jc w:val="center"/>
              <w:rPr>
                <w:rFonts w:ascii="Times New Roman" w:hAnsi="Times New Roman" w:cs="Times New Roman"/>
                <w:sz w:val="24"/>
                <w:szCs w:val="24"/>
              </w:rPr>
            </w:pPr>
            <w:r>
              <w:rPr>
                <w:rFonts w:ascii="Times New Roman" w:hAnsi="Times New Roman" w:cs="Times New Roman"/>
                <w:sz w:val="24"/>
                <w:szCs w:val="24"/>
              </w:rPr>
              <w:t>13-15</w:t>
            </w:r>
          </w:p>
        </w:tc>
      </w:tr>
      <w:tr w:rsidR="003D4591" w:rsidTr="00B03F63">
        <w:tc>
          <w:tcPr>
            <w:tcW w:w="1951" w:type="dxa"/>
            <w:vAlign w:val="center"/>
          </w:tcPr>
          <w:p w:rsidR="003D4591" w:rsidRDefault="003D4591" w:rsidP="00B03F63">
            <w:pPr>
              <w:rPr>
                <w:rFonts w:ascii="Times New Roman" w:hAnsi="Times New Roman" w:cs="Times New Roman"/>
                <w:sz w:val="24"/>
                <w:szCs w:val="24"/>
              </w:rPr>
            </w:pPr>
            <w:r>
              <w:rPr>
                <w:rFonts w:ascii="Times New Roman" w:hAnsi="Times New Roman" w:cs="Times New Roman"/>
                <w:sz w:val="24"/>
                <w:szCs w:val="24"/>
              </w:rPr>
              <w:t>очень высокая</w:t>
            </w:r>
          </w:p>
        </w:tc>
        <w:tc>
          <w:tcPr>
            <w:tcW w:w="6095" w:type="dxa"/>
          </w:tcPr>
          <w:p w:rsidR="003D4591" w:rsidRDefault="00B03F63" w:rsidP="003D4591">
            <w:pPr>
              <w:rPr>
                <w:rFonts w:ascii="Times New Roman" w:hAnsi="Times New Roman" w:cs="Times New Roman"/>
                <w:sz w:val="24"/>
                <w:szCs w:val="24"/>
              </w:rPr>
            </w:pPr>
            <w:r>
              <w:rPr>
                <w:rFonts w:ascii="Times New Roman" w:hAnsi="Times New Roman" w:cs="Times New Roman"/>
                <w:sz w:val="24"/>
                <w:szCs w:val="24"/>
              </w:rPr>
              <w:t>Вложения в исследования и инновации</w:t>
            </w:r>
          </w:p>
        </w:tc>
        <w:tc>
          <w:tcPr>
            <w:tcW w:w="1525" w:type="dxa"/>
            <w:vAlign w:val="center"/>
          </w:tcPr>
          <w:p w:rsidR="003D4591" w:rsidRDefault="00B03F63" w:rsidP="00B03F63">
            <w:pPr>
              <w:jc w:val="center"/>
              <w:rPr>
                <w:rFonts w:ascii="Times New Roman" w:hAnsi="Times New Roman" w:cs="Times New Roman"/>
                <w:sz w:val="24"/>
                <w:szCs w:val="24"/>
              </w:rPr>
            </w:pPr>
            <w:r>
              <w:rPr>
                <w:rFonts w:ascii="Times New Roman" w:hAnsi="Times New Roman" w:cs="Times New Roman"/>
                <w:sz w:val="24"/>
                <w:szCs w:val="24"/>
              </w:rPr>
              <w:t>18-20</w:t>
            </w:r>
          </w:p>
        </w:tc>
      </w:tr>
    </w:tbl>
    <w:p w:rsidR="00A600FF" w:rsidRPr="00B03F63" w:rsidRDefault="00B03F63" w:rsidP="003D459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Источник </w:t>
      </w:r>
      <w:r w:rsidRPr="00B03F63">
        <w:rPr>
          <w:rFonts w:ascii="Times New Roman" w:hAnsi="Times New Roman" w:cs="Times New Roman"/>
          <w:sz w:val="24"/>
          <w:szCs w:val="24"/>
        </w:rPr>
        <w:t>[</w:t>
      </w:r>
      <w:r>
        <w:rPr>
          <w:rFonts w:ascii="Times New Roman" w:hAnsi="Times New Roman" w:cs="Times New Roman"/>
          <w:sz w:val="24"/>
          <w:szCs w:val="24"/>
        </w:rPr>
        <w:t>Постановления Правительства РФ № 1470 от 22.11.1997</w:t>
      </w:r>
      <w:r w:rsidRPr="00B03F63">
        <w:rPr>
          <w:rFonts w:ascii="Times New Roman" w:hAnsi="Times New Roman" w:cs="Times New Roman"/>
          <w:sz w:val="24"/>
          <w:szCs w:val="24"/>
        </w:rPr>
        <w:t>]</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B03F6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Главным достоинством метода дисконтирования денежного потока является то, что он позволяет учитывать случайные изменения дохода, которые могут быть обусловлены изменение цен на сырье и материалы, энергоресурсы, а также могут быть связаны с изменением законодательства.</w:t>
      </w:r>
    </w:p>
    <w:p w:rsidR="00A600FF" w:rsidRDefault="00A600FF" w:rsidP="002B2254">
      <w:pPr>
        <w:spacing w:after="0" w:line="360" w:lineRule="auto"/>
        <w:ind w:firstLine="709"/>
        <w:jc w:val="both"/>
        <w:rPr>
          <w:rFonts w:ascii="Times New Roman" w:hAnsi="Times New Roman" w:cs="Times New Roman"/>
          <w:sz w:val="28"/>
          <w:szCs w:val="28"/>
        </w:rPr>
      </w:pPr>
    </w:p>
    <w:p w:rsidR="00A600FF" w:rsidRPr="00123626" w:rsidRDefault="00123626" w:rsidP="002B2254">
      <w:pPr>
        <w:spacing w:after="0" w:line="360" w:lineRule="auto"/>
        <w:ind w:firstLine="709"/>
        <w:jc w:val="both"/>
        <w:rPr>
          <w:rFonts w:ascii="Times New Roman" w:hAnsi="Times New Roman" w:cs="Times New Roman"/>
          <w:b/>
          <w:sz w:val="28"/>
          <w:szCs w:val="28"/>
        </w:rPr>
      </w:pPr>
      <w:r w:rsidRPr="00123626">
        <w:rPr>
          <w:rFonts w:ascii="Times New Roman" w:hAnsi="Times New Roman" w:cs="Times New Roman"/>
          <w:b/>
          <w:sz w:val="28"/>
          <w:szCs w:val="28"/>
        </w:rPr>
        <w:t>2.1.4 Определение стоимости товарного знака затратным методом</w:t>
      </w:r>
    </w:p>
    <w:p w:rsidR="00123626" w:rsidRDefault="00123626" w:rsidP="002B2254">
      <w:pPr>
        <w:spacing w:after="0" w:line="360" w:lineRule="auto"/>
        <w:ind w:firstLine="709"/>
        <w:jc w:val="both"/>
        <w:rPr>
          <w:rFonts w:ascii="Times New Roman" w:hAnsi="Times New Roman" w:cs="Times New Roman"/>
          <w:sz w:val="28"/>
          <w:szCs w:val="28"/>
        </w:rPr>
      </w:pPr>
    </w:p>
    <w:p w:rsidR="00123626" w:rsidRDefault="0012362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Затратный метод предполагает оценку стоимости ОИС, в том числе</w:t>
      </w:r>
      <w:r w:rsidR="00266ECE">
        <w:rPr>
          <w:rFonts w:ascii="Times New Roman" w:hAnsi="Times New Roman" w:cs="Times New Roman"/>
          <w:sz w:val="28"/>
          <w:szCs w:val="28"/>
        </w:rPr>
        <w:t xml:space="preserve"> товарного знака на основе калькуляции затрат, необходимых для создания или приобретения, охраны и реализации ОИС на момент оценки.</w:t>
      </w:r>
    </w:p>
    <w:p w:rsidR="00266ECE" w:rsidRDefault="00266EC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оценке следует учитывать все существенные расходы, среди которых такие как оплата труда, маркетинговые и рекламные расходы, расходы на страхование рисков, связанных с ОИС, расходы и издержки на решение правовых конфликтов, на израсходованные материалы, себестоимость научно-методического обеспечения, индивидуализации собственной продукции.</w:t>
      </w:r>
    </w:p>
    <w:p w:rsidR="00266ECE" w:rsidRDefault="008C5F6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При оценке товарного знака затратным методом учитывается также предпринимательская прибыль на уровне ставки рефинансирования. С учетом этого, стоимость товарного знака определяется по формуле:</w:t>
      </w:r>
    </w:p>
    <w:tbl>
      <w:tblPr>
        <w:tblW w:w="0" w:type="auto"/>
        <w:tblLook w:val="00A0" w:firstRow="1" w:lastRow="0" w:firstColumn="1" w:lastColumn="0" w:noHBand="0" w:noVBand="0"/>
      </w:tblPr>
      <w:tblGrid>
        <w:gridCol w:w="8472"/>
        <w:gridCol w:w="1099"/>
      </w:tblGrid>
      <w:tr w:rsidR="008C5F64" w:rsidRPr="00963CE0" w:rsidTr="00E17491">
        <w:tc>
          <w:tcPr>
            <w:tcW w:w="8472" w:type="dxa"/>
            <w:vAlign w:val="center"/>
          </w:tcPr>
          <w:p w:rsidR="008C5F64" w:rsidRPr="00963CE0" w:rsidRDefault="00DD04EB" w:rsidP="00E17491">
            <w:pPr>
              <w:spacing w:after="0" w:line="360" w:lineRule="auto"/>
              <w:jc w:val="center"/>
              <w:rPr>
                <w:rFonts w:ascii="Times New Roman" w:eastAsia="Times New Roman" w:hAnsi="Times New Roman" w:cs="Times New Roman"/>
                <w:sz w:val="28"/>
                <w:szCs w:val="28"/>
              </w:rPr>
            </w:pPr>
            <w:r w:rsidRPr="008C5F64">
              <w:rPr>
                <w:rFonts w:ascii="Times New Roman" w:eastAsia="Times New Roman" w:hAnsi="Times New Roman" w:cs="Times New Roman"/>
                <w:position w:val="-28"/>
                <w:sz w:val="28"/>
                <w:szCs w:val="28"/>
              </w:rPr>
              <w:object w:dxaOrig="2200" w:dyaOrig="680">
                <v:shape id="_x0000_i1080" type="#_x0000_t75" style="width:110.6pt;height:34.45pt" o:ole="">
                  <v:imagedata r:id="rId119" o:title=""/>
                </v:shape>
                <o:OLEObject Type="Embed" ProgID="Equation.3" ShapeID="_x0000_i1080" DrawAspect="Content" ObjectID="_1566109721" r:id="rId120"/>
              </w:object>
            </w:r>
          </w:p>
        </w:tc>
        <w:tc>
          <w:tcPr>
            <w:tcW w:w="1099" w:type="dxa"/>
            <w:vAlign w:val="center"/>
          </w:tcPr>
          <w:p w:rsidR="008C5F64" w:rsidRPr="00963CE0" w:rsidRDefault="008C5F64" w:rsidP="00E17491">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(2.6</w:t>
            </w:r>
            <w:r w:rsidRPr="00963CE0">
              <w:rPr>
                <w:rFonts w:ascii="Times New Roman" w:eastAsia="Times New Roman" w:hAnsi="Times New Roman" w:cs="Times New Roman"/>
                <w:sz w:val="28"/>
                <w:szCs w:val="28"/>
              </w:rPr>
              <w:t>)</w:t>
            </w:r>
          </w:p>
        </w:tc>
      </w:tr>
    </w:tbl>
    <w:p w:rsidR="008C5F64" w:rsidRPr="00963CE0" w:rsidRDefault="008C5F64" w:rsidP="008C5F64">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З</w:t>
      </w:r>
      <w:r>
        <w:rPr>
          <w:rFonts w:ascii="Times New Roman" w:eastAsia="Times New Roman" w:hAnsi="Times New Roman" w:cs="Times New Roman"/>
          <w:i/>
          <w:sz w:val="28"/>
          <w:szCs w:val="28"/>
          <w:vertAlign w:val="subscript"/>
        </w:rPr>
        <w:t>тр</w:t>
      </w:r>
      <w:r w:rsidRPr="00963CE0">
        <w:rPr>
          <w:rFonts w:ascii="Times New Roman" w:eastAsia="Times New Roman" w:hAnsi="Times New Roman" w:cs="Times New Roman"/>
          <w:sz w:val="28"/>
          <w:szCs w:val="28"/>
        </w:rPr>
        <w:t xml:space="preserve"> – </w:t>
      </w:r>
      <w:r w:rsidR="00DD04EB">
        <w:rPr>
          <w:rFonts w:ascii="Times New Roman" w:eastAsia="Times New Roman" w:hAnsi="Times New Roman" w:cs="Times New Roman"/>
          <w:sz w:val="28"/>
          <w:szCs w:val="28"/>
        </w:rPr>
        <w:t>затраты на разработку и регистрацию товарного знака</w:t>
      </w:r>
      <w:r>
        <w:rPr>
          <w:rFonts w:ascii="Times New Roman" w:eastAsia="Times New Roman" w:hAnsi="Times New Roman" w:cs="Times New Roman"/>
          <w:sz w:val="28"/>
          <w:szCs w:val="28"/>
        </w:rPr>
        <w:t>, тыс.р.</w:t>
      </w:r>
      <w:r w:rsidR="00DD04EB">
        <w:rPr>
          <w:rFonts w:ascii="Times New Roman" w:eastAsia="Times New Roman" w:hAnsi="Times New Roman" w:cs="Times New Roman"/>
          <w:sz w:val="28"/>
          <w:szCs w:val="28"/>
        </w:rPr>
        <w:t>;</w:t>
      </w:r>
    </w:p>
    <w:p w:rsidR="008C5F64" w:rsidRPr="002A10B8" w:rsidRDefault="00DD04EB" w:rsidP="008C5F64">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СР</w:t>
      </w:r>
      <w:r w:rsidR="008C5F64">
        <w:rPr>
          <w:rFonts w:ascii="Times New Roman" w:hAnsi="Times New Roman" w:cs="Times New Roman"/>
          <w:sz w:val="28"/>
          <w:szCs w:val="28"/>
        </w:rPr>
        <w:t>–</w:t>
      </w:r>
      <w:r>
        <w:rPr>
          <w:rFonts w:ascii="Times New Roman" w:hAnsi="Times New Roman" w:cs="Times New Roman"/>
          <w:sz w:val="28"/>
          <w:szCs w:val="28"/>
        </w:rPr>
        <w:t>ставка рефинансирования, %.</w:t>
      </w:r>
    </w:p>
    <w:p w:rsidR="00123626" w:rsidRDefault="00123626" w:rsidP="002B2254">
      <w:pPr>
        <w:spacing w:after="0" w:line="360" w:lineRule="auto"/>
        <w:ind w:firstLine="709"/>
        <w:jc w:val="both"/>
        <w:rPr>
          <w:rFonts w:ascii="Times New Roman" w:hAnsi="Times New Roman" w:cs="Times New Roman"/>
          <w:sz w:val="28"/>
          <w:szCs w:val="28"/>
        </w:rPr>
      </w:pPr>
    </w:p>
    <w:p w:rsidR="00123626" w:rsidRPr="00DD04EB" w:rsidRDefault="00DD04EB" w:rsidP="002B2254">
      <w:pPr>
        <w:spacing w:after="0" w:line="360" w:lineRule="auto"/>
        <w:ind w:firstLine="709"/>
        <w:jc w:val="both"/>
        <w:rPr>
          <w:rFonts w:ascii="Times New Roman" w:hAnsi="Times New Roman" w:cs="Times New Roman"/>
          <w:b/>
          <w:sz w:val="28"/>
          <w:szCs w:val="28"/>
        </w:rPr>
      </w:pPr>
      <w:r w:rsidRPr="00DD04EB">
        <w:rPr>
          <w:rFonts w:ascii="Times New Roman" w:hAnsi="Times New Roman" w:cs="Times New Roman"/>
          <w:b/>
          <w:sz w:val="28"/>
          <w:szCs w:val="28"/>
        </w:rPr>
        <w:t>2.2 Примеры расчета оценки патентов (патентных лицензий)</w:t>
      </w:r>
    </w:p>
    <w:p w:rsidR="00123626" w:rsidRPr="00DD04EB" w:rsidRDefault="00DD04EB" w:rsidP="002B2254">
      <w:pPr>
        <w:spacing w:after="0" w:line="360" w:lineRule="auto"/>
        <w:ind w:firstLine="709"/>
        <w:jc w:val="both"/>
        <w:rPr>
          <w:rFonts w:ascii="Times New Roman" w:hAnsi="Times New Roman" w:cs="Times New Roman"/>
          <w:b/>
          <w:sz w:val="28"/>
          <w:szCs w:val="28"/>
        </w:rPr>
      </w:pPr>
      <w:r w:rsidRPr="00DD04EB">
        <w:rPr>
          <w:rFonts w:ascii="Times New Roman" w:hAnsi="Times New Roman" w:cs="Times New Roman"/>
          <w:b/>
          <w:sz w:val="28"/>
          <w:szCs w:val="28"/>
        </w:rPr>
        <w:t>2.2.1 Пример расчета патентной лицензии методом прямой капитализации</w:t>
      </w:r>
    </w:p>
    <w:p w:rsidR="00123626" w:rsidRDefault="00123626" w:rsidP="002B2254">
      <w:pPr>
        <w:spacing w:after="0" w:line="360" w:lineRule="auto"/>
        <w:ind w:firstLine="709"/>
        <w:jc w:val="both"/>
        <w:rPr>
          <w:rFonts w:ascii="Times New Roman" w:hAnsi="Times New Roman" w:cs="Times New Roman"/>
          <w:sz w:val="28"/>
          <w:szCs w:val="28"/>
        </w:rPr>
      </w:pPr>
    </w:p>
    <w:p w:rsidR="00123626" w:rsidRDefault="00DD04E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Необходимо определить стоимость патентной лицензии методом прямой капитализации при следующих исходных данных. Средний доход от эксплуатации патента в текущих ценах составляет 4000 тыс.р. Маркетинговые исследования показали, что в течение ближайшего времени доля предприятия на рынке данных товаров не изменится. Юридический срок службы патентной лицензии – 10 лет. Ставка дисконтирования составляет 15%, коэффициент амортизации равен 0,143.</w:t>
      </w:r>
    </w:p>
    <w:p w:rsidR="00DD04EB" w:rsidRDefault="00DD04E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Стоимость патентной лицензии составит:</w:t>
      </w:r>
    </w:p>
    <w:p w:rsidR="00123626" w:rsidRDefault="00F6450B" w:rsidP="002B2254">
      <w:pPr>
        <w:spacing w:after="0" w:line="360" w:lineRule="auto"/>
        <w:ind w:firstLine="709"/>
        <w:jc w:val="both"/>
        <w:rPr>
          <w:rFonts w:ascii="Times New Roman" w:hAnsi="Times New Roman" w:cs="Times New Roman"/>
          <w:sz w:val="28"/>
          <w:szCs w:val="28"/>
        </w:rPr>
      </w:pPr>
      <w:r w:rsidRPr="003237D9">
        <w:rPr>
          <w:rFonts w:ascii="Times New Roman" w:hAnsi="Times New Roman" w:cs="Times New Roman"/>
          <w:position w:val="-28"/>
          <w:sz w:val="28"/>
          <w:szCs w:val="28"/>
        </w:rPr>
        <w:object w:dxaOrig="3040" w:dyaOrig="660">
          <v:shape id="_x0000_i1081" type="#_x0000_t75" style="width:152.35pt;height:33.4pt" o:ole="">
            <v:imagedata r:id="rId121" o:title=""/>
          </v:shape>
          <o:OLEObject Type="Embed" ProgID="Equation.3" ShapeID="_x0000_i1081" DrawAspect="Content" ObjectID="_1566109722" r:id="rId122"/>
        </w:object>
      </w:r>
      <w:r w:rsidR="003237D9" w:rsidRPr="003237D9">
        <w:rPr>
          <w:rFonts w:ascii="Times New Roman" w:hAnsi="Times New Roman" w:cs="Times New Roman"/>
          <w:sz w:val="28"/>
          <w:szCs w:val="28"/>
        </w:rPr>
        <w:t>тыс.р.</w:t>
      </w:r>
    </w:p>
    <w:p w:rsidR="00123626" w:rsidRDefault="00123626" w:rsidP="002B2254">
      <w:pPr>
        <w:spacing w:after="0" w:line="360" w:lineRule="auto"/>
        <w:ind w:firstLine="709"/>
        <w:jc w:val="both"/>
        <w:rPr>
          <w:rFonts w:ascii="Times New Roman" w:hAnsi="Times New Roman" w:cs="Times New Roman"/>
          <w:sz w:val="28"/>
          <w:szCs w:val="28"/>
        </w:rPr>
      </w:pPr>
    </w:p>
    <w:p w:rsidR="00123626" w:rsidRDefault="006631E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стоимость патентной лицензии, определенная по методу капитализации доходов составляет 13651,877 тыс.р.</w:t>
      </w:r>
    </w:p>
    <w:p w:rsidR="00123626" w:rsidRDefault="00123626" w:rsidP="002B2254">
      <w:pPr>
        <w:spacing w:after="0" w:line="360" w:lineRule="auto"/>
        <w:ind w:firstLine="709"/>
        <w:jc w:val="both"/>
        <w:rPr>
          <w:rFonts w:ascii="Times New Roman" w:hAnsi="Times New Roman" w:cs="Times New Roman"/>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123626" w:rsidRPr="006631EF" w:rsidRDefault="006631EF" w:rsidP="002B2254">
      <w:pPr>
        <w:spacing w:after="0" w:line="360" w:lineRule="auto"/>
        <w:ind w:firstLine="709"/>
        <w:jc w:val="both"/>
        <w:rPr>
          <w:rFonts w:ascii="Times New Roman" w:hAnsi="Times New Roman" w:cs="Times New Roman"/>
          <w:b/>
          <w:sz w:val="28"/>
          <w:szCs w:val="28"/>
        </w:rPr>
      </w:pPr>
      <w:r w:rsidRPr="006631EF">
        <w:rPr>
          <w:rFonts w:ascii="Times New Roman" w:hAnsi="Times New Roman" w:cs="Times New Roman"/>
          <w:b/>
          <w:sz w:val="28"/>
          <w:szCs w:val="28"/>
        </w:rPr>
        <w:lastRenderedPageBreak/>
        <w:t>2.2.2 Пример расчета патентной лицензии методом освобождения от роялти</w:t>
      </w:r>
    </w:p>
    <w:p w:rsidR="00A600FF" w:rsidRDefault="00A600FF" w:rsidP="002B2254">
      <w:pPr>
        <w:spacing w:after="0" w:line="360" w:lineRule="auto"/>
        <w:ind w:firstLine="709"/>
        <w:jc w:val="both"/>
        <w:rPr>
          <w:rFonts w:ascii="Times New Roman" w:hAnsi="Times New Roman" w:cs="Times New Roman"/>
          <w:sz w:val="28"/>
          <w:szCs w:val="28"/>
        </w:rPr>
      </w:pPr>
    </w:p>
    <w:p w:rsidR="00A600FF" w:rsidRDefault="006631E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Оценить стоимость патентной лицензии на новый лекарственный препарат. Срок действия лицензии – 5 лет. Марк</w:t>
      </w:r>
      <w:r w:rsidR="009660C8">
        <w:rPr>
          <w:rFonts w:ascii="Times New Roman" w:hAnsi="Times New Roman" w:cs="Times New Roman"/>
          <w:sz w:val="28"/>
          <w:szCs w:val="28"/>
        </w:rPr>
        <w:t>етинговые исследования показали,</w:t>
      </w:r>
      <w:r>
        <w:rPr>
          <w:rFonts w:ascii="Times New Roman" w:hAnsi="Times New Roman" w:cs="Times New Roman"/>
          <w:sz w:val="28"/>
          <w:szCs w:val="28"/>
        </w:rPr>
        <w:t xml:space="preserve"> что в результате выпуска нового препарата</w:t>
      </w:r>
      <w:r w:rsidR="003A6246">
        <w:rPr>
          <w:rFonts w:ascii="Times New Roman" w:hAnsi="Times New Roman" w:cs="Times New Roman"/>
          <w:sz w:val="28"/>
          <w:szCs w:val="28"/>
        </w:rPr>
        <w:t>, можно спрогнозировать ожидаемую величину по трем сценариям (таблица 2.2).</w:t>
      </w:r>
    </w:p>
    <w:p w:rsidR="00A600FF" w:rsidRDefault="00A600FF" w:rsidP="002B2254">
      <w:pPr>
        <w:spacing w:after="0" w:line="360" w:lineRule="auto"/>
        <w:ind w:firstLine="709"/>
        <w:jc w:val="both"/>
        <w:rPr>
          <w:rFonts w:ascii="Times New Roman" w:hAnsi="Times New Roman" w:cs="Times New Roman"/>
          <w:sz w:val="28"/>
          <w:szCs w:val="28"/>
        </w:rPr>
      </w:pPr>
    </w:p>
    <w:p w:rsidR="00581F7D" w:rsidRDefault="00581F7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2.2 – Прогноз выручки от продажи продукции (тыс.р.)</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581F7D" w:rsidTr="00581F7D">
        <w:tc>
          <w:tcPr>
            <w:tcW w:w="3369"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Сценарий</w:t>
            </w:r>
          </w:p>
        </w:tc>
        <w:tc>
          <w:tcPr>
            <w:tcW w:w="1240"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Первый год</w:t>
            </w:r>
          </w:p>
        </w:tc>
        <w:tc>
          <w:tcPr>
            <w:tcW w:w="1240"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Второй год</w:t>
            </w:r>
          </w:p>
        </w:tc>
        <w:tc>
          <w:tcPr>
            <w:tcW w:w="1241"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Третий год</w:t>
            </w:r>
          </w:p>
        </w:tc>
        <w:tc>
          <w:tcPr>
            <w:tcW w:w="1240" w:type="dxa"/>
            <w:vAlign w:val="center"/>
          </w:tcPr>
          <w:p w:rsidR="00581F7D" w:rsidRDefault="00581F7D" w:rsidP="00581F7D">
            <w:pPr>
              <w:ind w:left="-57" w:right="-57"/>
              <w:jc w:val="center"/>
              <w:rPr>
                <w:rFonts w:ascii="Times New Roman" w:hAnsi="Times New Roman" w:cs="Times New Roman"/>
                <w:sz w:val="24"/>
                <w:szCs w:val="24"/>
              </w:rPr>
            </w:pPr>
            <w:r>
              <w:rPr>
                <w:rFonts w:ascii="Times New Roman" w:hAnsi="Times New Roman" w:cs="Times New Roman"/>
                <w:sz w:val="24"/>
                <w:szCs w:val="24"/>
              </w:rPr>
              <w:t>Четвертый год</w:t>
            </w:r>
          </w:p>
        </w:tc>
        <w:tc>
          <w:tcPr>
            <w:tcW w:w="1241"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Пятый год</w:t>
            </w:r>
          </w:p>
        </w:tc>
      </w:tr>
      <w:tr w:rsidR="00581F7D" w:rsidTr="00581F7D">
        <w:tc>
          <w:tcPr>
            <w:tcW w:w="3369"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581F7D" w:rsidRDefault="00581F7D" w:rsidP="00581F7D">
            <w:pPr>
              <w:jc w:val="center"/>
              <w:rPr>
                <w:rFonts w:ascii="Times New Roman" w:hAnsi="Times New Roman" w:cs="Times New Roman"/>
                <w:sz w:val="24"/>
                <w:szCs w:val="24"/>
              </w:rPr>
            </w:pPr>
            <w:r>
              <w:rPr>
                <w:rFonts w:ascii="Times New Roman" w:hAnsi="Times New Roman" w:cs="Times New Roman"/>
                <w:sz w:val="24"/>
                <w:szCs w:val="24"/>
              </w:rPr>
              <w:t>6</w:t>
            </w:r>
          </w:p>
        </w:tc>
      </w:tr>
      <w:tr w:rsidR="00581F7D" w:rsidTr="0072456F">
        <w:tc>
          <w:tcPr>
            <w:tcW w:w="3369" w:type="dxa"/>
          </w:tcPr>
          <w:p w:rsidR="00581F7D" w:rsidRDefault="00522AA5" w:rsidP="00581F7D">
            <w:pPr>
              <w:rPr>
                <w:rFonts w:ascii="Times New Roman" w:hAnsi="Times New Roman" w:cs="Times New Roman"/>
                <w:sz w:val="24"/>
                <w:szCs w:val="24"/>
              </w:rPr>
            </w:pPr>
            <w:r>
              <w:rPr>
                <w:rFonts w:ascii="Times New Roman" w:hAnsi="Times New Roman" w:cs="Times New Roman"/>
                <w:sz w:val="24"/>
                <w:szCs w:val="24"/>
              </w:rPr>
              <w:t>Оптимистический</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58184</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59171</w:t>
            </w:r>
          </w:p>
        </w:tc>
        <w:tc>
          <w:tcPr>
            <w:tcW w:w="1241"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69342</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70181</w:t>
            </w:r>
          </w:p>
        </w:tc>
        <w:tc>
          <w:tcPr>
            <w:tcW w:w="1241"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72154</w:t>
            </w:r>
          </w:p>
        </w:tc>
      </w:tr>
      <w:tr w:rsidR="00581F7D" w:rsidTr="0072456F">
        <w:tc>
          <w:tcPr>
            <w:tcW w:w="3369" w:type="dxa"/>
          </w:tcPr>
          <w:p w:rsidR="00581F7D" w:rsidRDefault="00522AA5" w:rsidP="00581F7D">
            <w:pPr>
              <w:rPr>
                <w:rFonts w:ascii="Times New Roman" w:hAnsi="Times New Roman" w:cs="Times New Roman"/>
                <w:sz w:val="24"/>
                <w:szCs w:val="24"/>
              </w:rPr>
            </w:pPr>
            <w:r>
              <w:rPr>
                <w:rFonts w:ascii="Times New Roman" w:hAnsi="Times New Roman" w:cs="Times New Roman"/>
                <w:sz w:val="24"/>
                <w:szCs w:val="24"/>
              </w:rPr>
              <w:t>Реалистический</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39846</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41134</w:t>
            </w:r>
          </w:p>
        </w:tc>
        <w:tc>
          <w:tcPr>
            <w:tcW w:w="1241"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48501</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52178</w:t>
            </w:r>
          </w:p>
        </w:tc>
        <w:tc>
          <w:tcPr>
            <w:tcW w:w="1241"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54148</w:t>
            </w:r>
          </w:p>
        </w:tc>
      </w:tr>
      <w:tr w:rsidR="00581F7D" w:rsidTr="0072456F">
        <w:tc>
          <w:tcPr>
            <w:tcW w:w="3369" w:type="dxa"/>
          </w:tcPr>
          <w:p w:rsidR="00581F7D" w:rsidRDefault="00522AA5" w:rsidP="00581F7D">
            <w:pPr>
              <w:rPr>
                <w:rFonts w:ascii="Times New Roman" w:hAnsi="Times New Roman" w:cs="Times New Roman"/>
                <w:sz w:val="24"/>
                <w:szCs w:val="24"/>
              </w:rPr>
            </w:pPr>
            <w:r>
              <w:rPr>
                <w:rFonts w:ascii="Times New Roman" w:hAnsi="Times New Roman" w:cs="Times New Roman"/>
                <w:sz w:val="24"/>
                <w:szCs w:val="24"/>
              </w:rPr>
              <w:t>Пессимистический</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31530</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32157</w:t>
            </w:r>
          </w:p>
        </w:tc>
        <w:tc>
          <w:tcPr>
            <w:tcW w:w="1241"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35790</w:t>
            </w:r>
          </w:p>
        </w:tc>
        <w:tc>
          <w:tcPr>
            <w:tcW w:w="1240"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36901</w:t>
            </w:r>
          </w:p>
        </w:tc>
        <w:tc>
          <w:tcPr>
            <w:tcW w:w="1241" w:type="dxa"/>
            <w:vAlign w:val="center"/>
          </w:tcPr>
          <w:p w:rsidR="00581F7D" w:rsidRDefault="0072456F" w:rsidP="0072456F">
            <w:pPr>
              <w:jc w:val="center"/>
              <w:rPr>
                <w:rFonts w:ascii="Times New Roman" w:hAnsi="Times New Roman" w:cs="Times New Roman"/>
                <w:sz w:val="24"/>
                <w:szCs w:val="24"/>
              </w:rPr>
            </w:pPr>
            <w:r>
              <w:rPr>
                <w:rFonts w:ascii="Times New Roman" w:hAnsi="Times New Roman" w:cs="Times New Roman"/>
                <w:sz w:val="24"/>
                <w:szCs w:val="24"/>
              </w:rPr>
              <w:t>37142</w:t>
            </w:r>
          </w:p>
        </w:tc>
      </w:tr>
    </w:tbl>
    <w:p w:rsidR="00581F7D" w:rsidRPr="00581F7D" w:rsidRDefault="00581F7D" w:rsidP="00581F7D">
      <w:pPr>
        <w:spacing w:after="0" w:line="240" w:lineRule="auto"/>
        <w:rPr>
          <w:rFonts w:ascii="Times New Roman" w:hAnsi="Times New Roman" w:cs="Times New Roman"/>
          <w:sz w:val="24"/>
          <w:szCs w:val="24"/>
        </w:rPr>
      </w:pPr>
    </w:p>
    <w:p w:rsidR="0072456F" w:rsidRDefault="0072456F" w:rsidP="0072456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роялти – 5% (определяется в соответствии со стандартными ставками роялти, применяемыми при определении стоимости патентной лицензии по отраслям промышленности и номенклатуре изделий, в соответствии с Приложением А). Ставка налога на прибыль – 20%. Расходы по обеспечению действенности правовой охраны патента представлены в таблице 2.3.</w:t>
      </w:r>
    </w:p>
    <w:p w:rsidR="0072456F" w:rsidRDefault="0072456F" w:rsidP="002B2254">
      <w:pPr>
        <w:spacing w:after="0" w:line="360" w:lineRule="auto"/>
        <w:ind w:firstLine="709"/>
        <w:jc w:val="both"/>
        <w:rPr>
          <w:rFonts w:ascii="Times New Roman" w:hAnsi="Times New Roman" w:cs="Times New Roman"/>
          <w:sz w:val="28"/>
          <w:szCs w:val="28"/>
        </w:rPr>
      </w:pPr>
    </w:p>
    <w:p w:rsidR="0072456F" w:rsidRDefault="000D086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2.3 – Расходы по обеспечению действенности правовой охраны патента, тыс.р.</w:t>
      </w:r>
    </w:p>
    <w:tbl>
      <w:tblPr>
        <w:tblStyle w:val="a4"/>
        <w:tblW w:w="0" w:type="auto"/>
        <w:tblLayout w:type="fixed"/>
        <w:tblLook w:val="04A0" w:firstRow="1" w:lastRow="0" w:firstColumn="1" w:lastColumn="0" w:noHBand="0" w:noVBand="1"/>
      </w:tblPr>
      <w:tblGrid>
        <w:gridCol w:w="1895"/>
        <w:gridCol w:w="1895"/>
        <w:gridCol w:w="1897"/>
        <w:gridCol w:w="1895"/>
        <w:gridCol w:w="1897"/>
      </w:tblGrid>
      <w:tr w:rsidR="000D086F" w:rsidTr="000D086F">
        <w:trPr>
          <w:trHeight w:val="556"/>
        </w:trPr>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Первый год</w:t>
            </w:r>
          </w:p>
        </w:tc>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Второй год</w:t>
            </w:r>
          </w:p>
        </w:tc>
        <w:tc>
          <w:tcPr>
            <w:tcW w:w="1897"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Третий год</w:t>
            </w:r>
          </w:p>
        </w:tc>
        <w:tc>
          <w:tcPr>
            <w:tcW w:w="1895" w:type="dxa"/>
            <w:vAlign w:val="center"/>
          </w:tcPr>
          <w:p w:rsidR="000D086F" w:rsidRDefault="000D086F" w:rsidP="00CF0D4F">
            <w:pPr>
              <w:ind w:left="-57" w:right="-57"/>
              <w:jc w:val="center"/>
              <w:rPr>
                <w:rFonts w:ascii="Times New Roman" w:hAnsi="Times New Roman" w:cs="Times New Roman"/>
                <w:sz w:val="24"/>
                <w:szCs w:val="24"/>
              </w:rPr>
            </w:pPr>
            <w:r>
              <w:rPr>
                <w:rFonts w:ascii="Times New Roman" w:hAnsi="Times New Roman" w:cs="Times New Roman"/>
                <w:sz w:val="24"/>
                <w:szCs w:val="24"/>
              </w:rPr>
              <w:t>Четвертый год</w:t>
            </w:r>
          </w:p>
        </w:tc>
        <w:tc>
          <w:tcPr>
            <w:tcW w:w="1897"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Пятый год</w:t>
            </w:r>
          </w:p>
        </w:tc>
      </w:tr>
      <w:tr w:rsidR="000D086F" w:rsidTr="000D086F">
        <w:trPr>
          <w:trHeight w:val="279"/>
        </w:trPr>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897"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897"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5</w:t>
            </w:r>
          </w:p>
        </w:tc>
      </w:tr>
      <w:tr w:rsidR="000D086F" w:rsidTr="000D086F">
        <w:trPr>
          <w:trHeight w:val="279"/>
        </w:trPr>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164</w:t>
            </w:r>
          </w:p>
        </w:tc>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220</w:t>
            </w:r>
          </w:p>
        </w:tc>
        <w:tc>
          <w:tcPr>
            <w:tcW w:w="1897"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250</w:t>
            </w:r>
          </w:p>
        </w:tc>
        <w:tc>
          <w:tcPr>
            <w:tcW w:w="1895"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250</w:t>
            </w:r>
          </w:p>
        </w:tc>
        <w:tc>
          <w:tcPr>
            <w:tcW w:w="1897"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270</w:t>
            </w:r>
          </w:p>
        </w:tc>
      </w:tr>
    </w:tbl>
    <w:p w:rsidR="00581F7D" w:rsidRDefault="00581F7D" w:rsidP="000D086F">
      <w:pPr>
        <w:spacing w:after="0" w:line="360" w:lineRule="auto"/>
        <w:jc w:val="both"/>
        <w:rPr>
          <w:rFonts w:ascii="Times New Roman" w:hAnsi="Times New Roman" w:cs="Times New Roman"/>
          <w:sz w:val="28"/>
          <w:szCs w:val="28"/>
        </w:rPr>
      </w:pPr>
    </w:p>
    <w:p w:rsidR="00581F7D" w:rsidRDefault="000D086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дисконтирования – 15%.</w:t>
      </w:r>
    </w:p>
    <w:p w:rsidR="00581F7D" w:rsidRDefault="000D086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Определяем объем продукции, произведенной по патенту по годам с использованием формулы 2.4. Расчеты представлены в таблице 2.4.</w:t>
      </w:r>
    </w:p>
    <w:p w:rsidR="00581F7D" w:rsidRDefault="00581F7D" w:rsidP="002B2254">
      <w:pPr>
        <w:spacing w:after="0" w:line="360" w:lineRule="auto"/>
        <w:ind w:firstLine="709"/>
        <w:jc w:val="both"/>
        <w:rPr>
          <w:rFonts w:ascii="Times New Roman" w:hAnsi="Times New Roman" w:cs="Times New Roman"/>
          <w:sz w:val="28"/>
          <w:szCs w:val="28"/>
        </w:rPr>
      </w:pPr>
    </w:p>
    <w:p w:rsidR="000D086F" w:rsidRDefault="000D086F" w:rsidP="000D086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Таблица 2.4 – </w:t>
      </w:r>
      <w:r w:rsidR="00474BFC">
        <w:rPr>
          <w:rFonts w:ascii="Times New Roman" w:hAnsi="Times New Roman" w:cs="Times New Roman"/>
          <w:sz w:val="28"/>
          <w:szCs w:val="28"/>
        </w:rPr>
        <w:t>Расчет объема продукции, произведенной с использованием лицензии</w:t>
      </w:r>
      <w:r>
        <w:rPr>
          <w:rFonts w:ascii="Times New Roman" w:hAnsi="Times New Roman" w:cs="Times New Roman"/>
          <w:sz w:val="28"/>
          <w:szCs w:val="28"/>
        </w:rPr>
        <w:t xml:space="preserve"> (тыс.р.)</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0D086F" w:rsidTr="00CF0D4F">
        <w:tc>
          <w:tcPr>
            <w:tcW w:w="3369"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Сценарий</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Первый год</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Второй год</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Третий год</w:t>
            </w:r>
          </w:p>
        </w:tc>
        <w:tc>
          <w:tcPr>
            <w:tcW w:w="1240" w:type="dxa"/>
            <w:vAlign w:val="center"/>
          </w:tcPr>
          <w:p w:rsidR="000D086F" w:rsidRDefault="000D086F" w:rsidP="00CF0D4F">
            <w:pPr>
              <w:ind w:left="-57" w:right="-57"/>
              <w:jc w:val="center"/>
              <w:rPr>
                <w:rFonts w:ascii="Times New Roman" w:hAnsi="Times New Roman" w:cs="Times New Roman"/>
                <w:sz w:val="24"/>
                <w:szCs w:val="24"/>
              </w:rPr>
            </w:pPr>
            <w:r>
              <w:rPr>
                <w:rFonts w:ascii="Times New Roman" w:hAnsi="Times New Roman" w:cs="Times New Roman"/>
                <w:sz w:val="24"/>
                <w:szCs w:val="24"/>
              </w:rPr>
              <w:t>Четвертый год</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Пятый год</w:t>
            </w:r>
          </w:p>
        </w:tc>
      </w:tr>
      <w:tr w:rsidR="000D086F" w:rsidTr="00CF0D4F">
        <w:tc>
          <w:tcPr>
            <w:tcW w:w="3369"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6</w:t>
            </w:r>
          </w:p>
        </w:tc>
      </w:tr>
      <w:tr w:rsidR="000D086F" w:rsidTr="00CF0D4F">
        <w:tc>
          <w:tcPr>
            <w:tcW w:w="3369" w:type="dxa"/>
          </w:tcPr>
          <w:p w:rsidR="000D086F" w:rsidRDefault="000D086F" w:rsidP="00CF0D4F">
            <w:pPr>
              <w:rPr>
                <w:rFonts w:ascii="Times New Roman" w:hAnsi="Times New Roman" w:cs="Times New Roman"/>
                <w:sz w:val="24"/>
                <w:szCs w:val="24"/>
              </w:rPr>
            </w:pPr>
            <w:r>
              <w:rPr>
                <w:rFonts w:ascii="Times New Roman" w:hAnsi="Times New Roman" w:cs="Times New Roman"/>
                <w:sz w:val="24"/>
                <w:szCs w:val="24"/>
              </w:rPr>
              <w:t>Оптимистический</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58184</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59171</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69342</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70181</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72154</w:t>
            </w:r>
          </w:p>
        </w:tc>
      </w:tr>
      <w:tr w:rsidR="000D086F" w:rsidTr="00CF0D4F">
        <w:tc>
          <w:tcPr>
            <w:tcW w:w="3369" w:type="dxa"/>
          </w:tcPr>
          <w:p w:rsidR="000D086F" w:rsidRDefault="000D086F" w:rsidP="00CF0D4F">
            <w:pPr>
              <w:rPr>
                <w:rFonts w:ascii="Times New Roman" w:hAnsi="Times New Roman" w:cs="Times New Roman"/>
                <w:sz w:val="24"/>
                <w:szCs w:val="24"/>
              </w:rPr>
            </w:pPr>
            <w:r>
              <w:rPr>
                <w:rFonts w:ascii="Times New Roman" w:hAnsi="Times New Roman" w:cs="Times New Roman"/>
                <w:sz w:val="24"/>
                <w:szCs w:val="24"/>
              </w:rPr>
              <w:t>Реалистический</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39846</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41134</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48501</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52178</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54148</w:t>
            </w:r>
          </w:p>
        </w:tc>
      </w:tr>
      <w:tr w:rsidR="000D086F" w:rsidTr="00CF0D4F">
        <w:tc>
          <w:tcPr>
            <w:tcW w:w="3369" w:type="dxa"/>
          </w:tcPr>
          <w:p w:rsidR="000D086F" w:rsidRDefault="000D086F" w:rsidP="00CF0D4F">
            <w:pPr>
              <w:rPr>
                <w:rFonts w:ascii="Times New Roman" w:hAnsi="Times New Roman" w:cs="Times New Roman"/>
                <w:sz w:val="24"/>
                <w:szCs w:val="24"/>
              </w:rPr>
            </w:pPr>
            <w:r>
              <w:rPr>
                <w:rFonts w:ascii="Times New Roman" w:hAnsi="Times New Roman" w:cs="Times New Roman"/>
                <w:sz w:val="24"/>
                <w:szCs w:val="24"/>
              </w:rPr>
              <w:t>Пессимистический</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31530</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32157</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35790</w:t>
            </w:r>
          </w:p>
        </w:tc>
        <w:tc>
          <w:tcPr>
            <w:tcW w:w="1240"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36901</w:t>
            </w:r>
          </w:p>
        </w:tc>
        <w:tc>
          <w:tcPr>
            <w:tcW w:w="1241" w:type="dxa"/>
            <w:vAlign w:val="center"/>
          </w:tcPr>
          <w:p w:rsidR="000D086F" w:rsidRDefault="000D086F" w:rsidP="00CF0D4F">
            <w:pPr>
              <w:jc w:val="center"/>
              <w:rPr>
                <w:rFonts w:ascii="Times New Roman" w:hAnsi="Times New Roman" w:cs="Times New Roman"/>
                <w:sz w:val="24"/>
                <w:szCs w:val="24"/>
              </w:rPr>
            </w:pPr>
            <w:r>
              <w:rPr>
                <w:rFonts w:ascii="Times New Roman" w:hAnsi="Times New Roman" w:cs="Times New Roman"/>
                <w:sz w:val="24"/>
                <w:szCs w:val="24"/>
              </w:rPr>
              <w:t>37142</w:t>
            </w:r>
          </w:p>
        </w:tc>
      </w:tr>
      <w:tr w:rsidR="00474BFC" w:rsidTr="00CF0D4F">
        <w:tc>
          <w:tcPr>
            <w:tcW w:w="3369" w:type="dxa"/>
          </w:tcPr>
          <w:p w:rsidR="00474BFC" w:rsidRDefault="002F259F" w:rsidP="00CF0D4F">
            <w:pPr>
              <w:rPr>
                <w:rFonts w:ascii="Times New Roman" w:hAnsi="Times New Roman" w:cs="Times New Roman"/>
                <w:sz w:val="24"/>
                <w:szCs w:val="24"/>
              </w:rPr>
            </w:pPr>
            <w:r>
              <w:rPr>
                <w:rFonts w:ascii="Times New Roman" w:hAnsi="Times New Roman" w:cs="Times New Roman"/>
                <w:sz w:val="24"/>
                <w:szCs w:val="24"/>
              </w:rPr>
              <w:t>Принимаемый в расчет</w:t>
            </w:r>
          </w:p>
        </w:tc>
        <w:tc>
          <w:tcPr>
            <w:tcW w:w="1240" w:type="dxa"/>
            <w:vAlign w:val="center"/>
          </w:tcPr>
          <w:p w:rsidR="00474BFC" w:rsidRDefault="002F259F" w:rsidP="00CF0D4F">
            <w:pPr>
              <w:jc w:val="center"/>
              <w:rPr>
                <w:rFonts w:ascii="Times New Roman" w:hAnsi="Times New Roman" w:cs="Times New Roman"/>
                <w:sz w:val="24"/>
                <w:szCs w:val="24"/>
              </w:rPr>
            </w:pPr>
            <w:r>
              <w:rPr>
                <w:rFonts w:ascii="Times New Roman" w:hAnsi="Times New Roman" w:cs="Times New Roman"/>
                <w:sz w:val="24"/>
                <w:szCs w:val="24"/>
              </w:rPr>
              <w:t>41516</w:t>
            </w:r>
          </w:p>
        </w:tc>
        <w:tc>
          <w:tcPr>
            <w:tcW w:w="1240" w:type="dxa"/>
            <w:vAlign w:val="center"/>
          </w:tcPr>
          <w:p w:rsidR="00474BFC" w:rsidRDefault="002F259F" w:rsidP="00CF0D4F">
            <w:pPr>
              <w:jc w:val="center"/>
              <w:rPr>
                <w:rFonts w:ascii="Times New Roman" w:hAnsi="Times New Roman" w:cs="Times New Roman"/>
                <w:sz w:val="24"/>
                <w:szCs w:val="24"/>
              </w:rPr>
            </w:pPr>
            <w:r>
              <w:rPr>
                <w:rFonts w:ascii="Times New Roman" w:hAnsi="Times New Roman" w:cs="Times New Roman"/>
                <w:sz w:val="24"/>
                <w:szCs w:val="24"/>
              </w:rPr>
              <w:t>42644</w:t>
            </w:r>
          </w:p>
        </w:tc>
        <w:tc>
          <w:tcPr>
            <w:tcW w:w="1241" w:type="dxa"/>
            <w:vAlign w:val="center"/>
          </w:tcPr>
          <w:p w:rsidR="00474BFC" w:rsidRDefault="002F259F" w:rsidP="00CF0D4F">
            <w:pPr>
              <w:jc w:val="center"/>
              <w:rPr>
                <w:rFonts w:ascii="Times New Roman" w:hAnsi="Times New Roman" w:cs="Times New Roman"/>
                <w:sz w:val="24"/>
                <w:szCs w:val="24"/>
              </w:rPr>
            </w:pPr>
            <w:r>
              <w:rPr>
                <w:rFonts w:ascii="Times New Roman" w:hAnsi="Times New Roman" w:cs="Times New Roman"/>
                <w:sz w:val="24"/>
                <w:szCs w:val="24"/>
              </w:rPr>
              <w:t>49856</w:t>
            </w:r>
          </w:p>
        </w:tc>
        <w:tc>
          <w:tcPr>
            <w:tcW w:w="1240" w:type="dxa"/>
            <w:vAlign w:val="center"/>
          </w:tcPr>
          <w:p w:rsidR="00474BFC" w:rsidRDefault="002F259F" w:rsidP="00CF0D4F">
            <w:pPr>
              <w:jc w:val="center"/>
              <w:rPr>
                <w:rFonts w:ascii="Times New Roman" w:hAnsi="Times New Roman" w:cs="Times New Roman"/>
                <w:sz w:val="24"/>
                <w:szCs w:val="24"/>
              </w:rPr>
            </w:pPr>
            <w:r>
              <w:rPr>
                <w:rFonts w:ascii="Times New Roman" w:hAnsi="Times New Roman" w:cs="Times New Roman"/>
                <w:sz w:val="24"/>
                <w:szCs w:val="24"/>
              </w:rPr>
              <w:t>52632</w:t>
            </w:r>
          </w:p>
        </w:tc>
        <w:tc>
          <w:tcPr>
            <w:tcW w:w="1241" w:type="dxa"/>
            <w:vAlign w:val="center"/>
          </w:tcPr>
          <w:p w:rsidR="00474BFC" w:rsidRDefault="002F259F" w:rsidP="00CF0D4F">
            <w:pPr>
              <w:jc w:val="center"/>
              <w:rPr>
                <w:rFonts w:ascii="Times New Roman" w:hAnsi="Times New Roman" w:cs="Times New Roman"/>
                <w:sz w:val="24"/>
                <w:szCs w:val="24"/>
              </w:rPr>
            </w:pPr>
            <w:r>
              <w:rPr>
                <w:rFonts w:ascii="Times New Roman" w:hAnsi="Times New Roman" w:cs="Times New Roman"/>
                <w:sz w:val="24"/>
                <w:szCs w:val="24"/>
              </w:rPr>
              <w:t>54315</w:t>
            </w:r>
          </w:p>
        </w:tc>
      </w:tr>
    </w:tbl>
    <w:p w:rsidR="000D086F" w:rsidRPr="00581F7D" w:rsidRDefault="000D086F" w:rsidP="000D086F">
      <w:pPr>
        <w:spacing w:after="0" w:line="240" w:lineRule="auto"/>
        <w:rPr>
          <w:rFonts w:ascii="Times New Roman" w:hAnsi="Times New Roman" w:cs="Times New Roman"/>
          <w:sz w:val="24"/>
          <w:szCs w:val="24"/>
        </w:rPr>
      </w:pPr>
    </w:p>
    <w:p w:rsidR="000D086F" w:rsidRDefault="002F259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Дальнейшие расчеты проведем в таблице 2.5.</w:t>
      </w:r>
    </w:p>
    <w:p w:rsidR="00581F7D" w:rsidRDefault="00581F7D" w:rsidP="002B2254">
      <w:pPr>
        <w:spacing w:after="0" w:line="360" w:lineRule="auto"/>
        <w:ind w:firstLine="709"/>
        <w:jc w:val="both"/>
        <w:rPr>
          <w:rFonts w:ascii="Times New Roman" w:hAnsi="Times New Roman" w:cs="Times New Roman"/>
          <w:sz w:val="28"/>
          <w:szCs w:val="28"/>
        </w:rPr>
      </w:pPr>
    </w:p>
    <w:p w:rsidR="00A92C69" w:rsidRDefault="00A92C69" w:rsidP="00A92C6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2.5 – Расчет стоимости патентной лицензии методом освобождения от роялти</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A92C69" w:rsidTr="00CF0D4F">
        <w:tc>
          <w:tcPr>
            <w:tcW w:w="3369"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Показатель</w:t>
            </w:r>
          </w:p>
        </w:tc>
        <w:tc>
          <w:tcPr>
            <w:tcW w:w="1240"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Первый год</w:t>
            </w:r>
          </w:p>
        </w:tc>
        <w:tc>
          <w:tcPr>
            <w:tcW w:w="1240"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Второй год</w:t>
            </w:r>
          </w:p>
        </w:tc>
        <w:tc>
          <w:tcPr>
            <w:tcW w:w="1241"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Третий год</w:t>
            </w:r>
          </w:p>
        </w:tc>
        <w:tc>
          <w:tcPr>
            <w:tcW w:w="1240" w:type="dxa"/>
            <w:vAlign w:val="center"/>
          </w:tcPr>
          <w:p w:rsidR="00A92C69" w:rsidRDefault="00A92C69" w:rsidP="00CF0D4F">
            <w:pPr>
              <w:ind w:left="-57" w:right="-57"/>
              <w:jc w:val="center"/>
              <w:rPr>
                <w:rFonts w:ascii="Times New Roman" w:hAnsi="Times New Roman" w:cs="Times New Roman"/>
                <w:sz w:val="24"/>
                <w:szCs w:val="24"/>
              </w:rPr>
            </w:pPr>
            <w:r>
              <w:rPr>
                <w:rFonts w:ascii="Times New Roman" w:hAnsi="Times New Roman" w:cs="Times New Roman"/>
                <w:sz w:val="24"/>
                <w:szCs w:val="24"/>
              </w:rPr>
              <w:t>Четвертый год</w:t>
            </w:r>
          </w:p>
        </w:tc>
        <w:tc>
          <w:tcPr>
            <w:tcW w:w="1241"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Пятый год</w:t>
            </w:r>
          </w:p>
        </w:tc>
      </w:tr>
      <w:tr w:rsidR="00A92C69" w:rsidTr="00CF0D4F">
        <w:tc>
          <w:tcPr>
            <w:tcW w:w="3369"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A92C69" w:rsidRDefault="00A92C69" w:rsidP="00CF0D4F">
            <w:pPr>
              <w:jc w:val="center"/>
              <w:rPr>
                <w:rFonts w:ascii="Times New Roman" w:hAnsi="Times New Roman" w:cs="Times New Roman"/>
                <w:sz w:val="24"/>
                <w:szCs w:val="24"/>
              </w:rPr>
            </w:pPr>
            <w:r>
              <w:rPr>
                <w:rFonts w:ascii="Times New Roman" w:hAnsi="Times New Roman" w:cs="Times New Roman"/>
                <w:sz w:val="24"/>
                <w:szCs w:val="24"/>
              </w:rPr>
              <w:t>6</w:t>
            </w:r>
          </w:p>
        </w:tc>
      </w:tr>
      <w:tr w:rsidR="00A92C69" w:rsidTr="00CF0D4F">
        <w:tc>
          <w:tcPr>
            <w:tcW w:w="3369" w:type="dxa"/>
          </w:tcPr>
          <w:p w:rsidR="00A92C69" w:rsidRDefault="00A92C69" w:rsidP="00CF0D4F">
            <w:pPr>
              <w:rPr>
                <w:rFonts w:ascii="Times New Roman" w:hAnsi="Times New Roman" w:cs="Times New Roman"/>
                <w:sz w:val="24"/>
                <w:szCs w:val="24"/>
              </w:rPr>
            </w:pPr>
            <w:r>
              <w:rPr>
                <w:rFonts w:ascii="Times New Roman" w:hAnsi="Times New Roman" w:cs="Times New Roman"/>
                <w:sz w:val="24"/>
                <w:szCs w:val="24"/>
              </w:rPr>
              <w:t>1. Объем производства продукции, тыс.р.</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41516</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42644</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49856</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52632</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54315</w:t>
            </w:r>
          </w:p>
        </w:tc>
      </w:tr>
      <w:tr w:rsidR="00A92C69" w:rsidTr="00540A52">
        <w:trPr>
          <w:trHeight w:val="493"/>
        </w:trPr>
        <w:tc>
          <w:tcPr>
            <w:tcW w:w="3369" w:type="dxa"/>
            <w:vAlign w:val="center"/>
          </w:tcPr>
          <w:p w:rsidR="00A92C69" w:rsidRDefault="00A92C69" w:rsidP="00540A52">
            <w:pPr>
              <w:rPr>
                <w:rFonts w:ascii="Times New Roman" w:hAnsi="Times New Roman" w:cs="Times New Roman"/>
                <w:sz w:val="24"/>
                <w:szCs w:val="24"/>
              </w:rPr>
            </w:pPr>
            <w:r>
              <w:rPr>
                <w:rFonts w:ascii="Times New Roman" w:hAnsi="Times New Roman" w:cs="Times New Roman"/>
                <w:sz w:val="24"/>
                <w:szCs w:val="24"/>
              </w:rPr>
              <w:t>2. Роялти, %</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w:t>
            </w:r>
          </w:p>
        </w:tc>
      </w:tr>
      <w:tr w:rsidR="00A92C69" w:rsidTr="00CF0D4F">
        <w:tc>
          <w:tcPr>
            <w:tcW w:w="3369" w:type="dxa"/>
          </w:tcPr>
          <w:p w:rsidR="00A92C69" w:rsidRDefault="00A92C69" w:rsidP="00CF0D4F">
            <w:pPr>
              <w:rPr>
                <w:rFonts w:ascii="Times New Roman" w:hAnsi="Times New Roman" w:cs="Times New Roman"/>
                <w:sz w:val="24"/>
                <w:szCs w:val="24"/>
              </w:rPr>
            </w:pPr>
            <w:r>
              <w:rPr>
                <w:rFonts w:ascii="Times New Roman" w:hAnsi="Times New Roman" w:cs="Times New Roman"/>
                <w:sz w:val="24"/>
                <w:szCs w:val="24"/>
              </w:rPr>
              <w:t>3. Доход от роялти, тыс.р.</w:t>
            </w:r>
          </w:p>
          <w:p w:rsidR="00A92C69" w:rsidRDefault="00A92C69" w:rsidP="00A92C69">
            <w:pPr>
              <w:jc w:val="center"/>
              <w:rPr>
                <w:rFonts w:ascii="Times New Roman" w:hAnsi="Times New Roman" w:cs="Times New Roman"/>
                <w:sz w:val="24"/>
                <w:szCs w:val="24"/>
              </w:rPr>
            </w:pPr>
            <w:r>
              <w:rPr>
                <w:rFonts w:ascii="Times New Roman" w:hAnsi="Times New Roman" w:cs="Times New Roman"/>
                <w:sz w:val="24"/>
                <w:szCs w:val="24"/>
              </w:rPr>
              <w:t>(п.1 × 0,05)</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2075,8</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2132,2</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2492,8</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2631,6</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2715,7</w:t>
            </w:r>
          </w:p>
        </w:tc>
      </w:tr>
      <w:tr w:rsidR="00A92C69" w:rsidTr="00CF0D4F">
        <w:tc>
          <w:tcPr>
            <w:tcW w:w="3369" w:type="dxa"/>
          </w:tcPr>
          <w:p w:rsidR="00A92C69" w:rsidRDefault="00A92C69" w:rsidP="00CF0D4F">
            <w:pPr>
              <w:rPr>
                <w:rFonts w:ascii="Times New Roman" w:hAnsi="Times New Roman" w:cs="Times New Roman"/>
                <w:sz w:val="24"/>
                <w:szCs w:val="24"/>
              </w:rPr>
            </w:pPr>
            <w:r>
              <w:rPr>
                <w:rFonts w:ascii="Times New Roman" w:hAnsi="Times New Roman" w:cs="Times New Roman"/>
                <w:sz w:val="24"/>
                <w:szCs w:val="24"/>
              </w:rPr>
              <w:t>4. Расходы по поддержанию патента, тыс.р.</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164</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220</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250</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230</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270</w:t>
            </w:r>
          </w:p>
        </w:tc>
      </w:tr>
      <w:tr w:rsidR="00A92C69" w:rsidTr="00CF0D4F">
        <w:tc>
          <w:tcPr>
            <w:tcW w:w="3369" w:type="dxa"/>
          </w:tcPr>
          <w:p w:rsidR="00A92C69" w:rsidRDefault="00A92C69" w:rsidP="00CF0D4F">
            <w:pPr>
              <w:rPr>
                <w:rFonts w:ascii="Times New Roman" w:hAnsi="Times New Roman" w:cs="Times New Roman"/>
                <w:sz w:val="24"/>
                <w:szCs w:val="24"/>
              </w:rPr>
            </w:pPr>
            <w:r>
              <w:rPr>
                <w:rFonts w:ascii="Times New Roman" w:hAnsi="Times New Roman" w:cs="Times New Roman"/>
                <w:sz w:val="24"/>
                <w:szCs w:val="24"/>
              </w:rPr>
              <w:t>5. Балансовая прибыль от использования патента, тыс.р.</w:t>
            </w:r>
          </w:p>
          <w:p w:rsidR="00A92C69" w:rsidRDefault="00A92C69" w:rsidP="00A92C69">
            <w:pPr>
              <w:jc w:val="center"/>
              <w:rPr>
                <w:rFonts w:ascii="Times New Roman" w:hAnsi="Times New Roman" w:cs="Times New Roman"/>
                <w:sz w:val="24"/>
                <w:szCs w:val="24"/>
              </w:rPr>
            </w:pPr>
            <w:r>
              <w:rPr>
                <w:rFonts w:ascii="Times New Roman" w:hAnsi="Times New Roman" w:cs="Times New Roman"/>
                <w:sz w:val="24"/>
                <w:szCs w:val="24"/>
              </w:rPr>
              <w:t>(п.3 – п.4)</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1911,8</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1912,2</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2242,8</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2381,6</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2445,7</w:t>
            </w:r>
          </w:p>
        </w:tc>
      </w:tr>
      <w:tr w:rsidR="00A92C69" w:rsidTr="00CF0D4F">
        <w:tc>
          <w:tcPr>
            <w:tcW w:w="3369" w:type="dxa"/>
          </w:tcPr>
          <w:p w:rsidR="00A92C69" w:rsidRDefault="00A92C69" w:rsidP="00CF0D4F">
            <w:pPr>
              <w:rPr>
                <w:rFonts w:ascii="Times New Roman" w:hAnsi="Times New Roman" w:cs="Times New Roman"/>
                <w:sz w:val="24"/>
                <w:szCs w:val="24"/>
              </w:rPr>
            </w:pPr>
            <w:r>
              <w:rPr>
                <w:rFonts w:ascii="Times New Roman" w:hAnsi="Times New Roman" w:cs="Times New Roman"/>
                <w:sz w:val="24"/>
                <w:szCs w:val="24"/>
              </w:rPr>
              <w:t>6. Чистая прибыль от исполнения патента, тыс.р.</w:t>
            </w:r>
          </w:p>
          <w:p w:rsidR="00A92C69" w:rsidRDefault="00A92C69" w:rsidP="00A92C69">
            <w:pPr>
              <w:jc w:val="center"/>
              <w:rPr>
                <w:rFonts w:ascii="Times New Roman" w:hAnsi="Times New Roman" w:cs="Times New Roman"/>
                <w:sz w:val="24"/>
                <w:szCs w:val="24"/>
              </w:rPr>
            </w:pPr>
            <w:r>
              <w:rPr>
                <w:rFonts w:ascii="Times New Roman" w:hAnsi="Times New Roman" w:cs="Times New Roman"/>
                <w:sz w:val="24"/>
                <w:szCs w:val="24"/>
              </w:rPr>
              <w:t>(п.5× (1-НП/100)</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1529,44</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1529,76</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1794,24</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1905,28</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1956,56</w:t>
            </w:r>
          </w:p>
        </w:tc>
      </w:tr>
      <w:tr w:rsidR="00A92C69" w:rsidTr="00CF0D4F">
        <w:tc>
          <w:tcPr>
            <w:tcW w:w="3369" w:type="dxa"/>
          </w:tcPr>
          <w:p w:rsidR="00A92C69" w:rsidRDefault="00A92C69" w:rsidP="00CF0D4F">
            <w:pPr>
              <w:rPr>
                <w:rFonts w:ascii="Times New Roman" w:hAnsi="Times New Roman" w:cs="Times New Roman"/>
                <w:sz w:val="24"/>
                <w:szCs w:val="24"/>
              </w:rPr>
            </w:pPr>
            <w:r>
              <w:rPr>
                <w:rFonts w:ascii="Times New Roman" w:hAnsi="Times New Roman" w:cs="Times New Roman"/>
                <w:sz w:val="24"/>
                <w:szCs w:val="24"/>
              </w:rPr>
              <w:t>7. Фактор текущей стоимости</w:t>
            </w:r>
          </w:p>
          <w:p w:rsidR="00540A52" w:rsidRPr="00540A52" w:rsidRDefault="00540A52" w:rsidP="00540A52">
            <w:pPr>
              <w:jc w:val="center"/>
              <w:rPr>
                <w:rFonts w:ascii="Times New Roman" w:hAnsi="Times New Roman" w:cs="Times New Roman"/>
                <w:sz w:val="24"/>
                <w:szCs w:val="24"/>
                <w:vertAlign w:val="superscript"/>
              </w:rPr>
            </w:pPr>
            <w:r>
              <w:rPr>
                <w:rFonts w:ascii="Times New Roman" w:hAnsi="Times New Roman" w:cs="Times New Roman"/>
                <w:sz w:val="24"/>
                <w:szCs w:val="24"/>
              </w:rPr>
              <w:t>(1+0,15)</w:t>
            </w:r>
            <w:r>
              <w:rPr>
                <w:rFonts w:ascii="Times New Roman" w:hAnsi="Times New Roman" w:cs="Times New Roman"/>
                <w:sz w:val="24"/>
                <w:szCs w:val="24"/>
                <w:vertAlign w:val="superscript"/>
                <w:lang w:val="en-US"/>
              </w:rPr>
              <w:t>t</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1,15</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1,3225</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1,52087</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1,74901</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2,01136</w:t>
            </w:r>
          </w:p>
        </w:tc>
      </w:tr>
      <w:tr w:rsidR="00A92C69" w:rsidTr="00CF0D4F">
        <w:tc>
          <w:tcPr>
            <w:tcW w:w="3369" w:type="dxa"/>
          </w:tcPr>
          <w:p w:rsidR="00A92C69" w:rsidRDefault="00540A52" w:rsidP="00CF0D4F">
            <w:pPr>
              <w:rPr>
                <w:rFonts w:ascii="Times New Roman" w:hAnsi="Times New Roman" w:cs="Times New Roman"/>
                <w:sz w:val="24"/>
                <w:szCs w:val="24"/>
              </w:rPr>
            </w:pPr>
            <w:r>
              <w:rPr>
                <w:rFonts w:ascii="Times New Roman" w:hAnsi="Times New Roman" w:cs="Times New Roman"/>
                <w:sz w:val="24"/>
                <w:szCs w:val="24"/>
              </w:rPr>
              <w:t>8. Текущая стоимость доходов от использования патента, тыс.р.</w:t>
            </w:r>
          </w:p>
          <w:p w:rsidR="00540A52" w:rsidRDefault="00540A52" w:rsidP="00540A52">
            <w:pPr>
              <w:jc w:val="center"/>
              <w:rPr>
                <w:rFonts w:ascii="Times New Roman" w:hAnsi="Times New Roman" w:cs="Times New Roman"/>
                <w:sz w:val="24"/>
                <w:szCs w:val="24"/>
              </w:rPr>
            </w:pPr>
            <w:r>
              <w:rPr>
                <w:rFonts w:ascii="Times New Roman" w:hAnsi="Times New Roman" w:cs="Times New Roman"/>
                <w:sz w:val="24"/>
                <w:szCs w:val="24"/>
              </w:rPr>
              <w:t>(п.6 :п.7)</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1329,948</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1156,718</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1179,746</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1089,348</w:t>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972,755</w:t>
            </w:r>
          </w:p>
        </w:tc>
      </w:tr>
      <w:tr w:rsidR="00A92C69" w:rsidTr="00CF0D4F">
        <w:tc>
          <w:tcPr>
            <w:tcW w:w="3369" w:type="dxa"/>
          </w:tcPr>
          <w:p w:rsidR="00A92C69" w:rsidRDefault="00461F03" w:rsidP="00CF0D4F">
            <w:pPr>
              <w:rPr>
                <w:rFonts w:ascii="Times New Roman" w:hAnsi="Times New Roman" w:cs="Times New Roman"/>
                <w:sz w:val="24"/>
                <w:szCs w:val="24"/>
              </w:rPr>
            </w:pPr>
            <w:r>
              <w:rPr>
                <w:rFonts w:ascii="Times New Roman" w:hAnsi="Times New Roman" w:cs="Times New Roman"/>
                <w:sz w:val="24"/>
                <w:szCs w:val="24"/>
              </w:rPr>
              <w:t>9. Стоимость общая,</w:t>
            </w:r>
            <w:r w:rsidR="00540A52">
              <w:rPr>
                <w:rFonts w:ascii="Times New Roman" w:hAnsi="Times New Roman" w:cs="Times New Roman"/>
                <w:sz w:val="24"/>
                <w:szCs w:val="24"/>
              </w:rPr>
              <w:t xml:space="preserve"> тыс.р.</w:t>
            </w:r>
          </w:p>
          <w:p w:rsidR="00540A52" w:rsidRDefault="00540A52" w:rsidP="00540A52">
            <w:pPr>
              <w:jc w:val="center"/>
              <w:rPr>
                <w:rFonts w:ascii="Times New Roman" w:hAnsi="Times New Roman" w:cs="Times New Roman"/>
                <w:sz w:val="24"/>
                <w:szCs w:val="24"/>
              </w:rPr>
            </w:pPr>
            <w:r>
              <w:rPr>
                <w:rFonts w:ascii="Times New Roman" w:hAnsi="Times New Roman" w:cs="Times New Roman"/>
                <w:sz w:val="24"/>
                <w:szCs w:val="24"/>
              </w:rPr>
              <w:t>(сумма за 5 лет)</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t>5728,515</w:t>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40"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41" w:type="dxa"/>
            <w:vAlign w:val="center"/>
          </w:tcPr>
          <w:p w:rsidR="00A92C69" w:rsidRDefault="00540A52"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r>
    </w:tbl>
    <w:p w:rsidR="00A92C69" w:rsidRPr="00581F7D" w:rsidRDefault="00A92C69" w:rsidP="00A92C69">
      <w:pPr>
        <w:spacing w:after="0" w:line="240" w:lineRule="auto"/>
        <w:rPr>
          <w:rFonts w:ascii="Times New Roman" w:hAnsi="Times New Roman" w:cs="Times New Roman"/>
          <w:sz w:val="24"/>
          <w:szCs w:val="24"/>
        </w:rPr>
      </w:pPr>
    </w:p>
    <w:p w:rsidR="00581F7D" w:rsidRDefault="00967E3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стоимость патентной лицензии.определенная по способу освобождения от роялти составит 5728,515 тыс.р.</w:t>
      </w:r>
    </w:p>
    <w:p w:rsidR="00581F7D" w:rsidRDefault="00581F7D" w:rsidP="002B2254">
      <w:pPr>
        <w:spacing w:after="0" w:line="360" w:lineRule="auto"/>
        <w:ind w:firstLine="709"/>
        <w:jc w:val="both"/>
        <w:rPr>
          <w:rFonts w:ascii="Times New Roman" w:hAnsi="Times New Roman" w:cs="Times New Roman"/>
          <w:sz w:val="28"/>
          <w:szCs w:val="28"/>
        </w:rPr>
      </w:pPr>
    </w:p>
    <w:p w:rsidR="00581F7D" w:rsidRPr="00247EFD" w:rsidRDefault="00247EFD" w:rsidP="002B2254">
      <w:pPr>
        <w:spacing w:after="0" w:line="360" w:lineRule="auto"/>
        <w:ind w:firstLine="709"/>
        <w:jc w:val="both"/>
        <w:rPr>
          <w:rFonts w:ascii="Times New Roman" w:hAnsi="Times New Roman" w:cs="Times New Roman"/>
          <w:b/>
          <w:sz w:val="28"/>
          <w:szCs w:val="28"/>
        </w:rPr>
      </w:pPr>
      <w:r w:rsidRPr="00247EFD">
        <w:rPr>
          <w:rFonts w:ascii="Times New Roman" w:hAnsi="Times New Roman" w:cs="Times New Roman"/>
          <w:b/>
          <w:sz w:val="28"/>
          <w:szCs w:val="28"/>
        </w:rPr>
        <w:lastRenderedPageBreak/>
        <w:t>2.2.3 Пример расчета стоимости патентной лицензии методом дисконтирования денежного дохода</w:t>
      </w:r>
    </w:p>
    <w:p w:rsidR="00247EFD" w:rsidRDefault="00247EFD" w:rsidP="002B2254">
      <w:pPr>
        <w:spacing w:after="0" w:line="360" w:lineRule="auto"/>
        <w:ind w:firstLine="709"/>
        <w:jc w:val="both"/>
        <w:rPr>
          <w:rFonts w:ascii="Times New Roman" w:hAnsi="Times New Roman" w:cs="Times New Roman"/>
          <w:sz w:val="28"/>
          <w:szCs w:val="28"/>
        </w:rPr>
      </w:pPr>
    </w:p>
    <w:p w:rsidR="00247EFD" w:rsidRDefault="00247EF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стоимость патентной лицензии методом дисконтирования денежных потоков на основании следующих данных (таблица 2.6).</w:t>
      </w:r>
    </w:p>
    <w:p w:rsidR="00247EFD" w:rsidRDefault="00247EFD" w:rsidP="002B2254">
      <w:pPr>
        <w:spacing w:after="0" w:line="360" w:lineRule="auto"/>
        <w:ind w:firstLine="709"/>
        <w:jc w:val="both"/>
        <w:rPr>
          <w:rFonts w:ascii="Times New Roman" w:hAnsi="Times New Roman" w:cs="Times New Roman"/>
          <w:sz w:val="28"/>
          <w:szCs w:val="28"/>
        </w:rPr>
      </w:pPr>
    </w:p>
    <w:p w:rsidR="00247EFD" w:rsidRDefault="00247EF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2.6 – Исходные данные для расчета стоимости патентной лицензии методом дисконтирования денежных потоков</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0D3ADF" w:rsidTr="00CF0D4F">
        <w:tc>
          <w:tcPr>
            <w:tcW w:w="3369" w:type="dxa"/>
            <w:vMerge w:val="restart"/>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6202" w:type="dxa"/>
            <w:gridSpan w:val="5"/>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Порядковый номер года</w:t>
            </w:r>
          </w:p>
        </w:tc>
      </w:tr>
      <w:tr w:rsidR="000D3ADF" w:rsidTr="00CF0D4F">
        <w:tc>
          <w:tcPr>
            <w:tcW w:w="3369" w:type="dxa"/>
            <w:vMerge/>
            <w:vAlign w:val="center"/>
          </w:tcPr>
          <w:p w:rsidR="000D3ADF" w:rsidRDefault="000D3ADF" w:rsidP="00CF0D4F">
            <w:pPr>
              <w:jc w:val="center"/>
              <w:rPr>
                <w:rFonts w:ascii="Times New Roman" w:hAnsi="Times New Roman" w:cs="Times New Roman"/>
                <w:sz w:val="24"/>
                <w:szCs w:val="24"/>
              </w:rPr>
            </w:pP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1"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0" w:type="dxa"/>
            <w:vAlign w:val="center"/>
          </w:tcPr>
          <w:p w:rsidR="000D3ADF" w:rsidRDefault="000D3ADF" w:rsidP="00CF0D4F">
            <w:pPr>
              <w:ind w:left="-57" w:right="-57"/>
              <w:jc w:val="center"/>
              <w:rPr>
                <w:rFonts w:ascii="Times New Roman" w:hAnsi="Times New Roman" w:cs="Times New Roman"/>
                <w:sz w:val="24"/>
                <w:szCs w:val="24"/>
              </w:rPr>
            </w:pPr>
            <w:r>
              <w:rPr>
                <w:rFonts w:ascii="Times New Roman" w:hAnsi="Times New Roman" w:cs="Times New Roman"/>
                <w:sz w:val="24"/>
                <w:szCs w:val="24"/>
              </w:rPr>
              <w:t>4</w:t>
            </w:r>
          </w:p>
        </w:tc>
        <w:tc>
          <w:tcPr>
            <w:tcW w:w="1241"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5</w:t>
            </w:r>
          </w:p>
        </w:tc>
      </w:tr>
      <w:tr w:rsidR="00247EFD" w:rsidTr="00CF0D4F">
        <w:tc>
          <w:tcPr>
            <w:tcW w:w="3369" w:type="dxa"/>
            <w:vAlign w:val="center"/>
          </w:tcPr>
          <w:p w:rsidR="00247EFD" w:rsidRDefault="00247EFD"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247EFD" w:rsidRDefault="00247EFD"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247EFD" w:rsidRDefault="00247EFD"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247EFD" w:rsidRDefault="00247EFD"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247EFD" w:rsidRDefault="00247EFD"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247EFD" w:rsidRDefault="00247EFD" w:rsidP="00CF0D4F">
            <w:pPr>
              <w:jc w:val="center"/>
              <w:rPr>
                <w:rFonts w:ascii="Times New Roman" w:hAnsi="Times New Roman" w:cs="Times New Roman"/>
                <w:sz w:val="24"/>
                <w:szCs w:val="24"/>
              </w:rPr>
            </w:pPr>
            <w:r>
              <w:rPr>
                <w:rFonts w:ascii="Times New Roman" w:hAnsi="Times New Roman" w:cs="Times New Roman"/>
                <w:sz w:val="24"/>
                <w:szCs w:val="24"/>
              </w:rPr>
              <w:t>6</w:t>
            </w:r>
          </w:p>
        </w:tc>
      </w:tr>
      <w:tr w:rsidR="00247EFD" w:rsidTr="00CF0D4F">
        <w:tc>
          <w:tcPr>
            <w:tcW w:w="3369" w:type="dxa"/>
          </w:tcPr>
          <w:p w:rsidR="00247EFD" w:rsidRDefault="000D3ADF" w:rsidP="00CF0D4F">
            <w:pPr>
              <w:rPr>
                <w:rFonts w:ascii="Times New Roman" w:hAnsi="Times New Roman" w:cs="Times New Roman"/>
                <w:sz w:val="24"/>
                <w:szCs w:val="24"/>
              </w:rPr>
            </w:pPr>
            <w:r>
              <w:rPr>
                <w:rFonts w:ascii="Times New Roman" w:hAnsi="Times New Roman" w:cs="Times New Roman"/>
                <w:sz w:val="24"/>
                <w:szCs w:val="24"/>
              </w:rPr>
              <w:t>1. Выручка от продажи продукции, произведенной по патентной лицензии, тыс.р.</w:t>
            </w:r>
          </w:p>
        </w:tc>
        <w:tc>
          <w:tcPr>
            <w:tcW w:w="1240"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1200</w:t>
            </w:r>
          </w:p>
        </w:tc>
        <w:tc>
          <w:tcPr>
            <w:tcW w:w="1240"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1296</w:t>
            </w:r>
          </w:p>
        </w:tc>
        <w:tc>
          <w:tcPr>
            <w:tcW w:w="1241"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1412</w:t>
            </w:r>
          </w:p>
        </w:tc>
        <w:tc>
          <w:tcPr>
            <w:tcW w:w="1240"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1553</w:t>
            </w:r>
          </w:p>
        </w:tc>
        <w:tc>
          <w:tcPr>
            <w:tcW w:w="1241"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1740</w:t>
            </w:r>
          </w:p>
        </w:tc>
      </w:tr>
      <w:tr w:rsidR="00247EFD" w:rsidTr="00CF0D4F">
        <w:tc>
          <w:tcPr>
            <w:tcW w:w="3369" w:type="dxa"/>
          </w:tcPr>
          <w:p w:rsidR="00247EFD" w:rsidRDefault="000D3ADF" w:rsidP="00CF0D4F">
            <w:pPr>
              <w:rPr>
                <w:rFonts w:ascii="Times New Roman" w:hAnsi="Times New Roman" w:cs="Times New Roman"/>
                <w:sz w:val="24"/>
                <w:szCs w:val="24"/>
              </w:rPr>
            </w:pPr>
            <w:r>
              <w:rPr>
                <w:rFonts w:ascii="Times New Roman" w:hAnsi="Times New Roman" w:cs="Times New Roman"/>
                <w:sz w:val="24"/>
                <w:szCs w:val="24"/>
              </w:rPr>
              <w:t>2. Себестоимость продукции.произведенной по патентной лицензии, тыс.р.</w:t>
            </w:r>
          </w:p>
        </w:tc>
        <w:tc>
          <w:tcPr>
            <w:tcW w:w="1240"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1128</w:t>
            </w:r>
          </w:p>
        </w:tc>
        <w:tc>
          <w:tcPr>
            <w:tcW w:w="1240"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1192</w:t>
            </w:r>
          </w:p>
        </w:tc>
        <w:tc>
          <w:tcPr>
            <w:tcW w:w="1241"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1285</w:t>
            </w:r>
          </w:p>
        </w:tc>
        <w:tc>
          <w:tcPr>
            <w:tcW w:w="1240"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1398</w:t>
            </w:r>
          </w:p>
        </w:tc>
        <w:tc>
          <w:tcPr>
            <w:tcW w:w="1241" w:type="dxa"/>
            <w:vAlign w:val="center"/>
          </w:tcPr>
          <w:p w:rsidR="00247EFD" w:rsidRDefault="000D3ADF" w:rsidP="00CF0D4F">
            <w:pPr>
              <w:jc w:val="center"/>
              <w:rPr>
                <w:rFonts w:ascii="Times New Roman" w:hAnsi="Times New Roman" w:cs="Times New Roman"/>
                <w:sz w:val="24"/>
                <w:szCs w:val="24"/>
              </w:rPr>
            </w:pPr>
            <w:r>
              <w:rPr>
                <w:rFonts w:ascii="Times New Roman" w:hAnsi="Times New Roman" w:cs="Times New Roman"/>
                <w:sz w:val="24"/>
                <w:szCs w:val="24"/>
              </w:rPr>
              <w:t>1548</w:t>
            </w:r>
          </w:p>
        </w:tc>
      </w:tr>
    </w:tbl>
    <w:p w:rsidR="000D3ADF" w:rsidRDefault="000D3ADF" w:rsidP="002B2254">
      <w:pPr>
        <w:spacing w:after="0" w:line="360" w:lineRule="auto"/>
        <w:ind w:firstLine="709"/>
        <w:jc w:val="both"/>
        <w:rPr>
          <w:rFonts w:ascii="Times New Roman" w:hAnsi="Times New Roman" w:cs="Times New Roman"/>
          <w:sz w:val="28"/>
          <w:szCs w:val="28"/>
        </w:rPr>
      </w:pPr>
    </w:p>
    <w:p w:rsidR="00247EFD" w:rsidRDefault="000D3AD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налога на прибыль составляет 20%, ставка дисконтирования – 12 %.</w:t>
      </w:r>
    </w:p>
    <w:p w:rsidR="00247EFD" w:rsidRDefault="000D3ADF" w:rsidP="000D3ADF">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247EFD" w:rsidRDefault="000D3AD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Решение задания приведено в таблице 2.7.</w:t>
      </w:r>
    </w:p>
    <w:p w:rsidR="00247EFD" w:rsidRDefault="00247EFD" w:rsidP="002B2254">
      <w:pPr>
        <w:spacing w:after="0" w:line="360" w:lineRule="auto"/>
        <w:ind w:firstLine="709"/>
        <w:jc w:val="both"/>
        <w:rPr>
          <w:rFonts w:ascii="Times New Roman" w:hAnsi="Times New Roman" w:cs="Times New Roman"/>
          <w:sz w:val="28"/>
          <w:szCs w:val="28"/>
        </w:rPr>
      </w:pPr>
    </w:p>
    <w:p w:rsidR="000D3ADF" w:rsidRDefault="000D3ADF" w:rsidP="000D3A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2.7 – Расчет стоимости патентной лицензии методом дисконтирования денежных потоков</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0D3ADF" w:rsidTr="00670193">
        <w:trPr>
          <w:trHeight w:val="490"/>
        </w:trPr>
        <w:tc>
          <w:tcPr>
            <w:tcW w:w="3369" w:type="dxa"/>
            <w:vMerge w:val="restart"/>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6202" w:type="dxa"/>
            <w:gridSpan w:val="5"/>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Порядковый номер года</w:t>
            </w:r>
          </w:p>
        </w:tc>
      </w:tr>
      <w:tr w:rsidR="000D3ADF" w:rsidTr="00670193">
        <w:trPr>
          <w:trHeight w:val="425"/>
        </w:trPr>
        <w:tc>
          <w:tcPr>
            <w:tcW w:w="3369" w:type="dxa"/>
            <w:vMerge/>
            <w:vAlign w:val="center"/>
          </w:tcPr>
          <w:p w:rsidR="000D3ADF" w:rsidRDefault="000D3ADF" w:rsidP="00CF0D4F">
            <w:pPr>
              <w:jc w:val="center"/>
              <w:rPr>
                <w:rFonts w:ascii="Times New Roman" w:hAnsi="Times New Roman" w:cs="Times New Roman"/>
                <w:sz w:val="24"/>
                <w:szCs w:val="24"/>
              </w:rPr>
            </w:pP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1"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0" w:type="dxa"/>
            <w:vAlign w:val="center"/>
          </w:tcPr>
          <w:p w:rsidR="000D3ADF" w:rsidRDefault="000D3ADF" w:rsidP="00CF0D4F">
            <w:pPr>
              <w:ind w:left="-57" w:right="-57"/>
              <w:jc w:val="center"/>
              <w:rPr>
                <w:rFonts w:ascii="Times New Roman" w:hAnsi="Times New Roman" w:cs="Times New Roman"/>
                <w:sz w:val="24"/>
                <w:szCs w:val="24"/>
              </w:rPr>
            </w:pPr>
            <w:r>
              <w:rPr>
                <w:rFonts w:ascii="Times New Roman" w:hAnsi="Times New Roman" w:cs="Times New Roman"/>
                <w:sz w:val="24"/>
                <w:szCs w:val="24"/>
              </w:rPr>
              <w:t>4</w:t>
            </w:r>
          </w:p>
        </w:tc>
        <w:tc>
          <w:tcPr>
            <w:tcW w:w="1241"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5</w:t>
            </w:r>
          </w:p>
        </w:tc>
      </w:tr>
      <w:tr w:rsidR="000D3ADF" w:rsidTr="00670193">
        <w:trPr>
          <w:trHeight w:val="417"/>
        </w:trPr>
        <w:tc>
          <w:tcPr>
            <w:tcW w:w="3369"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6</w:t>
            </w:r>
          </w:p>
        </w:tc>
      </w:tr>
      <w:tr w:rsidR="000D3ADF" w:rsidTr="00670193">
        <w:tc>
          <w:tcPr>
            <w:tcW w:w="3369" w:type="dxa"/>
            <w:tcBorders>
              <w:bottom w:val="single" w:sz="4" w:space="0" w:color="auto"/>
            </w:tcBorders>
          </w:tcPr>
          <w:p w:rsidR="000D3ADF" w:rsidRDefault="000D3ADF" w:rsidP="00CF0D4F">
            <w:pPr>
              <w:rPr>
                <w:rFonts w:ascii="Times New Roman" w:hAnsi="Times New Roman" w:cs="Times New Roman"/>
                <w:sz w:val="24"/>
                <w:szCs w:val="24"/>
              </w:rPr>
            </w:pPr>
            <w:r>
              <w:rPr>
                <w:rFonts w:ascii="Times New Roman" w:hAnsi="Times New Roman" w:cs="Times New Roman"/>
                <w:sz w:val="24"/>
                <w:szCs w:val="24"/>
              </w:rPr>
              <w:t>1. Выручка от продажи продукции, произведенной по патентной лицензии, тыс.р.</w:t>
            </w:r>
          </w:p>
        </w:tc>
        <w:tc>
          <w:tcPr>
            <w:tcW w:w="1240" w:type="dxa"/>
            <w:tcBorders>
              <w:bottom w:val="single" w:sz="4" w:space="0" w:color="auto"/>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1200</w:t>
            </w:r>
          </w:p>
        </w:tc>
        <w:tc>
          <w:tcPr>
            <w:tcW w:w="1240" w:type="dxa"/>
            <w:tcBorders>
              <w:bottom w:val="single" w:sz="4" w:space="0" w:color="auto"/>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1296</w:t>
            </w:r>
          </w:p>
        </w:tc>
        <w:tc>
          <w:tcPr>
            <w:tcW w:w="1241" w:type="dxa"/>
            <w:tcBorders>
              <w:bottom w:val="single" w:sz="4" w:space="0" w:color="auto"/>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1412</w:t>
            </w:r>
          </w:p>
        </w:tc>
        <w:tc>
          <w:tcPr>
            <w:tcW w:w="1240" w:type="dxa"/>
            <w:tcBorders>
              <w:bottom w:val="single" w:sz="4" w:space="0" w:color="auto"/>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1553</w:t>
            </w:r>
          </w:p>
        </w:tc>
        <w:tc>
          <w:tcPr>
            <w:tcW w:w="1241" w:type="dxa"/>
            <w:tcBorders>
              <w:bottom w:val="single" w:sz="4" w:space="0" w:color="auto"/>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1740</w:t>
            </w:r>
          </w:p>
        </w:tc>
      </w:tr>
      <w:tr w:rsidR="000D3ADF" w:rsidTr="00670193">
        <w:tc>
          <w:tcPr>
            <w:tcW w:w="3369" w:type="dxa"/>
            <w:tcBorders>
              <w:bottom w:val="nil"/>
            </w:tcBorders>
          </w:tcPr>
          <w:p w:rsidR="000D3ADF" w:rsidRDefault="000D3ADF" w:rsidP="00CF0D4F">
            <w:pPr>
              <w:rPr>
                <w:rFonts w:ascii="Times New Roman" w:hAnsi="Times New Roman" w:cs="Times New Roman"/>
                <w:sz w:val="24"/>
                <w:szCs w:val="24"/>
              </w:rPr>
            </w:pPr>
            <w:r>
              <w:rPr>
                <w:rFonts w:ascii="Times New Roman" w:hAnsi="Times New Roman" w:cs="Times New Roman"/>
                <w:sz w:val="24"/>
                <w:szCs w:val="24"/>
              </w:rPr>
              <w:t>2. Себестоимость продукции.произведенной по патентной лицензии, тыс.р.</w:t>
            </w:r>
          </w:p>
        </w:tc>
        <w:tc>
          <w:tcPr>
            <w:tcW w:w="1240" w:type="dxa"/>
            <w:tcBorders>
              <w:bottom w:val="nil"/>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1128</w:t>
            </w:r>
          </w:p>
        </w:tc>
        <w:tc>
          <w:tcPr>
            <w:tcW w:w="1240" w:type="dxa"/>
            <w:tcBorders>
              <w:bottom w:val="nil"/>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1192</w:t>
            </w:r>
          </w:p>
        </w:tc>
        <w:tc>
          <w:tcPr>
            <w:tcW w:w="1241" w:type="dxa"/>
            <w:tcBorders>
              <w:bottom w:val="nil"/>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1285</w:t>
            </w:r>
          </w:p>
        </w:tc>
        <w:tc>
          <w:tcPr>
            <w:tcW w:w="1240" w:type="dxa"/>
            <w:tcBorders>
              <w:bottom w:val="nil"/>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1398</w:t>
            </w:r>
          </w:p>
        </w:tc>
        <w:tc>
          <w:tcPr>
            <w:tcW w:w="1241" w:type="dxa"/>
            <w:tcBorders>
              <w:bottom w:val="nil"/>
            </w:tcBorders>
            <w:vAlign w:val="center"/>
          </w:tcPr>
          <w:p w:rsidR="000D3ADF" w:rsidRDefault="000D3ADF" w:rsidP="00CF0D4F">
            <w:pPr>
              <w:jc w:val="center"/>
              <w:rPr>
                <w:rFonts w:ascii="Times New Roman" w:hAnsi="Times New Roman" w:cs="Times New Roman"/>
                <w:sz w:val="24"/>
                <w:szCs w:val="24"/>
              </w:rPr>
            </w:pPr>
            <w:r>
              <w:rPr>
                <w:rFonts w:ascii="Times New Roman" w:hAnsi="Times New Roman" w:cs="Times New Roman"/>
                <w:sz w:val="24"/>
                <w:szCs w:val="24"/>
              </w:rPr>
              <w:t>1548</w:t>
            </w:r>
          </w:p>
        </w:tc>
      </w:tr>
    </w:tbl>
    <w:p w:rsidR="00670193" w:rsidRDefault="00670193"/>
    <w:p w:rsidR="00670193" w:rsidRDefault="00670193"/>
    <w:p w:rsidR="002A4418" w:rsidRDefault="002A4418"/>
    <w:p w:rsidR="00670193" w:rsidRPr="00670193" w:rsidRDefault="00670193" w:rsidP="00670193">
      <w:pPr>
        <w:spacing w:after="0" w:line="360" w:lineRule="auto"/>
        <w:rPr>
          <w:rFonts w:ascii="Times New Roman" w:hAnsi="Times New Roman" w:cs="Times New Roman"/>
          <w:sz w:val="24"/>
          <w:szCs w:val="24"/>
        </w:rPr>
      </w:pPr>
      <w:r w:rsidRPr="00670193">
        <w:rPr>
          <w:rFonts w:ascii="Times New Roman" w:hAnsi="Times New Roman" w:cs="Times New Roman"/>
          <w:sz w:val="24"/>
          <w:szCs w:val="24"/>
        </w:rPr>
        <w:lastRenderedPageBreak/>
        <w:t>Окончание таблица 2.7</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670193" w:rsidTr="00670193">
        <w:trPr>
          <w:trHeight w:val="420"/>
        </w:trPr>
        <w:tc>
          <w:tcPr>
            <w:tcW w:w="3369"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6</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3. Прибыль от продаж продукции, тыс.р.</w:t>
            </w:r>
          </w:p>
          <w:p w:rsidR="00670193" w:rsidRDefault="00670193" w:rsidP="000D3ADF">
            <w:pPr>
              <w:jc w:val="center"/>
              <w:rPr>
                <w:rFonts w:ascii="Times New Roman" w:hAnsi="Times New Roman" w:cs="Times New Roman"/>
                <w:sz w:val="24"/>
                <w:szCs w:val="24"/>
              </w:rPr>
            </w:pPr>
            <w:r>
              <w:rPr>
                <w:rFonts w:ascii="Times New Roman" w:hAnsi="Times New Roman" w:cs="Times New Roman"/>
                <w:sz w:val="24"/>
                <w:szCs w:val="24"/>
              </w:rPr>
              <w:t>(п.1 – п.2)</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72</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104</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127</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155</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192</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4. Налог на прибыль, тыс.р.</w:t>
            </w:r>
          </w:p>
          <w:p w:rsidR="00670193" w:rsidRDefault="00670193" w:rsidP="000D3ADF">
            <w:pPr>
              <w:jc w:val="center"/>
              <w:rPr>
                <w:rFonts w:ascii="Times New Roman" w:hAnsi="Times New Roman" w:cs="Times New Roman"/>
                <w:sz w:val="24"/>
                <w:szCs w:val="24"/>
              </w:rPr>
            </w:pPr>
            <w:r>
              <w:rPr>
                <w:rFonts w:ascii="Times New Roman" w:hAnsi="Times New Roman" w:cs="Times New Roman"/>
                <w:sz w:val="24"/>
                <w:szCs w:val="24"/>
              </w:rPr>
              <w:t>п.3 × 20/100</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14,4</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20,8</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25,4</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31</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38,4</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5. Чистая прибыль, тыс.р.</w:t>
            </w:r>
          </w:p>
          <w:p w:rsidR="00670193" w:rsidRDefault="00670193" w:rsidP="00E361C9">
            <w:pPr>
              <w:jc w:val="center"/>
              <w:rPr>
                <w:rFonts w:ascii="Times New Roman" w:hAnsi="Times New Roman" w:cs="Times New Roman"/>
                <w:sz w:val="24"/>
                <w:szCs w:val="24"/>
              </w:rPr>
            </w:pPr>
            <w:r>
              <w:rPr>
                <w:rFonts w:ascii="Times New Roman" w:hAnsi="Times New Roman" w:cs="Times New Roman"/>
                <w:sz w:val="24"/>
                <w:szCs w:val="24"/>
              </w:rPr>
              <w:t>(п.3 – п.4)</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57,6</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83,2</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101,6</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124</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153,6</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6. Расходы по поддержанию патента, тыс.р.</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15</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16,2</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17</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17,4</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18,0</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7. Чистая прибыль с учетом расходов по поддержанию патента, тыс.р.</w:t>
            </w:r>
          </w:p>
          <w:p w:rsidR="00670193" w:rsidRDefault="00670193" w:rsidP="00E361C9">
            <w:pPr>
              <w:jc w:val="center"/>
              <w:rPr>
                <w:rFonts w:ascii="Times New Roman" w:hAnsi="Times New Roman" w:cs="Times New Roman"/>
                <w:sz w:val="24"/>
                <w:szCs w:val="24"/>
              </w:rPr>
            </w:pPr>
            <w:r>
              <w:rPr>
                <w:rFonts w:ascii="Times New Roman" w:hAnsi="Times New Roman" w:cs="Times New Roman"/>
                <w:sz w:val="24"/>
                <w:szCs w:val="24"/>
              </w:rPr>
              <w:t>(п.5 – п.6)</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42,6</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67</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8,6</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106,6</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135,6</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8. Фактор текущей стоимости</w:t>
            </w:r>
          </w:p>
          <w:p w:rsidR="00670193" w:rsidRPr="00E361C9" w:rsidRDefault="00670193" w:rsidP="00E361C9">
            <w:pPr>
              <w:jc w:val="center"/>
              <w:rPr>
                <w:rFonts w:ascii="Times New Roman" w:hAnsi="Times New Roman" w:cs="Times New Roman"/>
                <w:sz w:val="24"/>
                <w:szCs w:val="24"/>
                <w:vertAlign w:val="superscript"/>
                <w:lang w:val="en-US"/>
              </w:rPr>
            </w:pPr>
            <w:r>
              <w:rPr>
                <w:rFonts w:ascii="Times New Roman" w:hAnsi="Times New Roman" w:cs="Times New Roman"/>
                <w:sz w:val="24"/>
                <w:szCs w:val="24"/>
              </w:rPr>
              <w:t>(1+0,12)</w:t>
            </w:r>
            <w:r>
              <w:rPr>
                <w:rFonts w:ascii="Times New Roman" w:hAnsi="Times New Roman" w:cs="Times New Roman"/>
                <w:sz w:val="24"/>
                <w:szCs w:val="24"/>
                <w:vertAlign w:val="superscript"/>
                <w:lang w:val="en-US"/>
              </w:rPr>
              <w:t>t</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1,12</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1,2544</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1,4049</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1,5735</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1,7623</w:t>
            </w:r>
          </w:p>
        </w:tc>
      </w:tr>
      <w:tr w:rsidR="00670193" w:rsidTr="00CF0D4F">
        <w:tc>
          <w:tcPr>
            <w:tcW w:w="3369" w:type="dxa"/>
          </w:tcPr>
          <w:p w:rsidR="00670193" w:rsidRDefault="00670193" w:rsidP="00CF0D4F">
            <w:pPr>
              <w:rPr>
                <w:rFonts w:ascii="Times New Roman" w:hAnsi="Times New Roman" w:cs="Times New Roman"/>
                <w:sz w:val="24"/>
                <w:szCs w:val="24"/>
              </w:rPr>
            </w:pPr>
            <w:r w:rsidRPr="00E361C9">
              <w:rPr>
                <w:rFonts w:ascii="Times New Roman" w:hAnsi="Times New Roman" w:cs="Times New Roman"/>
                <w:sz w:val="24"/>
                <w:szCs w:val="24"/>
              </w:rPr>
              <w:t>9</w:t>
            </w:r>
            <w:r>
              <w:rPr>
                <w:rFonts w:ascii="Times New Roman" w:hAnsi="Times New Roman" w:cs="Times New Roman"/>
                <w:sz w:val="24"/>
                <w:szCs w:val="24"/>
              </w:rPr>
              <w:t>. Дисконтированный денежный доход от использования патентной лицензии, тыс.р.</w:t>
            </w:r>
          </w:p>
          <w:p w:rsidR="00670193" w:rsidRPr="00E361C9" w:rsidRDefault="00670193" w:rsidP="00E361C9">
            <w:pPr>
              <w:jc w:val="center"/>
              <w:rPr>
                <w:rFonts w:ascii="Times New Roman" w:hAnsi="Times New Roman" w:cs="Times New Roman"/>
                <w:sz w:val="24"/>
                <w:szCs w:val="24"/>
              </w:rPr>
            </w:pPr>
            <w:r>
              <w:rPr>
                <w:rFonts w:ascii="Times New Roman" w:hAnsi="Times New Roman" w:cs="Times New Roman"/>
                <w:sz w:val="24"/>
                <w:szCs w:val="24"/>
              </w:rPr>
              <w:t>(п.7 : п.8)</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38,036</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53,412</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60,218</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67,747</w:t>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76,945</w:t>
            </w:r>
          </w:p>
        </w:tc>
      </w:tr>
      <w:tr w:rsidR="00670193" w:rsidTr="00CF0D4F">
        <w:tc>
          <w:tcPr>
            <w:tcW w:w="3369" w:type="dxa"/>
          </w:tcPr>
          <w:p w:rsidR="00670193" w:rsidRDefault="00670193" w:rsidP="00CF0D4F">
            <w:pPr>
              <w:rPr>
                <w:rFonts w:ascii="Times New Roman" w:hAnsi="Times New Roman" w:cs="Times New Roman"/>
                <w:sz w:val="24"/>
                <w:szCs w:val="24"/>
              </w:rPr>
            </w:pPr>
            <w:r>
              <w:rPr>
                <w:rFonts w:ascii="Times New Roman" w:hAnsi="Times New Roman" w:cs="Times New Roman"/>
                <w:sz w:val="24"/>
                <w:szCs w:val="24"/>
              </w:rPr>
              <w:t>10. Стоимость патентной лицензии, тыс.р.</w:t>
            </w:r>
          </w:p>
          <w:p w:rsidR="00670193" w:rsidRDefault="00670193" w:rsidP="00E361C9">
            <w:pPr>
              <w:jc w:val="center"/>
              <w:rPr>
                <w:rFonts w:ascii="Times New Roman" w:hAnsi="Times New Roman" w:cs="Times New Roman"/>
                <w:sz w:val="24"/>
                <w:szCs w:val="24"/>
              </w:rPr>
            </w:pPr>
            <w:r>
              <w:rPr>
                <w:rFonts w:ascii="Times New Roman" w:hAnsi="Times New Roman" w:cs="Times New Roman"/>
                <w:sz w:val="24"/>
                <w:szCs w:val="24"/>
              </w:rPr>
              <w:t>(сумма за 5 лет)</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t>296,358</w:t>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40"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41" w:type="dxa"/>
            <w:vAlign w:val="center"/>
          </w:tcPr>
          <w:p w:rsidR="00670193" w:rsidRDefault="00670193" w:rsidP="00CF0D4F">
            <w:pPr>
              <w:jc w:val="center"/>
              <w:rPr>
                <w:rFonts w:ascii="Times New Roman" w:hAnsi="Times New Roman" w:cs="Times New Roman"/>
                <w:sz w:val="24"/>
                <w:szCs w:val="24"/>
              </w:rPr>
            </w:pPr>
            <w:r>
              <w:rPr>
                <w:rFonts w:ascii="Times New Roman" w:hAnsi="Times New Roman" w:cs="Times New Roman"/>
                <w:sz w:val="24"/>
                <w:szCs w:val="24"/>
              </w:rPr>
              <w:noBreakHyphen/>
            </w:r>
          </w:p>
        </w:tc>
      </w:tr>
    </w:tbl>
    <w:p w:rsidR="00247EFD" w:rsidRDefault="00247EFD" w:rsidP="002B2254">
      <w:pPr>
        <w:spacing w:after="0" w:line="360" w:lineRule="auto"/>
        <w:ind w:firstLine="709"/>
        <w:jc w:val="both"/>
        <w:rPr>
          <w:rFonts w:ascii="Times New Roman" w:hAnsi="Times New Roman" w:cs="Times New Roman"/>
          <w:sz w:val="28"/>
          <w:szCs w:val="28"/>
        </w:rPr>
      </w:pPr>
    </w:p>
    <w:p w:rsidR="00247EFD" w:rsidRDefault="00E361C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стоимость патентной лицензии, рассчитанная методом дисконтирования денежных потоков, составляет 296,358 тыс.р.</w:t>
      </w:r>
    </w:p>
    <w:p w:rsidR="00247EFD" w:rsidRDefault="00247EFD" w:rsidP="002B2254">
      <w:pPr>
        <w:spacing w:after="0" w:line="360" w:lineRule="auto"/>
        <w:ind w:firstLine="709"/>
        <w:jc w:val="both"/>
        <w:rPr>
          <w:rFonts w:ascii="Times New Roman" w:hAnsi="Times New Roman" w:cs="Times New Roman"/>
          <w:sz w:val="28"/>
          <w:szCs w:val="28"/>
        </w:rPr>
      </w:pPr>
    </w:p>
    <w:p w:rsidR="0014556C" w:rsidRPr="00247EFD" w:rsidRDefault="0014556C" w:rsidP="0014556C">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2.2.4</w:t>
      </w:r>
      <w:r w:rsidRPr="00247EFD">
        <w:rPr>
          <w:rFonts w:ascii="Times New Roman" w:hAnsi="Times New Roman" w:cs="Times New Roman"/>
          <w:b/>
          <w:sz w:val="28"/>
          <w:szCs w:val="28"/>
        </w:rPr>
        <w:t xml:space="preserve"> Пример расчета стоимости </w:t>
      </w:r>
      <w:r>
        <w:rPr>
          <w:rFonts w:ascii="Times New Roman" w:hAnsi="Times New Roman" w:cs="Times New Roman"/>
          <w:b/>
          <w:sz w:val="28"/>
          <w:szCs w:val="28"/>
        </w:rPr>
        <w:t>товарного знака затратным</w:t>
      </w:r>
      <w:r w:rsidRPr="00247EFD">
        <w:rPr>
          <w:rFonts w:ascii="Times New Roman" w:hAnsi="Times New Roman" w:cs="Times New Roman"/>
          <w:b/>
          <w:sz w:val="28"/>
          <w:szCs w:val="28"/>
        </w:rPr>
        <w:t xml:space="preserve"> методом </w:t>
      </w:r>
    </w:p>
    <w:p w:rsidR="00247EFD" w:rsidRDefault="00247EFD" w:rsidP="002B2254">
      <w:pPr>
        <w:spacing w:after="0" w:line="360" w:lineRule="auto"/>
        <w:ind w:firstLine="709"/>
        <w:jc w:val="both"/>
        <w:rPr>
          <w:rFonts w:ascii="Times New Roman" w:hAnsi="Times New Roman" w:cs="Times New Roman"/>
          <w:sz w:val="28"/>
          <w:szCs w:val="28"/>
        </w:rPr>
      </w:pPr>
    </w:p>
    <w:p w:rsidR="00247EFD" w:rsidRDefault="0014556C"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стоимость товарного знака затратным методом на основании следующих данных (таблица 2.8).</w:t>
      </w:r>
    </w:p>
    <w:p w:rsidR="00247EFD" w:rsidRDefault="00247EFD" w:rsidP="002B2254">
      <w:pPr>
        <w:spacing w:after="0" w:line="360" w:lineRule="auto"/>
        <w:ind w:firstLine="709"/>
        <w:jc w:val="both"/>
        <w:rPr>
          <w:rFonts w:ascii="Times New Roman" w:hAnsi="Times New Roman" w:cs="Times New Roman"/>
          <w:sz w:val="28"/>
          <w:szCs w:val="28"/>
        </w:rPr>
      </w:pPr>
    </w:p>
    <w:p w:rsidR="00247EFD" w:rsidRDefault="0014556C"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2.8 – Затраты на разработку и регистрацию товарного знака</w:t>
      </w:r>
    </w:p>
    <w:tbl>
      <w:tblPr>
        <w:tblStyle w:val="a4"/>
        <w:tblW w:w="0" w:type="auto"/>
        <w:tblLook w:val="04A0" w:firstRow="1" w:lastRow="0" w:firstColumn="1" w:lastColumn="0" w:noHBand="0" w:noVBand="1"/>
      </w:tblPr>
      <w:tblGrid>
        <w:gridCol w:w="7479"/>
        <w:gridCol w:w="2092"/>
      </w:tblGrid>
      <w:tr w:rsidR="0014556C" w:rsidTr="00902E92">
        <w:trPr>
          <w:trHeight w:val="296"/>
        </w:trPr>
        <w:tc>
          <w:tcPr>
            <w:tcW w:w="7479" w:type="dxa"/>
            <w:vAlign w:val="center"/>
          </w:tcPr>
          <w:p w:rsidR="0014556C" w:rsidRDefault="0014556C" w:rsidP="0014556C">
            <w:pPr>
              <w:jc w:val="center"/>
              <w:rPr>
                <w:rFonts w:ascii="Times New Roman" w:hAnsi="Times New Roman" w:cs="Times New Roman"/>
                <w:sz w:val="24"/>
                <w:szCs w:val="24"/>
              </w:rPr>
            </w:pPr>
            <w:r>
              <w:rPr>
                <w:rFonts w:ascii="Times New Roman" w:hAnsi="Times New Roman" w:cs="Times New Roman"/>
                <w:sz w:val="24"/>
                <w:szCs w:val="24"/>
              </w:rPr>
              <w:t>Состав затрат</w:t>
            </w:r>
          </w:p>
        </w:tc>
        <w:tc>
          <w:tcPr>
            <w:tcW w:w="2092" w:type="dxa"/>
            <w:vAlign w:val="center"/>
          </w:tcPr>
          <w:p w:rsidR="0014556C" w:rsidRDefault="0014556C" w:rsidP="0014556C">
            <w:pPr>
              <w:jc w:val="center"/>
              <w:rPr>
                <w:rFonts w:ascii="Times New Roman" w:hAnsi="Times New Roman" w:cs="Times New Roman"/>
                <w:sz w:val="24"/>
                <w:szCs w:val="24"/>
              </w:rPr>
            </w:pPr>
            <w:r>
              <w:rPr>
                <w:rFonts w:ascii="Times New Roman" w:hAnsi="Times New Roman" w:cs="Times New Roman"/>
                <w:sz w:val="24"/>
                <w:szCs w:val="24"/>
              </w:rPr>
              <w:t>Стоимость, тыс.р.</w:t>
            </w:r>
          </w:p>
        </w:tc>
      </w:tr>
      <w:tr w:rsidR="0014556C" w:rsidTr="0014556C">
        <w:tc>
          <w:tcPr>
            <w:tcW w:w="7479" w:type="dxa"/>
            <w:vAlign w:val="center"/>
          </w:tcPr>
          <w:p w:rsidR="0014556C" w:rsidRDefault="0014556C" w:rsidP="0014556C">
            <w:pPr>
              <w:jc w:val="center"/>
              <w:rPr>
                <w:rFonts w:ascii="Times New Roman" w:hAnsi="Times New Roman" w:cs="Times New Roman"/>
                <w:sz w:val="24"/>
                <w:szCs w:val="24"/>
              </w:rPr>
            </w:pPr>
            <w:r>
              <w:rPr>
                <w:rFonts w:ascii="Times New Roman" w:hAnsi="Times New Roman" w:cs="Times New Roman"/>
                <w:sz w:val="24"/>
                <w:szCs w:val="24"/>
              </w:rPr>
              <w:t>1</w:t>
            </w:r>
          </w:p>
        </w:tc>
        <w:tc>
          <w:tcPr>
            <w:tcW w:w="2092" w:type="dxa"/>
            <w:vAlign w:val="center"/>
          </w:tcPr>
          <w:p w:rsidR="0014556C" w:rsidRDefault="0014556C" w:rsidP="0014556C">
            <w:pPr>
              <w:jc w:val="center"/>
              <w:rPr>
                <w:rFonts w:ascii="Times New Roman" w:hAnsi="Times New Roman" w:cs="Times New Roman"/>
                <w:sz w:val="24"/>
                <w:szCs w:val="24"/>
              </w:rPr>
            </w:pPr>
            <w:r>
              <w:rPr>
                <w:rFonts w:ascii="Times New Roman" w:hAnsi="Times New Roman" w:cs="Times New Roman"/>
                <w:sz w:val="24"/>
                <w:szCs w:val="24"/>
              </w:rPr>
              <w:t>2</w:t>
            </w:r>
          </w:p>
        </w:tc>
      </w:tr>
      <w:tr w:rsidR="0014556C" w:rsidTr="00461F03">
        <w:tc>
          <w:tcPr>
            <w:tcW w:w="7479" w:type="dxa"/>
          </w:tcPr>
          <w:p w:rsidR="0014556C" w:rsidRDefault="0014556C" w:rsidP="0014556C">
            <w:pPr>
              <w:rPr>
                <w:rFonts w:ascii="Times New Roman" w:hAnsi="Times New Roman" w:cs="Times New Roman"/>
                <w:sz w:val="24"/>
                <w:szCs w:val="24"/>
              </w:rPr>
            </w:pPr>
            <w:r>
              <w:rPr>
                <w:rFonts w:ascii="Times New Roman" w:hAnsi="Times New Roman" w:cs="Times New Roman"/>
                <w:sz w:val="24"/>
                <w:szCs w:val="24"/>
              </w:rPr>
              <w:t>1. Разработка товарного знака</w:t>
            </w:r>
          </w:p>
        </w:tc>
        <w:tc>
          <w:tcPr>
            <w:tcW w:w="2092" w:type="dxa"/>
            <w:vAlign w:val="center"/>
          </w:tcPr>
          <w:p w:rsidR="0014556C" w:rsidRDefault="00461F03" w:rsidP="00461F03">
            <w:pPr>
              <w:jc w:val="center"/>
              <w:rPr>
                <w:rFonts w:ascii="Times New Roman" w:hAnsi="Times New Roman" w:cs="Times New Roman"/>
                <w:sz w:val="24"/>
                <w:szCs w:val="24"/>
              </w:rPr>
            </w:pPr>
            <w:r>
              <w:rPr>
                <w:rFonts w:ascii="Times New Roman" w:hAnsi="Times New Roman" w:cs="Times New Roman"/>
                <w:sz w:val="24"/>
                <w:szCs w:val="24"/>
              </w:rPr>
              <w:t>45,0</w:t>
            </w:r>
          </w:p>
        </w:tc>
      </w:tr>
      <w:tr w:rsidR="00461F03" w:rsidTr="00461F03">
        <w:tc>
          <w:tcPr>
            <w:tcW w:w="7479" w:type="dxa"/>
            <w:tcBorders>
              <w:bottom w:val="single" w:sz="4" w:space="0" w:color="auto"/>
            </w:tcBorders>
          </w:tcPr>
          <w:p w:rsidR="00461F03" w:rsidRDefault="00461F03" w:rsidP="0014556C">
            <w:pPr>
              <w:rPr>
                <w:rFonts w:ascii="Times New Roman" w:hAnsi="Times New Roman" w:cs="Times New Roman"/>
                <w:sz w:val="24"/>
                <w:szCs w:val="24"/>
              </w:rPr>
            </w:pPr>
            <w:r>
              <w:rPr>
                <w:rFonts w:ascii="Times New Roman" w:hAnsi="Times New Roman" w:cs="Times New Roman"/>
                <w:sz w:val="24"/>
                <w:szCs w:val="24"/>
              </w:rPr>
              <w:t>2. Пошлина при подаче заявки на регистрацию товарного знака</w:t>
            </w:r>
          </w:p>
        </w:tc>
        <w:tc>
          <w:tcPr>
            <w:tcW w:w="2092" w:type="dxa"/>
            <w:tcBorders>
              <w:bottom w:val="single" w:sz="4" w:space="0" w:color="auto"/>
            </w:tcBorders>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10</w:t>
            </w:r>
          </w:p>
        </w:tc>
      </w:tr>
      <w:tr w:rsidR="00461F03" w:rsidTr="00461F03">
        <w:tc>
          <w:tcPr>
            <w:tcW w:w="7479" w:type="dxa"/>
            <w:tcBorders>
              <w:bottom w:val="nil"/>
            </w:tcBorders>
          </w:tcPr>
          <w:p w:rsidR="00461F03" w:rsidRDefault="00461F03" w:rsidP="0014556C">
            <w:pPr>
              <w:rPr>
                <w:rFonts w:ascii="Times New Roman" w:hAnsi="Times New Roman" w:cs="Times New Roman"/>
                <w:sz w:val="24"/>
                <w:szCs w:val="24"/>
              </w:rPr>
            </w:pPr>
            <w:r>
              <w:rPr>
                <w:rFonts w:ascii="Times New Roman" w:hAnsi="Times New Roman" w:cs="Times New Roman"/>
                <w:sz w:val="24"/>
                <w:szCs w:val="24"/>
              </w:rPr>
              <w:t>3. Услуги патентного проверенного при составлении и подаче заявки на регистрацию товарного знака</w:t>
            </w:r>
          </w:p>
        </w:tc>
        <w:tc>
          <w:tcPr>
            <w:tcW w:w="2092" w:type="dxa"/>
            <w:tcBorders>
              <w:bottom w:val="nil"/>
            </w:tcBorders>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7</w:t>
            </w:r>
          </w:p>
        </w:tc>
      </w:tr>
    </w:tbl>
    <w:p w:rsidR="002A4418" w:rsidRDefault="002A4418" w:rsidP="00461F03">
      <w:pPr>
        <w:spacing w:after="0" w:line="360" w:lineRule="auto"/>
        <w:rPr>
          <w:rFonts w:ascii="Times New Roman" w:hAnsi="Times New Roman" w:cs="Times New Roman"/>
          <w:sz w:val="24"/>
          <w:szCs w:val="24"/>
        </w:rPr>
      </w:pPr>
    </w:p>
    <w:p w:rsidR="00461F03" w:rsidRPr="00461F03" w:rsidRDefault="00461F03" w:rsidP="00461F03">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Окончание таблица 2.8</w:t>
      </w:r>
    </w:p>
    <w:tbl>
      <w:tblPr>
        <w:tblStyle w:val="a4"/>
        <w:tblW w:w="0" w:type="auto"/>
        <w:tblLook w:val="04A0" w:firstRow="1" w:lastRow="0" w:firstColumn="1" w:lastColumn="0" w:noHBand="0" w:noVBand="1"/>
      </w:tblPr>
      <w:tblGrid>
        <w:gridCol w:w="7479"/>
        <w:gridCol w:w="2092"/>
      </w:tblGrid>
      <w:tr w:rsidR="00461F03" w:rsidTr="00461F03">
        <w:tc>
          <w:tcPr>
            <w:tcW w:w="7479" w:type="dxa"/>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1</w:t>
            </w:r>
          </w:p>
        </w:tc>
        <w:tc>
          <w:tcPr>
            <w:tcW w:w="2092" w:type="dxa"/>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2</w:t>
            </w:r>
          </w:p>
        </w:tc>
      </w:tr>
      <w:tr w:rsidR="00461F03" w:rsidTr="00461F03">
        <w:tc>
          <w:tcPr>
            <w:tcW w:w="7479" w:type="dxa"/>
          </w:tcPr>
          <w:p w:rsidR="00461F03" w:rsidRDefault="00461F03" w:rsidP="0014556C">
            <w:pPr>
              <w:rPr>
                <w:rFonts w:ascii="Times New Roman" w:hAnsi="Times New Roman" w:cs="Times New Roman"/>
                <w:sz w:val="24"/>
                <w:szCs w:val="24"/>
              </w:rPr>
            </w:pPr>
            <w:r>
              <w:rPr>
                <w:rFonts w:ascii="Times New Roman" w:hAnsi="Times New Roman" w:cs="Times New Roman"/>
                <w:sz w:val="24"/>
                <w:szCs w:val="24"/>
              </w:rPr>
              <w:t>4. Пошлина при получении свидетельства о регистрации товарного знака</w:t>
            </w:r>
          </w:p>
        </w:tc>
        <w:tc>
          <w:tcPr>
            <w:tcW w:w="2092" w:type="dxa"/>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10</w:t>
            </w:r>
          </w:p>
        </w:tc>
      </w:tr>
      <w:tr w:rsidR="00461F03" w:rsidTr="00461F03">
        <w:tc>
          <w:tcPr>
            <w:tcW w:w="7479" w:type="dxa"/>
          </w:tcPr>
          <w:p w:rsidR="00461F03" w:rsidRDefault="00461F03" w:rsidP="0014556C">
            <w:pPr>
              <w:rPr>
                <w:rFonts w:ascii="Times New Roman" w:hAnsi="Times New Roman" w:cs="Times New Roman"/>
                <w:sz w:val="24"/>
                <w:szCs w:val="24"/>
              </w:rPr>
            </w:pPr>
            <w:r>
              <w:rPr>
                <w:rFonts w:ascii="Times New Roman" w:hAnsi="Times New Roman" w:cs="Times New Roman"/>
                <w:sz w:val="24"/>
                <w:szCs w:val="24"/>
              </w:rPr>
              <w:t>5. Пошлина при регистрации договора о переуступки</w:t>
            </w:r>
          </w:p>
        </w:tc>
        <w:tc>
          <w:tcPr>
            <w:tcW w:w="2092" w:type="dxa"/>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8</w:t>
            </w:r>
          </w:p>
        </w:tc>
      </w:tr>
      <w:tr w:rsidR="00461F03" w:rsidTr="00461F03">
        <w:tc>
          <w:tcPr>
            <w:tcW w:w="7479" w:type="dxa"/>
          </w:tcPr>
          <w:p w:rsidR="00461F03" w:rsidRDefault="00461F03" w:rsidP="0014556C">
            <w:pPr>
              <w:rPr>
                <w:rFonts w:ascii="Times New Roman" w:hAnsi="Times New Roman" w:cs="Times New Roman"/>
                <w:sz w:val="24"/>
                <w:szCs w:val="24"/>
              </w:rPr>
            </w:pPr>
            <w:r>
              <w:rPr>
                <w:rFonts w:ascii="Times New Roman" w:hAnsi="Times New Roman" w:cs="Times New Roman"/>
                <w:sz w:val="24"/>
                <w:szCs w:val="24"/>
              </w:rPr>
              <w:t>6. Услуги патентного проверенного при составлении договора переуступки товарного знак</w:t>
            </w:r>
            <w:r w:rsidR="00165CE6">
              <w:rPr>
                <w:rFonts w:ascii="Times New Roman" w:hAnsi="Times New Roman" w:cs="Times New Roman"/>
                <w:sz w:val="24"/>
                <w:szCs w:val="24"/>
              </w:rPr>
              <w:t>а</w:t>
            </w:r>
            <w:r>
              <w:rPr>
                <w:rFonts w:ascii="Times New Roman" w:hAnsi="Times New Roman" w:cs="Times New Roman"/>
                <w:sz w:val="24"/>
                <w:szCs w:val="24"/>
              </w:rPr>
              <w:t xml:space="preserve"> и регистрации его в патентном ведомстве</w:t>
            </w:r>
          </w:p>
        </w:tc>
        <w:tc>
          <w:tcPr>
            <w:tcW w:w="2092" w:type="dxa"/>
            <w:vAlign w:val="center"/>
          </w:tcPr>
          <w:p w:rsidR="00461F03" w:rsidRDefault="00461F03" w:rsidP="00461F03">
            <w:pPr>
              <w:jc w:val="center"/>
              <w:rPr>
                <w:rFonts w:ascii="Times New Roman" w:hAnsi="Times New Roman" w:cs="Times New Roman"/>
                <w:sz w:val="24"/>
                <w:szCs w:val="24"/>
              </w:rPr>
            </w:pPr>
            <w:r>
              <w:rPr>
                <w:rFonts w:ascii="Times New Roman" w:hAnsi="Times New Roman" w:cs="Times New Roman"/>
                <w:sz w:val="24"/>
                <w:szCs w:val="24"/>
              </w:rPr>
              <w:t>6</w:t>
            </w:r>
          </w:p>
        </w:tc>
      </w:tr>
    </w:tbl>
    <w:p w:rsidR="00247EFD" w:rsidRPr="0014556C" w:rsidRDefault="00247EFD" w:rsidP="0014556C">
      <w:pPr>
        <w:spacing w:after="0" w:line="240" w:lineRule="auto"/>
        <w:rPr>
          <w:rFonts w:ascii="Times New Roman" w:hAnsi="Times New Roman" w:cs="Times New Roman"/>
          <w:sz w:val="24"/>
          <w:szCs w:val="24"/>
        </w:rPr>
      </w:pPr>
    </w:p>
    <w:p w:rsidR="00581F7D" w:rsidRDefault="00461F0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оценке стоимости товарного знака учесть предпринимательскую прибыль на уровне ставки рефинансирования – 10,5%.</w:t>
      </w:r>
    </w:p>
    <w:p w:rsidR="00461F03" w:rsidRDefault="00461F03" w:rsidP="002B2254">
      <w:pPr>
        <w:spacing w:after="0" w:line="360" w:lineRule="auto"/>
        <w:ind w:firstLine="709"/>
        <w:jc w:val="both"/>
        <w:rPr>
          <w:rFonts w:ascii="Times New Roman" w:hAnsi="Times New Roman" w:cs="Times New Roman"/>
          <w:sz w:val="28"/>
          <w:szCs w:val="28"/>
        </w:rPr>
      </w:pPr>
      <w:r w:rsidRPr="00461F03">
        <w:rPr>
          <w:rFonts w:ascii="Times New Roman" w:hAnsi="Times New Roman" w:cs="Times New Roman"/>
          <w:position w:val="-28"/>
          <w:sz w:val="28"/>
          <w:szCs w:val="28"/>
        </w:rPr>
        <w:object w:dxaOrig="4420" w:dyaOrig="680">
          <v:shape id="_x0000_i1082" type="#_x0000_t75" style="width:221.2pt;height:34.45pt" o:ole="">
            <v:imagedata r:id="rId123" o:title=""/>
          </v:shape>
          <o:OLEObject Type="Embed" ProgID="Equation.3" ShapeID="_x0000_i1082" DrawAspect="Content" ObjectID="_1566109723" r:id="rId124"/>
        </w:object>
      </w:r>
      <w:r w:rsidRPr="00461F03">
        <w:rPr>
          <w:rFonts w:ascii="Times New Roman" w:hAnsi="Times New Roman" w:cs="Times New Roman"/>
          <w:sz w:val="28"/>
          <w:szCs w:val="28"/>
        </w:rPr>
        <w:t>тыс.р.</w:t>
      </w:r>
    </w:p>
    <w:p w:rsidR="00461F03" w:rsidRDefault="00461F03" w:rsidP="002B2254">
      <w:pPr>
        <w:spacing w:after="0" w:line="360" w:lineRule="auto"/>
        <w:ind w:firstLine="709"/>
        <w:jc w:val="both"/>
        <w:rPr>
          <w:rFonts w:ascii="Times New Roman" w:hAnsi="Times New Roman" w:cs="Times New Roman"/>
          <w:sz w:val="28"/>
          <w:szCs w:val="28"/>
        </w:rPr>
      </w:pPr>
    </w:p>
    <w:p w:rsidR="00461F03" w:rsidRDefault="00461F0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Следовательно</w:t>
      </w:r>
      <w:r w:rsidR="002025B7">
        <w:rPr>
          <w:rFonts w:ascii="Times New Roman" w:hAnsi="Times New Roman" w:cs="Times New Roman"/>
          <w:sz w:val="28"/>
          <w:szCs w:val="28"/>
        </w:rPr>
        <w:t>,</w:t>
      </w:r>
      <w:r>
        <w:rPr>
          <w:rFonts w:ascii="Times New Roman" w:hAnsi="Times New Roman" w:cs="Times New Roman"/>
          <w:sz w:val="28"/>
          <w:szCs w:val="28"/>
        </w:rPr>
        <w:t xml:space="preserve"> стоимость товарного знака составляет 95,03 тыс.р.</w:t>
      </w:r>
    </w:p>
    <w:p w:rsidR="00461F03" w:rsidRDefault="00461F03" w:rsidP="002B2254">
      <w:pPr>
        <w:spacing w:after="0" w:line="360" w:lineRule="auto"/>
        <w:ind w:firstLine="709"/>
        <w:jc w:val="both"/>
        <w:rPr>
          <w:rFonts w:ascii="Times New Roman" w:hAnsi="Times New Roman" w:cs="Times New Roman"/>
          <w:sz w:val="28"/>
          <w:szCs w:val="28"/>
        </w:rPr>
      </w:pPr>
    </w:p>
    <w:p w:rsidR="00461F03" w:rsidRPr="002025B7" w:rsidRDefault="002025B7" w:rsidP="002B2254">
      <w:pPr>
        <w:spacing w:after="0" w:line="360" w:lineRule="auto"/>
        <w:ind w:firstLine="709"/>
        <w:jc w:val="both"/>
        <w:rPr>
          <w:rFonts w:ascii="Times New Roman" w:hAnsi="Times New Roman" w:cs="Times New Roman"/>
          <w:b/>
          <w:sz w:val="28"/>
          <w:szCs w:val="28"/>
        </w:rPr>
      </w:pPr>
      <w:r w:rsidRPr="002025B7">
        <w:rPr>
          <w:rFonts w:ascii="Times New Roman" w:hAnsi="Times New Roman" w:cs="Times New Roman"/>
          <w:b/>
          <w:sz w:val="28"/>
          <w:szCs w:val="28"/>
        </w:rPr>
        <w:t>2.3 Задания для самостоятельного выполнения</w:t>
      </w:r>
    </w:p>
    <w:p w:rsidR="00461F03" w:rsidRDefault="00461F03" w:rsidP="002B2254">
      <w:pPr>
        <w:spacing w:after="0" w:line="360" w:lineRule="auto"/>
        <w:ind w:firstLine="709"/>
        <w:jc w:val="both"/>
        <w:rPr>
          <w:rFonts w:ascii="Times New Roman" w:hAnsi="Times New Roman" w:cs="Times New Roman"/>
          <w:sz w:val="28"/>
          <w:szCs w:val="28"/>
        </w:rPr>
      </w:pPr>
    </w:p>
    <w:p w:rsidR="00461F03" w:rsidRDefault="002025B7" w:rsidP="002025B7">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1</w:t>
      </w:r>
    </w:p>
    <w:p w:rsidR="00461F03" w:rsidRDefault="002025B7"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Определить стоимость патентной лицензии методом прямой капитализации при следующих исходных данных. Средний доход от эксплуатации патента </w:t>
      </w:r>
      <w:r w:rsidR="00477966">
        <w:rPr>
          <w:rFonts w:ascii="Times New Roman" w:hAnsi="Times New Roman" w:cs="Times New Roman"/>
          <w:sz w:val="28"/>
          <w:szCs w:val="28"/>
        </w:rPr>
        <w:t>в текущих ценах составляет 6000 </w:t>
      </w:r>
      <w:r>
        <w:rPr>
          <w:rFonts w:ascii="Times New Roman" w:hAnsi="Times New Roman" w:cs="Times New Roman"/>
          <w:sz w:val="28"/>
          <w:szCs w:val="28"/>
        </w:rPr>
        <w:t xml:space="preserve">тыс.р. </w:t>
      </w:r>
      <w:r w:rsidR="00477966">
        <w:rPr>
          <w:rFonts w:ascii="Times New Roman" w:hAnsi="Times New Roman" w:cs="Times New Roman"/>
          <w:sz w:val="28"/>
          <w:szCs w:val="28"/>
        </w:rPr>
        <w:t>Маркетинговые исследования показали, что в течение ближайшего времени, доля предприятия на рынке данных товаров не изменится. Юридический срок службы лицензии – 10 лет. Ставка дисконтирования составляет 12%. Коэффициент амортизации равен 0,2.</w:t>
      </w:r>
    </w:p>
    <w:p w:rsidR="002025B7" w:rsidRDefault="002025B7" w:rsidP="002B2254">
      <w:pPr>
        <w:spacing w:after="0" w:line="360" w:lineRule="auto"/>
        <w:ind w:firstLine="709"/>
        <w:jc w:val="both"/>
        <w:rPr>
          <w:rFonts w:ascii="Times New Roman" w:hAnsi="Times New Roman" w:cs="Times New Roman"/>
          <w:sz w:val="28"/>
          <w:szCs w:val="28"/>
        </w:rPr>
      </w:pPr>
    </w:p>
    <w:p w:rsidR="00683DF4" w:rsidRDefault="00683DF4" w:rsidP="00683DF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2</w:t>
      </w:r>
    </w:p>
    <w:p w:rsidR="002025B7" w:rsidRDefault="00683DF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Оценить стоимость патентной лицензии на новый лекарственный препарат. Срок действия лицензии – 6 лет. Маркетинговые исследования показали, что в результате выпуска нового препарата, можно спрогнозировать выручку по трем сценариям (таблица 2.9).</w:t>
      </w:r>
    </w:p>
    <w:p w:rsidR="002025B7" w:rsidRDefault="002025B7" w:rsidP="002B2254">
      <w:pPr>
        <w:spacing w:after="0" w:line="360" w:lineRule="auto"/>
        <w:ind w:firstLine="709"/>
        <w:jc w:val="both"/>
        <w:rPr>
          <w:rFonts w:ascii="Times New Roman" w:hAnsi="Times New Roman" w:cs="Times New Roman"/>
          <w:sz w:val="28"/>
          <w:szCs w:val="28"/>
        </w:rPr>
      </w:pPr>
    </w:p>
    <w:p w:rsidR="00683DF4" w:rsidRDefault="00683DF4" w:rsidP="00683DF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Таблица 2.9 – Прогноз выручки от продажи продукции</w:t>
      </w:r>
    </w:p>
    <w:tbl>
      <w:tblPr>
        <w:tblStyle w:val="a4"/>
        <w:tblW w:w="9792" w:type="dxa"/>
        <w:tblLayout w:type="fixed"/>
        <w:tblLook w:val="04A0" w:firstRow="1" w:lastRow="0" w:firstColumn="1" w:lastColumn="0" w:noHBand="0" w:noVBand="1"/>
      </w:tblPr>
      <w:tblGrid>
        <w:gridCol w:w="3051"/>
        <w:gridCol w:w="1123"/>
        <w:gridCol w:w="1123"/>
        <w:gridCol w:w="1124"/>
        <w:gridCol w:w="1123"/>
        <w:gridCol w:w="1124"/>
        <w:gridCol w:w="1124"/>
      </w:tblGrid>
      <w:tr w:rsidR="00597183" w:rsidTr="00597183">
        <w:trPr>
          <w:trHeight w:val="547"/>
        </w:trPr>
        <w:tc>
          <w:tcPr>
            <w:tcW w:w="3051"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Сценарий</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Первый год</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Второй год</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Третий год</w:t>
            </w:r>
          </w:p>
        </w:tc>
        <w:tc>
          <w:tcPr>
            <w:tcW w:w="1123" w:type="dxa"/>
            <w:vAlign w:val="center"/>
          </w:tcPr>
          <w:p w:rsidR="00597183" w:rsidRDefault="00597183" w:rsidP="00CF0D4F">
            <w:pPr>
              <w:ind w:left="-57" w:right="-57"/>
              <w:jc w:val="center"/>
              <w:rPr>
                <w:rFonts w:ascii="Times New Roman" w:hAnsi="Times New Roman" w:cs="Times New Roman"/>
                <w:sz w:val="24"/>
                <w:szCs w:val="24"/>
              </w:rPr>
            </w:pPr>
            <w:r>
              <w:rPr>
                <w:rFonts w:ascii="Times New Roman" w:hAnsi="Times New Roman" w:cs="Times New Roman"/>
                <w:sz w:val="24"/>
                <w:szCs w:val="24"/>
              </w:rPr>
              <w:t>Четвер-тый год</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Пятый год</w:t>
            </w:r>
          </w:p>
        </w:tc>
        <w:tc>
          <w:tcPr>
            <w:tcW w:w="1124" w:type="dxa"/>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Шестой год</w:t>
            </w:r>
          </w:p>
        </w:tc>
      </w:tr>
      <w:tr w:rsidR="00597183" w:rsidTr="00597183">
        <w:trPr>
          <w:trHeight w:val="274"/>
        </w:trPr>
        <w:tc>
          <w:tcPr>
            <w:tcW w:w="3051"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6</w:t>
            </w:r>
          </w:p>
        </w:tc>
        <w:tc>
          <w:tcPr>
            <w:tcW w:w="1124" w:type="dxa"/>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7</w:t>
            </w:r>
          </w:p>
        </w:tc>
      </w:tr>
      <w:tr w:rsidR="00597183" w:rsidTr="00597183">
        <w:trPr>
          <w:trHeight w:val="274"/>
        </w:trPr>
        <w:tc>
          <w:tcPr>
            <w:tcW w:w="3051" w:type="dxa"/>
          </w:tcPr>
          <w:p w:rsidR="00597183" w:rsidRDefault="00597183" w:rsidP="00CF0D4F">
            <w:pPr>
              <w:rPr>
                <w:rFonts w:ascii="Times New Roman" w:hAnsi="Times New Roman" w:cs="Times New Roman"/>
                <w:sz w:val="24"/>
                <w:szCs w:val="24"/>
              </w:rPr>
            </w:pPr>
            <w:r>
              <w:rPr>
                <w:rFonts w:ascii="Times New Roman" w:hAnsi="Times New Roman" w:cs="Times New Roman"/>
                <w:sz w:val="24"/>
                <w:szCs w:val="24"/>
              </w:rPr>
              <w:t>Оптимистический</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62364</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64185</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69563</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72184</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75367</w:t>
            </w:r>
          </w:p>
        </w:tc>
        <w:tc>
          <w:tcPr>
            <w:tcW w:w="1124" w:type="dxa"/>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78109</w:t>
            </w:r>
          </w:p>
        </w:tc>
      </w:tr>
      <w:tr w:rsidR="00597183" w:rsidTr="00597183">
        <w:trPr>
          <w:trHeight w:val="287"/>
        </w:trPr>
        <w:tc>
          <w:tcPr>
            <w:tcW w:w="3051" w:type="dxa"/>
          </w:tcPr>
          <w:p w:rsidR="00597183" w:rsidRDefault="00597183" w:rsidP="00CF0D4F">
            <w:pPr>
              <w:rPr>
                <w:rFonts w:ascii="Times New Roman" w:hAnsi="Times New Roman" w:cs="Times New Roman"/>
                <w:sz w:val="24"/>
                <w:szCs w:val="24"/>
              </w:rPr>
            </w:pPr>
            <w:r>
              <w:rPr>
                <w:rFonts w:ascii="Times New Roman" w:hAnsi="Times New Roman" w:cs="Times New Roman"/>
                <w:sz w:val="24"/>
                <w:szCs w:val="24"/>
              </w:rPr>
              <w:t>Реалистический</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42157</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45134</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47869</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51137</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52071</w:t>
            </w:r>
          </w:p>
        </w:tc>
        <w:tc>
          <w:tcPr>
            <w:tcW w:w="1124" w:type="dxa"/>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54238</w:t>
            </w:r>
          </w:p>
        </w:tc>
      </w:tr>
      <w:tr w:rsidR="00597183" w:rsidTr="00597183">
        <w:trPr>
          <w:trHeight w:val="287"/>
        </w:trPr>
        <w:tc>
          <w:tcPr>
            <w:tcW w:w="3051" w:type="dxa"/>
          </w:tcPr>
          <w:p w:rsidR="00597183" w:rsidRDefault="00597183" w:rsidP="00CF0D4F">
            <w:pPr>
              <w:rPr>
                <w:rFonts w:ascii="Times New Roman" w:hAnsi="Times New Roman" w:cs="Times New Roman"/>
                <w:sz w:val="24"/>
                <w:szCs w:val="24"/>
              </w:rPr>
            </w:pPr>
            <w:r>
              <w:rPr>
                <w:rFonts w:ascii="Times New Roman" w:hAnsi="Times New Roman" w:cs="Times New Roman"/>
                <w:sz w:val="24"/>
                <w:szCs w:val="24"/>
              </w:rPr>
              <w:t>Пессимистический</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34138</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36153</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38107</w:t>
            </w:r>
          </w:p>
        </w:tc>
        <w:tc>
          <w:tcPr>
            <w:tcW w:w="1123"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89564</w:t>
            </w:r>
          </w:p>
        </w:tc>
        <w:tc>
          <w:tcPr>
            <w:tcW w:w="1124" w:type="dxa"/>
            <w:vAlign w:val="center"/>
          </w:tcPr>
          <w:p w:rsidR="00597183" w:rsidRDefault="00597183" w:rsidP="00CF0D4F">
            <w:pPr>
              <w:jc w:val="center"/>
              <w:rPr>
                <w:rFonts w:ascii="Times New Roman" w:hAnsi="Times New Roman" w:cs="Times New Roman"/>
                <w:sz w:val="24"/>
                <w:szCs w:val="24"/>
              </w:rPr>
            </w:pPr>
            <w:r>
              <w:rPr>
                <w:rFonts w:ascii="Times New Roman" w:hAnsi="Times New Roman" w:cs="Times New Roman"/>
                <w:sz w:val="24"/>
                <w:szCs w:val="24"/>
              </w:rPr>
              <w:t>40067</w:t>
            </w:r>
          </w:p>
        </w:tc>
        <w:tc>
          <w:tcPr>
            <w:tcW w:w="1124" w:type="dxa"/>
          </w:tcPr>
          <w:p w:rsidR="00597183" w:rsidRDefault="00592B4D" w:rsidP="00CF0D4F">
            <w:pPr>
              <w:jc w:val="center"/>
              <w:rPr>
                <w:rFonts w:ascii="Times New Roman" w:hAnsi="Times New Roman" w:cs="Times New Roman"/>
                <w:sz w:val="24"/>
                <w:szCs w:val="24"/>
              </w:rPr>
            </w:pPr>
            <w:r>
              <w:rPr>
                <w:rFonts w:ascii="Times New Roman" w:hAnsi="Times New Roman" w:cs="Times New Roman"/>
                <w:sz w:val="24"/>
                <w:szCs w:val="24"/>
              </w:rPr>
              <w:t>44327</w:t>
            </w:r>
          </w:p>
        </w:tc>
      </w:tr>
    </w:tbl>
    <w:p w:rsidR="002025B7" w:rsidRDefault="002025B7" w:rsidP="002B2254">
      <w:pPr>
        <w:spacing w:after="0" w:line="360" w:lineRule="auto"/>
        <w:ind w:firstLine="709"/>
        <w:jc w:val="both"/>
        <w:rPr>
          <w:rFonts w:ascii="Times New Roman" w:hAnsi="Times New Roman" w:cs="Times New Roman"/>
          <w:sz w:val="28"/>
          <w:szCs w:val="28"/>
        </w:rPr>
      </w:pPr>
    </w:p>
    <w:p w:rsidR="002025B7" w:rsidRDefault="00592B4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дисконтирования – 12%.</w:t>
      </w:r>
    </w:p>
    <w:p w:rsidR="002025B7" w:rsidRDefault="002025B7" w:rsidP="002B2254">
      <w:pPr>
        <w:spacing w:after="0" w:line="360" w:lineRule="auto"/>
        <w:ind w:firstLine="709"/>
        <w:jc w:val="both"/>
        <w:rPr>
          <w:rFonts w:ascii="Times New Roman" w:hAnsi="Times New Roman" w:cs="Times New Roman"/>
          <w:sz w:val="28"/>
          <w:szCs w:val="28"/>
        </w:rPr>
      </w:pPr>
    </w:p>
    <w:p w:rsidR="00592B4D" w:rsidRDefault="00592B4D" w:rsidP="00592B4D">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3</w:t>
      </w:r>
    </w:p>
    <w:p w:rsidR="00592B4D" w:rsidRDefault="00592B4D" w:rsidP="00592B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стоимость патентной лицензии методом дисконтирования денежных потоков на основании следующих данных (таблица 2.10).</w:t>
      </w:r>
    </w:p>
    <w:p w:rsidR="00592B4D" w:rsidRDefault="00592B4D" w:rsidP="00592B4D">
      <w:pPr>
        <w:spacing w:after="0" w:line="360" w:lineRule="auto"/>
        <w:ind w:firstLine="709"/>
        <w:jc w:val="both"/>
        <w:rPr>
          <w:rFonts w:ascii="Times New Roman" w:hAnsi="Times New Roman" w:cs="Times New Roman"/>
          <w:sz w:val="28"/>
          <w:szCs w:val="28"/>
        </w:rPr>
      </w:pPr>
    </w:p>
    <w:p w:rsidR="00592B4D" w:rsidRDefault="00592B4D" w:rsidP="00592B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2.10 – Исходные данные для расчета стоимости патентной лицензии методом дисконтирования денежных потоков</w:t>
      </w:r>
    </w:p>
    <w:tbl>
      <w:tblPr>
        <w:tblStyle w:val="a4"/>
        <w:tblW w:w="0" w:type="auto"/>
        <w:tblLayout w:type="fixed"/>
        <w:tblLook w:val="04A0" w:firstRow="1" w:lastRow="0" w:firstColumn="1" w:lastColumn="0" w:noHBand="0" w:noVBand="1"/>
      </w:tblPr>
      <w:tblGrid>
        <w:gridCol w:w="3369"/>
        <w:gridCol w:w="1240"/>
        <w:gridCol w:w="1240"/>
        <w:gridCol w:w="1241"/>
        <w:gridCol w:w="1240"/>
        <w:gridCol w:w="1241"/>
      </w:tblGrid>
      <w:tr w:rsidR="00592B4D" w:rsidTr="00CF0D4F">
        <w:tc>
          <w:tcPr>
            <w:tcW w:w="3369" w:type="dxa"/>
            <w:vMerge w:val="restart"/>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6202" w:type="dxa"/>
            <w:gridSpan w:val="5"/>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Порядковый номер года</w:t>
            </w:r>
          </w:p>
        </w:tc>
      </w:tr>
      <w:tr w:rsidR="00592B4D" w:rsidTr="00CF0D4F">
        <w:tc>
          <w:tcPr>
            <w:tcW w:w="3369" w:type="dxa"/>
            <w:vMerge/>
            <w:vAlign w:val="center"/>
          </w:tcPr>
          <w:p w:rsidR="00592B4D" w:rsidRDefault="00592B4D" w:rsidP="00CF0D4F">
            <w:pPr>
              <w:jc w:val="center"/>
              <w:rPr>
                <w:rFonts w:ascii="Times New Roman" w:hAnsi="Times New Roman" w:cs="Times New Roman"/>
                <w:sz w:val="24"/>
                <w:szCs w:val="24"/>
              </w:rPr>
            </w:pP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0" w:type="dxa"/>
            <w:vAlign w:val="center"/>
          </w:tcPr>
          <w:p w:rsidR="00592B4D" w:rsidRDefault="00592B4D" w:rsidP="00CF0D4F">
            <w:pPr>
              <w:ind w:left="-57" w:right="-57"/>
              <w:jc w:val="center"/>
              <w:rPr>
                <w:rFonts w:ascii="Times New Roman" w:hAnsi="Times New Roman" w:cs="Times New Roman"/>
                <w:sz w:val="24"/>
                <w:szCs w:val="24"/>
              </w:rPr>
            </w:pPr>
            <w:r>
              <w:rPr>
                <w:rFonts w:ascii="Times New Roman" w:hAnsi="Times New Roman" w:cs="Times New Roman"/>
                <w:sz w:val="24"/>
                <w:szCs w:val="24"/>
              </w:rPr>
              <w:t>4</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5</w:t>
            </w:r>
          </w:p>
        </w:tc>
      </w:tr>
      <w:tr w:rsidR="00592B4D" w:rsidTr="00CF0D4F">
        <w:tc>
          <w:tcPr>
            <w:tcW w:w="3369"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2</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4</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5</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6</w:t>
            </w:r>
          </w:p>
        </w:tc>
      </w:tr>
      <w:tr w:rsidR="00592B4D" w:rsidTr="00CF0D4F">
        <w:tc>
          <w:tcPr>
            <w:tcW w:w="3369" w:type="dxa"/>
          </w:tcPr>
          <w:p w:rsidR="00592B4D" w:rsidRDefault="00592B4D" w:rsidP="00CF0D4F">
            <w:pPr>
              <w:rPr>
                <w:rFonts w:ascii="Times New Roman" w:hAnsi="Times New Roman" w:cs="Times New Roman"/>
                <w:sz w:val="24"/>
                <w:szCs w:val="24"/>
              </w:rPr>
            </w:pPr>
            <w:r>
              <w:rPr>
                <w:rFonts w:ascii="Times New Roman" w:hAnsi="Times New Roman" w:cs="Times New Roman"/>
                <w:sz w:val="24"/>
                <w:szCs w:val="24"/>
              </w:rPr>
              <w:t>1. Выручка от продажи продукции, произведенной по патентной лицензии, тыс.р.</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2800</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3024</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3296</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3610</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3970</w:t>
            </w:r>
          </w:p>
        </w:tc>
      </w:tr>
      <w:tr w:rsidR="00592B4D" w:rsidTr="00CF0D4F">
        <w:tc>
          <w:tcPr>
            <w:tcW w:w="3369" w:type="dxa"/>
          </w:tcPr>
          <w:p w:rsidR="00592B4D" w:rsidRDefault="00592B4D" w:rsidP="00592B4D">
            <w:pPr>
              <w:rPr>
                <w:rFonts w:ascii="Times New Roman" w:hAnsi="Times New Roman" w:cs="Times New Roman"/>
                <w:sz w:val="24"/>
                <w:szCs w:val="24"/>
              </w:rPr>
            </w:pPr>
            <w:r>
              <w:rPr>
                <w:rFonts w:ascii="Times New Roman" w:hAnsi="Times New Roman" w:cs="Times New Roman"/>
                <w:sz w:val="24"/>
                <w:szCs w:val="24"/>
              </w:rPr>
              <w:t>2. Себестоимость продукции, произведенной по патентной лицензии, тыс.р.</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2576</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2752</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2933</w:t>
            </w:r>
          </w:p>
        </w:tc>
        <w:tc>
          <w:tcPr>
            <w:tcW w:w="1240"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3177</w:t>
            </w:r>
          </w:p>
        </w:tc>
        <w:tc>
          <w:tcPr>
            <w:tcW w:w="1241" w:type="dxa"/>
            <w:vAlign w:val="center"/>
          </w:tcPr>
          <w:p w:rsidR="00592B4D" w:rsidRDefault="00592B4D" w:rsidP="00CF0D4F">
            <w:pPr>
              <w:jc w:val="center"/>
              <w:rPr>
                <w:rFonts w:ascii="Times New Roman" w:hAnsi="Times New Roman" w:cs="Times New Roman"/>
                <w:sz w:val="24"/>
                <w:szCs w:val="24"/>
              </w:rPr>
            </w:pPr>
            <w:r>
              <w:rPr>
                <w:rFonts w:ascii="Times New Roman" w:hAnsi="Times New Roman" w:cs="Times New Roman"/>
                <w:sz w:val="24"/>
                <w:szCs w:val="24"/>
              </w:rPr>
              <w:t>3454</w:t>
            </w:r>
          </w:p>
        </w:tc>
      </w:tr>
    </w:tbl>
    <w:p w:rsidR="00592B4D" w:rsidRDefault="00592B4D" w:rsidP="00592B4D">
      <w:pPr>
        <w:spacing w:after="0" w:line="360" w:lineRule="auto"/>
        <w:ind w:firstLine="709"/>
        <w:jc w:val="both"/>
        <w:rPr>
          <w:rFonts w:ascii="Times New Roman" w:hAnsi="Times New Roman" w:cs="Times New Roman"/>
          <w:sz w:val="28"/>
          <w:szCs w:val="28"/>
        </w:rPr>
      </w:pPr>
    </w:p>
    <w:p w:rsidR="00592B4D" w:rsidRDefault="00592B4D" w:rsidP="00592B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налога на прибыль составляет 20%, ставка дисконтирования – 12 %.</w:t>
      </w:r>
    </w:p>
    <w:p w:rsidR="002025B7" w:rsidRDefault="002025B7" w:rsidP="002B2254">
      <w:pPr>
        <w:spacing w:after="0" w:line="360" w:lineRule="auto"/>
        <w:ind w:firstLine="709"/>
        <w:jc w:val="both"/>
        <w:rPr>
          <w:rFonts w:ascii="Times New Roman" w:hAnsi="Times New Roman" w:cs="Times New Roman"/>
          <w:sz w:val="28"/>
          <w:szCs w:val="28"/>
        </w:rPr>
      </w:pPr>
    </w:p>
    <w:p w:rsidR="006C43F2" w:rsidRDefault="006C43F2" w:rsidP="006C43F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4</w:t>
      </w:r>
    </w:p>
    <w:p w:rsidR="006C43F2" w:rsidRDefault="006C43F2" w:rsidP="006C43F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стоимость товарного знака затратным методом на основании следующих данных (таблица 2.11).</w:t>
      </w:r>
    </w:p>
    <w:p w:rsidR="006C43F2" w:rsidRDefault="006C43F2" w:rsidP="006C43F2">
      <w:pPr>
        <w:spacing w:after="0" w:line="360" w:lineRule="auto"/>
        <w:ind w:firstLine="709"/>
        <w:jc w:val="both"/>
        <w:rPr>
          <w:rFonts w:ascii="Times New Roman" w:hAnsi="Times New Roman" w:cs="Times New Roman"/>
          <w:sz w:val="28"/>
          <w:szCs w:val="28"/>
        </w:rPr>
      </w:pPr>
    </w:p>
    <w:p w:rsidR="00902E92" w:rsidRDefault="00902E92" w:rsidP="006C43F2">
      <w:pPr>
        <w:spacing w:after="0" w:line="360" w:lineRule="auto"/>
        <w:ind w:firstLine="709"/>
        <w:jc w:val="both"/>
        <w:rPr>
          <w:rFonts w:ascii="Times New Roman" w:hAnsi="Times New Roman" w:cs="Times New Roman"/>
          <w:sz w:val="28"/>
          <w:szCs w:val="28"/>
        </w:rPr>
      </w:pPr>
    </w:p>
    <w:p w:rsidR="00902E92" w:rsidRDefault="00902E92" w:rsidP="006C43F2">
      <w:pPr>
        <w:spacing w:after="0" w:line="360" w:lineRule="auto"/>
        <w:ind w:firstLine="709"/>
        <w:jc w:val="both"/>
        <w:rPr>
          <w:rFonts w:ascii="Times New Roman" w:hAnsi="Times New Roman" w:cs="Times New Roman"/>
          <w:sz w:val="28"/>
          <w:szCs w:val="28"/>
        </w:rPr>
      </w:pPr>
    </w:p>
    <w:p w:rsidR="00902E92" w:rsidRDefault="00902E92" w:rsidP="006C43F2">
      <w:pPr>
        <w:spacing w:after="0" w:line="360" w:lineRule="auto"/>
        <w:ind w:firstLine="709"/>
        <w:jc w:val="both"/>
        <w:rPr>
          <w:rFonts w:ascii="Times New Roman" w:hAnsi="Times New Roman" w:cs="Times New Roman"/>
          <w:sz w:val="28"/>
          <w:szCs w:val="28"/>
        </w:rPr>
      </w:pPr>
    </w:p>
    <w:p w:rsidR="006C43F2" w:rsidRDefault="006C43F2" w:rsidP="006C43F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2.11 – Затраты на разработку и регистрацию товарного знака</w:t>
      </w:r>
    </w:p>
    <w:tbl>
      <w:tblPr>
        <w:tblStyle w:val="a4"/>
        <w:tblW w:w="0" w:type="auto"/>
        <w:tblLook w:val="04A0" w:firstRow="1" w:lastRow="0" w:firstColumn="1" w:lastColumn="0" w:noHBand="0" w:noVBand="1"/>
      </w:tblPr>
      <w:tblGrid>
        <w:gridCol w:w="7478"/>
        <w:gridCol w:w="2092"/>
      </w:tblGrid>
      <w:tr w:rsidR="006C43F2" w:rsidTr="00902E92">
        <w:trPr>
          <w:trHeight w:val="438"/>
        </w:trPr>
        <w:tc>
          <w:tcPr>
            <w:tcW w:w="7478" w:type="dxa"/>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lastRenderedPageBreak/>
              <w:t>Состав затрат</w:t>
            </w:r>
          </w:p>
        </w:tc>
        <w:tc>
          <w:tcPr>
            <w:tcW w:w="2092" w:type="dxa"/>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Стоимость, тыс.р.</w:t>
            </w:r>
          </w:p>
        </w:tc>
      </w:tr>
      <w:tr w:rsidR="006C43F2" w:rsidTr="00902E92">
        <w:tc>
          <w:tcPr>
            <w:tcW w:w="7478" w:type="dxa"/>
            <w:tcBorders>
              <w:bottom w:val="single" w:sz="4" w:space="0" w:color="auto"/>
            </w:tcBorders>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1</w:t>
            </w:r>
          </w:p>
        </w:tc>
        <w:tc>
          <w:tcPr>
            <w:tcW w:w="2092" w:type="dxa"/>
            <w:tcBorders>
              <w:bottom w:val="single" w:sz="4" w:space="0" w:color="auto"/>
            </w:tcBorders>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2</w:t>
            </w:r>
          </w:p>
        </w:tc>
      </w:tr>
      <w:tr w:rsidR="006C43F2" w:rsidTr="00902E92">
        <w:tc>
          <w:tcPr>
            <w:tcW w:w="7478" w:type="dxa"/>
            <w:tcBorders>
              <w:bottom w:val="nil"/>
            </w:tcBorders>
          </w:tcPr>
          <w:p w:rsidR="006C43F2" w:rsidRDefault="006C43F2" w:rsidP="00CF0D4F">
            <w:pPr>
              <w:rPr>
                <w:rFonts w:ascii="Times New Roman" w:hAnsi="Times New Roman" w:cs="Times New Roman"/>
                <w:sz w:val="24"/>
                <w:szCs w:val="24"/>
              </w:rPr>
            </w:pPr>
            <w:r>
              <w:rPr>
                <w:rFonts w:ascii="Times New Roman" w:hAnsi="Times New Roman" w:cs="Times New Roman"/>
                <w:sz w:val="24"/>
                <w:szCs w:val="24"/>
              </w:rPr>
              <w:t>1. Разработка товарного знака</w:t>
            </w:r>
          </w:p>
        </w:tc>
        <w:tc>
          <w:tcPr>
            <w:tcW w:w="2092" w:type="dxa"/>
            <w:tcBorders>
              <w:bottom w:val="nil"/>
            </w:tcBorders>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70,0</w:t>
            </w:r>
          </w:p>
        </w:tc>
      </w:tr>
      <w:tr w:rsidR="006C43F2" w:rsidTr="00902E92">
        <w:tc>
          <w:tcPr>
            <w:tcW w:w="7478" w:type="dxa"/>
          </w:tcPr>
          <w:p w:rsidR="006C43F2" w:rsidRDefault="006C43F2" w:rsidP="00CF0D4F">
            <w:pPr>
              <w:rPr>
                <w:rFonts w:ascii="Times New Roman" w:hAnsi="Times New Roman" w:cs="Times New Roman"/>
                <w:sz w:val="24"/>
                <w:szCs w:val="24"/>
              </w:rPr>
            </w:pPr>
            <w:r>
              <w:rPr>
                <w:rFonts w:ascii="Times New Roman" w:hAnsi="Times New Roman" w:cs="Times New Roman"/>
                <w:sz w:val="24"/>
                <w:szCs w:val="24"/>
              </w:rPr>
              <w:t>2. Пошлина при подаче заявки на регистрацию товарного знака</w:t>
            </w:r>
          </w:p>
        </w:tc>
        <w:tc>
          <w:tcPr>
            <w:tcW w:w="2092" w:type="dxa"/>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15,0</w:t>
            </w:r>
          </w:p>
        </w:tc>
      </w:tr>
      <w:tr w:rsidR="006C43F2" w:rsidTr="00902E92">
        <w:tc>
          <w:tcPr>
            <w:tcW w:w="7478" w:type="dxa"/>
          </w:tcPr>
          <w:p w:rsidR="006C43F2" w:rsidRDefault="006C43F2" w:rsidP="00CF0D4F">
            <w:pPr>
              <w:rPr>
                <w:rFonts w:ascii="Times New Roman" w:hAnsi="Times New Roman" w:cs="Times New Roman"/>
                <w:sz w:val="24"/>
                <w:szCs w:val="24"/>
              </w:rPr>
            </w:pPr>
            <w:r>
              <w:rPr>
                <w:rFonts w:ascii="Times New Roman" w:hAnsi="Times New Roman" w:cs="Times New Roman"/>
                <w:sz w:val="24"/>
                <w:szCs w:val="24"/>
              </w:rPr>
              <w:t>3. Услуги патентного проверенного при составлении и подаче заявки на регистрацию товарного знака</w:t>
            </w:r>
          </w:p>
        </w:tc>
        <w:tc>
          <w:tcPr>
            <w:tcW w:w="2092" w:type="dxa"/>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8,0</w:t>
            </w:r>
          </w:p>
        </w:tc>
      </w:tr>
      <w:tr w:rsidR="006C43F2" w:rsidTr="00902E92">
        <w:tc>
          <w:tcPr>
            <w:tcW w:w="7478" w:type="dxa"/>
          </w:tcPr>
          <w:p w:rsidR="006C43F2" w:rsidRDefault="006C43F2" w:rsidP="00CF0D4F">
            <w:pPr>
              <w:rPr>
                <w:rFonts w:ascii="Times New Roman" w:hAnsi="Times New Roman" w:cs="Times New Roman"/>
                <w:sz w:val="24"/>
                <w:szCs w:val="24"/>
              </w:rPr>
            </w:pPr>
            <w:r>
              <w:rPr>
                <w:rFonts w:ascii="Times New Roman" w:hAnsi="Times New Roman" w:cs="Times New Roman"/>
                <w:sz w:val="24"/>
                <w:szCs w:val="24"/>
              </w:rPr>
              <w:t>4. Пошлина при получении свидетельства о регистрации товарного знака</w:t>
            </w:r>
          </w:p>
        </w:tc>
        <w:tc>
          <w:tcPr>
            <w:tcW w:w="2092" w:type="dxa"/>
            <w:vAlign w:val="center"/>
          </w:tcPr>
          <w:p w:rsidR="006C43F2" w:rsidRDefault="006C43F2" w:rsidP="006C43F2">
            <w:pPr>
              <w:jc w:val="center"/>
              <w:rPr>
                <w:rFonts w:ascii="Times New Roman" w:hAnsi="Times New Roman" w:cs="Times New Roman"/>
                <w:sz w:val="24"/>
                <w:szCs w:val="24"/>
              </w:rPr>
            </w:pPr>
            <w:r>
              <w:rPr>
                <w:rFonts w:ascii="Times New Roman" w:hAnsi="Times New Roman" w:cs="Times New Roman"/>
                <w:sz w:val="24"/>
                <w:szCs w:val="24"/>
              </w:rPr>
              <w:t>12,0</w:t>
            </w:r>
          </w:p>
        </w:tc>
      </w:tr>
      <w:tr w:rsidR="006C43F2" w:rsidTr="00902E92">
        <w:tc>
          <w:tcPr>
            <w:tcW w:w="7478" w:type="dxa"/>
          </w:tcPr>
          <w:p w:rsidR="006C43F2" w:rsidRDefault="006C43F2" w:rsidP="00CF0D4F">
            <w:pPr>
              <w:rPr>
                <w:rFonts w:ascii="Times New Roman" w:hAnsi="Times New Roman" w:cs="Times New Roman"/>
                <w:sz w:val="24"/>
                <w:szCs w:val="24"/>
              </w:rPr>
            </w:pPr>
            <w:r>
              <w:rPr>
                <w:rFonts w:ascii="Times New Roman" w:hAnsi="Times New Roman" w:cs="Times New Roman"/>
                <w:sz w:val="24"/>
                <w:szCs w:val="24"/>
              </w:rPr>
              <w:t>5. Пошлина при регистрации договора о переуступки товарного знака</w:t>
            </w:r>
          </w:p>
        </w:tc>
        <w:tc>
          <w:tcPr>
            <w:tcW w:w="2092" w:type="dxa"/>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9,0</w:t>
            </w:r>
          </w:p>
        </w:tc>
      </w:tr>
      <w:tr w:rsidR="006C43F2" w:rsidTr="00902E92">
        <w:trPr>
          <w:trHeight w:val="433"/>
        </w:trPr>
        <w:tc>
          <w:tcPr>
            <w:tcW w:w="7478" w:type="dxa"/>
          </w:tcPr>
          <w:p w:rsidR="006C43F2" w:rsidRDefault="006C43F2" w:rsidP="006C43F2">
            <w:pPr>
              <w:rPr>
                <w:rFonts w:ascii="Times New Roman" w:hAnsi="Times New Roman" w:cs="Times New Roman"/>
                <w:sz w:val="24"/>
                <w:szCs w:val="24"/>
              </w:rPr>
            </w:pPr>
            <w:r>
              <w:rPr>
                <w:rFonts w:ascii="Times New Roman" w:hAnsi="Times New Roman" w:cs="Times New Roman"/>
                <w:sz w:val="24"/>
                <w:szCs w:val="24"/>
              </w:rPr>
              <w:t xml:space="preserve">6. Услуги патентного проверенного при составлении договора переуступки товарного знака </w:t>
            </w:r>
          </w:p>
        </w:tc>
        <w:tc>
          <w:tcPr>
            <w:tcW w:w="2092" w:type="dxa"/>
            <w:vAlign w:val="center"/>
          </w:tcPr>
          <w:p w:rsidR="006C43F2" w:rsidRDefault="006C43F2" w:rsidP="00CF0D4F">
            <w:pPr>
              <w:jc w:val="center"/>
              <w:rPr>
                <w:rFonts w:ascii="Times New Roman" w:hAnsi="Times New Roman" w:cs="Times New Roman"/>
                <w:sz w:val="24"/>
                <w:szCs w:val="24"/>
              </w:rPr>
            </w:pPr>
            <w:r>
              <w:rPr>
                <w:rFonts w:ascii="Times New Roman" w:hAnsi="Times New Roman" w:cs="Times New Roman"/>
                <w:sz w:val="24"/>
                <w:szCs w:val="24"/>
              </w:rPr>
              <w:t>7,0</w:t>
            </w:r>
          </w:p>
        </w:tc>
      </w:tr>
    </w:tbl>
    <w:p w:rsidR="002025B7" w:rsidRDefault="002025B7" w:rsidP="002B2254">
      <w:pPr>
        <w:spacing w:after="0" w:line="360" w:lineRule="auto"/>
        <w:ind w:firstLine="709"/>
        <w:jc w:val="both"/>
        <w:rPr>
          <w:rFonts w:ascii="Times New Roman" w:hAnsi="Times New Roman" w:cs="Times New Roman"/>
          <w:sz w:val="28"/>
          <w:szCs w:val="28"/>
        </w:rPr>
      </w:pPr>
    </w:p>
    <w:p w:rsidR="00592B4D" w:rsidRDefault="006C43F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Размер предпринимательской прибыли принять на уровне ставки рефинансирования – 12,0%.</w:t>
      </w:r>
    </w:p>
    <w:p w:rsidR="007E7702" w:rsidRDefault="007E7702">
      <w:pPr>
        <w:rPr>
          <w:rFonts w:ascii="Times New Roman" w:hAnsi="Times New Roman" w:cs="Times New Roman"/>
          <w:sz w:val="28"/>
          <w:szCs w:val="28"/>
        </w:rPr>
      </w:pPr>
      <w:r>
        <w:rPr>
          <w:rFonts w:ascii="Times New Roman" w:hAnsi="Times New Roman" w:cs="Times New Roman"/>
          <w:sz w:val="28"/>
          <w:szCs w:val="28"/>
        </w:rPr>
        <w:br w:type="page"/>
      </w:r>
    </w:p>
    <w:p w:rsidR="007E7702" w:rsidRPr="00A96396" w:rsidRDefault="007E7702" w:rsidP="007E7702">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Тема 3. Финансирование </w:t>
      </w:r>
      <w:r w:rsidRPr="00A96396">
        <w:rPr>
          <w:rFonts w:ascii="Times New Roman" w:hAnsi="Times New Roman" w:cs="Times New Roman"/>
          <w:b/>
          <w:sz w:val="28"/>
          <w:szCs w:val="28"/>
        </w:rPr>
        <w:t xml:space="preserve">инновационной </w:t>
      </w:r>
      <w:r>
        <w:rPr>
          <w:rFonts w:ascii="Times New Roman" w:hAnsi="Times New Roman" w:cs="Times New Roman"/>
          <w:b/>
          <w:sz w:val="28"/>
          <w:szCs w:val="28"/>
        </w:rPr>
        <w:t>деятельности</w:t>
      </w:r>
    </w:p>
    <w:p w:rsidR="007E7702" w:rsidRPr="00A96396" w:rsidRDefault="007E7702" w:rsidP="007E7702">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3</w:t>
      </w:r>
      <w:r w:rsidRPr="00A96396">
        <w:rPr>
          <w:rFonts w:ascii="Times New Roman" w:hAnsi="Times New Roman" w:cs="Times New Roman"/>
          <w:b/>
          <w:sz w:val="28"/>
          <w:szCs w:val="28"/>
        </w:rPr>
        <w:t>.1 Краткие методические указания</w:t>
      </w: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Рассмотрение основных методов и источников финансирования инновационной деятельности является одной из главных задач инновационного менеджмента. Основными методами финансирования инновационной деятельности являются: государственное</w:t>
      </w:r>
      <w:r w:rsidR="006A3F68">
        <w:rPr>
          <w:rFonts w:ascii="Times New Roman" w:hAnsi="Times New Roman" w:cs="Times New Roman"/>
          <w:sz w:val="28"/>
          <w:szCs w:val="28"/>
        </w:rPr>
        <w:t xml:space="preserve"> финансирование</w:t>
      </w:r>
      <w:r>
        <w:rPr>
          <w:rFonts w:ascii="Times New Roman" w:hAnsi="Times New Roman" w:cs="Times New Roman"/>
          <w:sz w:val="28"/>
          <w:szCs w:val="28"/>
        </w:rPr>
        <w:t>, венчурное</w:t>
      </w:r>
      <w:r w:rsidR="006A3F68">
        <w:rPr>
          <w:rFonts w:ascii="Times New Roman" w:hAnsi="Times New Roman" w:cs="Times New Roman"/>
          <w:sz w:val="28"/>
          <w:szCs w:val="28"/>
        </w:rPr>
        <w:t>финансирование</w:t>
      </w:r>
      <w:r>
        <w:rPr>
          <w:rFonts w:ascii="Times New Roman" w:hAnsi="Times New Roman" w:cs="Times New Roman"/>
          <w:sz w:val="28"/>
          <w:szCs w:val="28"/>
        </w:rPr>
        <w:t xml:space="preserve">, </w:t>
      </w:r>
      <w:r w:rsidR="006A3F68">
        <w:rPr>
          <w:rFonts w:ascii="Times New Roman" w:hAnsi="Times New Roman" w:cs="Times New Roman"/>
          <w:sz w:val="28"/>
          <w:szCs w:val="28"/>
        </w:rPr>
        <w:t>банковское финансирование, самофинансирование,</w:t>
      </w:r>
      <w:r>
        <w:rPr>
          <w:rFonts w:ascii="Times New Roman" w:hAnsi="Times New Roman" w:cs="Times New Roman"/>
          <w:sz w:val="28"/>
          <w:szCs w:val="28"/>
        </w:rPr>
        <w:t xml:space="preserve"> лизинг</w:t>
      </w:r>
      <w:r w:rsidR="006A3F68">
        <w:rPr>
          <w:rFonts w:ascii="Times New Roman" w:hAnsi="Times New Roman" w:cs="Times New Roman"/>
          <w:sz w:val="28"/>
          <w:szCs w:val="28"/>
        </w:rPr>
        <w:t xml:space="preserve"> и факторинг</w:t>
      </w:r>
      <w:r>
        <w:rPr>
          <w:rFonts w:ascii="Times New Roman" w:hAnsi="Times New Roman" w:cs="Times New Roman"/>
          <w:sz w:val="28"/>
          <w:szCs w:val="28"/>
        </w:rPr>
        <w:t>. Каждому из методов соответствует определенный источник финансирования (рисунок 3.1).</w:t>
      </w:r>
    </w:p>
    <w:p w:rsidR="009F698A" w:rsidRDefault="009F698A" w:rsidP="002B2254">
      <w:pPr>
        <w:spacing w:after="0" w:line="360" w:lineRule="auto"/>
        <w:ind w:firstLine="709"/>
        <w:jc w:val="both"/>
        <w:rPr>
          <w:rFonts w:ascii="Times New Roman" w:hAnsi="Times New Roman" w:cs="Times New Roman"/>
          <w:sz w:val="28"/>
          <w:szCs w:val="28"/>
        </w:rPr>
      </w:pPr>
    </w:p>
    <w:p w:rsidR="007E7702" w:rsidRDefault="00FB747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9984" behindDoc="0" locked="0" layoutInCell="1" allowOverlap="1">
                <wp:simplePos x="0" y="0"/>
                <wp:positionH relativeFrom="column">
                  <wp:posOffset>-62230</wp:posOffset>
                </wp:positionH>
                <wp:positionV relativeFrom="paragraph">
                  <wp:posOffset>116840</wp:posOffset>
                </wp:positionV>
                <wp:extent cx="6176645" cy="3105150"/>
                <wp:effectExtent l="8255" t="10160" r="6350" b="8890"/>
                <wp:wrapNone/>
                <wp:docPr id="48"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6645" cy="3105150"/>
                          <a:chOff x="1603" y="5543"/>
                          <a:chExt cx="9727" cy="4890"/>
                        </a:xfrm>
                      </wpg:grpSpPr>
                      <wps:wsp>
                        <wps:cNvPr id="49" name="Text Box 34"/>
                        <wps:cNvSpPr txBox="1">
                          <a:spLocks noChangeArrowheads="1"/>
                        </wps:cNvSpPr>
                        <wps:spPr bwMode="auto">
                          <a:xfrm>
                            <a:off x="1603" y="6426"/>
                            <a:ext cx="1128" cy="1304"/>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Лизинг</w:t>
                              </w:r>
                            </w:p>
                          </w:txbxContent>
                        </wps:txbx>
                        <wps:bodyPr rot="0" vert="horz" wrap="square" lIns="91440" tIns="45720" rIns="91440" bIns="45720" anchor="t" anchorCtr="0" upright="1">
                          <a:noAutofit/>
                        </wps:bodyPr>
                      </wps:wsp>
                      <wps:wsp>
                        <wps:cNvPr id="50" name="Text Box 35"/>
                        <wps:cNvSpPr txBox="1">
                          <a:spLocks noChangeArrowheads="1"/>
                        </wps:cNvSpPr>
                        <wps:spPr bwMode="auto">
                          <a:xfrm>
                            <a:off x="2867" y="6426"/>
                            <a:ext cx="1765" cy="1304"/>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Банковское кредитование</w:t>
                              </w:r>
                            </w:p>
                          </w:txbxContent>
                        </wps:txbx>
                        <wps:bodyPr rot="0" vert="horz" wrap="square" lIns="91440" tIns="45720" rIns="91440" bIns="45720" anchor="t" anchorCtr="0" upright="1">
                          <a:noAutofit/>
                        </wps:bodyPr>
                      </wps:wsp>
                      <wps:wsp>
                        <wps:cNvPr id="51" name="Text Box 36"/>
                        <wps:cNvSpPr txBox="1">
                          <a:spLocks noChangeArrowheads="1"/>
                        </wps:cNvSpPr>
                        <wps:spPr bwMode="auto">
                          <a:xfrm>
                            <a:off x="9590" y="6426"/>
                            <a:ext cx="1577" cy="1304"/>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Факторинг</w:t>
                              </w:r>
                            </w:p>
                          </w:txbxContent>
                        </wps:txbx>
                        <wps:bodyPr rot="0" vert="horz" wrap="square" lIns="91440" tIns="45720" rIns="91440" bIns="45720" anchor="t" anchorCtr="0" upright="1">
                          <a:noAutofit/>
                        </wps:bodyPr>
                      </wps:wsp>
                      <wps:wsp>
                        <wps:cNvPr id="52" name="Text Box 37"/>
                        <wps:cNvSpPr txBox="1">
                          <a:spLocks noChangeArrowheads="1"/>
                        </wps:cNvSpPr>
                        <wps:spPr bwMode="auto">
                          <a:xfrm>
                            <a:off x="4714" y="6426"/>
                            <a:ext cx="1589" cy="1304"/>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Самофинан-сирование</w:t>
                              </w:r>
                            </w:p>
                          </w:txbxContent>
                        </wps:txbx>
                        <wps:bodyPr rot="0" vert="horz" wrap="square" lIns="91440" tIns="45720" rIns="91440" bIns="45720" anchor="t" anchorCtr="0" upright="1">
                          <a:noAutofit/>
                        </wps:bodyPr>
                      </wps:wsp>
                      <wps:wsp>
                        <wps:cNvPr id="53" name="Text Box 38"/>
                        <wps:cNvSpPr txBox="1">
                          <a:spLocks noChangeArrowheads="1"/>
                        </wps:cNvSpPr>
                        <wps:spPr bwMode="auto">
                          <a:xfrm>
                            <a:off x="6372" y="6426"/>
                            <a:ext cx="1534" cy="1304"/>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Венчурное финансиро-вание</w:t>
                              </w:r>
                            </w:p>
                          </w:txbxContent>
                        </wps:txbx>
                        <wps:bodyPr rot="0" vert="horz" wrap="square" lIns="91440" tIns="45720" rIns="91440" bIns="45720" anchor="t" anchorCtr="0" upright="1">
                          <a:noAutofit/>
                        </wps:bodyPr>
                      </wps:wsp>
                      <wps:wsp>
                        <wps:cNvPr id="54" name="Text Box 39"/>
                        <wps:cNvSpPr txBox="1">
                          <a:spLocks noChangeArrowheads="1"/>
                        </wps:cNvSpPr>
                        <wps:spPr bwMode="auto">
                          <a:xfrm>
                            <a:off x="7988" y="6426"/>
                            <a:ext cx="1534" cy="1304"/>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Государ-ственноефинансиро-вание</w:t>
                              </w:r>
                            </w:p>
                          </w:txbxContent>
                        </wps:txbx>
                        <wps:bodyPr rot="0" vert="horz" wrap="square" lIns="91440" tIns="45720" rIns="91440" bIns="45720" anchor="t" anchorCtr="0" upright="1">
                          <a:noAutofit/>
                        </wps:bodyPr>
                      </wps:wsp>
                      <wps:wsp>
                        <wps:cNvPr id="55" name="Text Box 40"/>
                        <wps:cNvSpPr txBox="1">
                          <a:spLocks noChangeArrowheads="1"/>
                        </wps:cNvSpPr>
                        <wps:spPr bwMode="auto">
                          <a:xfrm>
                            <a:off x="1603" y="8314"/>
                            <a:ext cx="1603" cy="2119"/>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Средства лизинговых компаний, банков</w:t>
                              </w:r>
                            </w:p>
                          </w:txbxContent>
                        </wps:txbx>
                        <wps:bodyPr rot="0" vert="horz" wrap="square" lIns="91440" tIns="45720" rIns="91440" bIns="45720" anchor="t" anchorCtr="0" upright="1">
                          <a:noAutofit/>
                        </wps:bodyPr>
                      </wps:wsp>
                      <wps:wsp>
                        <wps:cNvPr id="56" name="Text Box 41"/>
                        <wps:cNvSpPr txBox="1">
                          <a:spLocks noChangeArrowheads="1"/>
                        </wps:cNvSpPr>
                        <wps:spPr bwMode="auto">
                          <a:xfrm>
                            <a:off x="3274" y="8314"/>
                            <a:ext cx="1290" cy="2119"/>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Средства коммер-ческих банков </w:t>
                              </w:r>
                            </w:p>
                          </w:txbxContent>
                        </wps:txbx>
                        <wps:bodyPr rot="0" vert="horz" wrap="square" lIns="91440" tIns="45720" rIns="91440" bIns="45720" anchor="t" anchorCtr="0" upright="1">
                          <a:noAutofit/>
                        </wps:bodyPr>
                      </wps:wsp>
                      <wps:wsp>
                        <wps:cNvPr id="57" name="Text Box 42"/>
                        <wps:cNvSpPr txBox="1">
                          <a:spLocks noChangeArrowheads="1"/>
                        </wps:cNvSpPr>
                        <wps:spPr bwMode="auto">
                          <a:xfrm>
                            <a:off x="9590" y="8314"/>
                            <a:ext cx="1740" cy="2119"/>
                          </a:xfrm>
                          <a:prstGeom prst="rect">
                            <a:avLst/>
                          </a:prstGeom>
                          <a:solidFill>
                            <a:srgbClr val="FFFFFF"/>
                          </a:solidFill>
                          <a:ln w="9525">
                            <a:solidFill>
                              <a:srgbClr val="000000"/>
                            </a:solidFill>
                            <a:miter lim="800000"/>
                            <a:headEnd/>
                            <a:tailEnd/>
                          </a:ln>
                        </wps:spPr>
                        <wps:txbx>
                          <w:txbxContent>
                            <w:p w:rsidR="002A4418" w:rsidRPr="00ED1D33" w:rsidRDefault="002A4418" w:rsidP="009A14E3">
                              <w:pPr>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Средства коммерческих банков в пре-делах дебитор-скойзадол-женности предприятия</w:t>
                              </w:r>
                            </w:p>
                          </w:txbxContent>
                        </wps:txbx>
                        <wps:bodyPr rot="0" vert="horz" wrap="square" lIns="91440" tIns="45720" rIns="91440" bIns="45720" anchor="t" anchorCtr="0" upright="1">
                          <a:noAutofit/>
                        </wps:bodyPr>
                      </wps:wsp>
                      <wps:wsp>
                        <wps:cNvPr id="58" name="Text Box 43"/>
                        <wps:cNvSpPr txBox="1">
                          <a:spLocks noChangeArrowheads="1"/>
                        </wps:cNvSpPr>
                        <wps:spPr bwMode="auto">
                          <a:xfrm>
                            <a:off x="4632" y="8314"/>
                            <a:ext cx="1671" cy="2119"/>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Собственные средства крупных предприятий</w:t>
                              </w:r>
                            </w:p>
                          </w:txbxContent>
                        </wps:txbx>
                        <wps:bodyPr rot="0" vert="horz" wrap="square" lIns="91440" tIns="45720" rIns="91440" bIns="45720" anchor="t" anchorCtr="0" upright="1">
                          <a:noAutofit/>
                        </wps:bodyPr>
                      </wps:wsp>
                      <wps:wsp>
                        <wps:cNvPr id="59" name="Text Box 44"/>
                        <wps:cNvSpPr txBox="1">
                          <a:spLocks noChangeArrowheads="1"/>
                        </wps:cNvSpPr>
                        <wps:spPr bwMode="auto">
                          <a:xfrm>
                            <a:off x="6372" y="8314"/>
                            <a:ext cx="1806" cy="2119"/>
                          </a:xfrm>
                          <a:prstGeom prst="rect">
                            <a:avLst/>
                          </a:prstGeom>
                          <a:solidFill>
                            <a:srgbClr val="FFFFFF"/>
                          </a:solidFill>
                          <a:ln w="9525">
                            <a:solidFill>
                              <a:srgbClr val="000000"/>
                            </a:solidFill>
                            <a:miter lim="800000"/>
                            <a:headEnd/>
                            <a:tailEnd/>
                          </a:ln>
                        </wps:spPr>
                        <wps:txbx>
                          <w:txbxContent>
                            <w:p w:rsidR="002A4418" w:rsidRPr="00ED1D33" w:rsidRDefault="002A4418" w:rsidP="009A14E3">
                              <w:pPr>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Средства венчурных фондов, в том числе государ-ственных</w:t>
                              </w:r>
                            </w:p>
                          </w:txbxContent>
                        </wps:txbx>
                        <wps:bodyPr rot="0" vert="horz" wrap="square" lIns="91440" tIns="45720" rIns="91440" bIns="45720" anchor="t" anchorCtr="0" upright="1">
                          <a:noAutofit/>
                        </wps:bodyPr>
                      </wps:wsp>
                      <wps:wsp>
                        <wps:cNvPr id="60" name="Text Box 45"/>
                        <wps:cNvSpPr txBox="1">
                          <a:spLocks noChangeArrowheads="1"/>
                        </wps:cNvSpPr>
                        <wps:spPr bwMode="auto">
                          <a:xfrm>
                            <a:off x="8246" y="8314"/>
                            <a:ext cx="1276" cy="2119"/>
                          </a:xfrm>
                          <a:prstGeom prst="rect">
                            <a:avLst/>
                          </a:prstGeom>
                          <a:solidFill>
                            <a:srgbClr val="FFFFFF"/>
                          </a:solidFill>
                          <a:ln w="9525">
                            <a:solidFill>
                              <a:srgbClr val="000000"/>
                            </a:solidFill>
                            <a:miter lim="800000"/>
                            <a:headEnd/>
                            <a:tailEnd/>
                          </a:ln>
                        </wps:spPr>
                        <wps:txbx>
                          <w:txbxContent>
                            <w:p w:rsidR="002A4418" w:rsidRPr="00ED1D33" w:rsidRDefault="002A4418" w:rsidP="009A14E3">
                              <w:pPr>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Бюджет-ные и внебюджетные фонды</w:t>
                              </w:r>
                            </w:p>
                          </w:txbxContent>
                        </wps:txbx>
                        <wps:bodyPr rot="0" vert="horz" wrap="square" lIns="91440" tIns="45720" rIns="91440" bIns="45720" anchor="t" anchorCtr="0" upright="1">
                          <a:noAutofit/>
                        </wps:bodyPr>
                      </wps:wsp>
                      <wps:wsp>
                        <wps:cNvPr id="61" name="Text Box 46"/>
                        <wps:cNvSpPr txBox="1">
                          <a:spLocks noChangeArrowheads="1"/>
                        </wps:cNvSpPr>
                        <wps:spPr bwMode="auto">
                          <a:xfrm>
                            <a:off x="1603" y="5543"/>
                            <a:ext cx="9455" cy="543"/>
                          </a:xfrm>
                          <a:prstGeom prst="rect">
                            <a:avLst/>
                          </a:prstGeom>
                          <a:solidFill>
                            <a:srgbClr val="FFFFFF"/>
                          </a:solidFill>
                          <a:ln w="9525">
                            <a:solidFill>
                              <a:srgbClr val="000000"/>
                            </a:solidFill>
                            <a:miter lim="800000"/>
                            <a:headEnd/>
                            <a:tailEnd/>
                          </a:ln>
                        </wps:spPr>
                        <wps:txb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Основные методы и источники финансирования инновационной деятельности</w:t>
                              </w:r>
                            </w:p>
                          </w:txbxContent>
                        </wps:txbx>
                        <wps:bodyPr rot="0" vert="horz" wrap="square" lIns="91440" tIns="45720" rIns="91440" bIns="45720" anchor="t" anchorCtr="0" upright="1">
                          <a:noAutofit/>
                        </wps:bodyPr>
                      </wps:wsp>
                      <wps:wsp>
                        <wps:cNvPr id="62" name="AutoShape 47"/>
                        <wps:cNvSpPr>
                          <a:spLocks noChangeArrowheads="1"/>
                        </wps:cNvSpPr>
                        <wps:spPr bwMode="auto">
                          <a:xfrm>
                            <a:off x="1983" y="6086"/>
                            <a:ext cx="326" cy="340"/>
                          </a:xfrm>
                          <a:prstGeom prst="downArrow">
                            <a:avLst>
                              <a:gd name="adj1" fmla="val 50000"/>
                              <a:gd name="adj2" fmla="val 2607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63" name="AutoShape 48"/>
                        <wps:cNvSpPr>
                          <a:spLocks noChangeArrowheads="1"/>
                        </wps:cNvSpPr>
                        <wps:spPr bwMode="auto">
                          <a:xfrm>
                            <a:off x="3573" y="6086"/>
                            <a:ext cx="326" cy="340"/>
                          </a:xfrm>
                          <a:prstGeom prst="downArrow">
                            <a:avLst>
                              <a:gd name="adj1" fmla="val 50000"/>
                              <a:gd name="adj2" fmla="val 2607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2" name="AutoShape 49"/>
                        <wps:cNvSpPr>
                          <a:spLocks noChangeArrowheads="1"/>
                        </wps:cNvSpPr>
                        <wps:spPr bwMode="auto">
                          <a:xfrm>
                            <a:off x="5325" y="6086"/>
                            <a:ext cx="326" cy="340"/>
                          </a:xfrm>
                          <a:prstGeom prst="downArrow">
                            <a:avLst>
                              <a:gd name="adj1" fmla="val 50000"/>
                              <a:gd name="adj2" fmla="val 2607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3" name="AutoShape 50"/>
                        <wps:cNvSpPr>
                          <a:spLocks noChangeArrowheads="1"/>
                        </wps:cNvSpPr>
                        <wps:spPr bwMode="auto">
                          <a:xfrm>
                            <a:off x="6969" y="6086"/>
                            <a:ext cx="326" cy="340"/>
                          </a:xfrm>
                          <a:prstGeom prst="downArrow">
                            <a:avLst>
                              <a:gd name="adj1" fmla="val 50000"/>
                              <a:gd name="adj2" fmla="val 2607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4" name="AutoShape 51"/>
                        <wps:cNvSpPr>
                          <a:spLocks noChangeArrowheads="1"/>
                        </wps:cNvSpPr>
                        <wps:spPr bwMode="auto">
                          <a:xfrm>
                            <a:off x="8559" y="6086"/>
                            <a:ext cx="326" cy="340"/>
                          </a:xfrm>
                          <a:prstGeom prst="downArrow">
                            <a:avLst>
                              <a:gd name="adj1" fmla="val 50000"/>
                              <a:gd name="adj2" fmla="val 2607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5" name="AutoShape 52"/>
                        <wps:cNvSpPr>
                          <a:spLocks noChangeArrowheads="1"/>
                        </wps:cNvSpPr>
                        <wps:spPr bwMode="auto">
                          <a:xfrm>
                            <a:off x="10243" y="6086"/>
                            <a:ext cx="326" cy="340"/>
                          </a:xfrm>
                          <a:prstGeom prst="downArrow">
                            <a:avLst>
                              <a:gd name="adj1" fmla="val 50000"/>
                              <a:gd name="adj2" fmla="val 2607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6" name="AutoShape 53"/>
                        <wps:cNvSpPr>
                          <a:spLocks noChangeArrowheads="1"/>
                        </wps:cNvSpPr>
                        <wps:spPr bwMode="auto">
                          <a:xfrm>
                            <a:off x="10243" y="7730"/>
                            <a:ext cx="326" cy="584"/>
                          </a:xfrm>
                          <a:prstGeom prst="downArrow">
                            <a:avLst>
                              <a:gd name="adj1" fmla="val 50000"/>
                              <a:gd name="adj2" fmla="val 4478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7" name="AutoShape 54"/>
                        <wps:cNvSpPr>
                          <a:spLocks noChangeArrowheads="1"/>
                        </wps:cNvSpPr>
                        <wps:spPr bwMode="auto">
                          <a:xfrm>
                            <a:off x="8654" y="7730"/>
                            <a:ext cx="326" cy="584"/>
                          </a:xfrm>
                          <a:prstGeom prst="downArrow">
                            <a:avLst>
                              <a:gd name="adj1" fmla="val 50000"/>
                              <a:gd name="adj2" fmla="val 4478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8" name="AutoShape 55"/>
                        <wps:cNvSpPr>
                          <a:spLocks noChangeArrowheads="1"/>
                        </wps:cNvSpPr>
                        <wps:spPr bwMode="auto">
                          <a:xfrm>
                            <a:off x="6969" y="7730"/>
                            <a:ext cx="326" cy="584"/>
                          </a:xfrm>
                          <a:prstGeom prst="downArrow">
                            <a:avLst>
                              <a:gd name="adj1" fmla="val 50000"/>
                              <a:gd name="adj2" fmla="val 4478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199" name="AutoShape 56"/>
                        <wps:cNvSpPr>
                          <a:spLocks noChangeArrowheads="1"/>
                        </wps:cNvSpPr>
                        <wps:spPr bwMode="auto">
                          <a:xfrm>
                            <a:off x="5325" y="7730"/>
                            <a:ext cx="326" cy="584"/>
                          </a:xfrm>
                          <a:prstGeom prst="downArrow">
                            <a:avLst>
                              <a:gd name="adj1" fmla="val 50000"/>
                              <a:gd name="adj2" fmla="val 4478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200" name="AutoShape 57"/>
                        <wps:cNvSpPr>
                          <a:spLocks noChangeArrowheads="1"/>
                        </wps:cNvSpPr>
                        <wps:spPr bwMode="auto">
                          <a:xfrm>
                            <a:off x="3709" y="7730"/>
                            <a:ext cx="326" cy="584"/>
                          </a:xfrm>
                          <a:prstGeom prst="downArrow">
                            <a:avLst>
                              <a:gd name="adj1" fmla="val 50000"/>
                              <a:gd name="adj2" fmla="val 4478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s:wsp>
                        <wps:cNvPr id="201" name="AutoShape 58"/>
                        <wps:cNvSpPr>
                          <a:spLocks noChangeArrowheads="1"/>
                        </wps:cNvSpPr>
                        <wps:spPr bwMode="auto">
                          <a:xfrm>
                            <a:off x="2065" y="7730"/>
                            <a:ext cx="326" cy="584"/>
                          </a:xfrm>
                          <a:prstGeom prst="downArrow">
                            <a:avLst>
                              <a:gd name="adj1" fmla="val 50000"/>
                              <a:gd name="adj2" fmla="val 4478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 o:spid="_x0000_s1052" style="position:absolute;left:0;text-align:left;margin-left:-4.9pt;margin-top:9.2pt;width:486.35pt;height:244.5pt;z-index:251689984" coordorigin="1603,5543" coordsize="9727,4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">
                <v:shape id="Text Box 34" o:spid="_x0000_s1053" type="#_x0000_t202" style="position:absolute;left:1603;top:6426;width:1128;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Лизинг</w:t>
                        </w:r>
                      </w:p>
                    </w:txbxContent>
                  </v:textbox>
                </v:shape>
                <v:shape id="Text Box 35" o:spid="_x0000_s1054" type="#_x0000_t202" style="position:absolute;left:2867;top:6426;width:1765;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Банковское кредитование</w:t>
                        </w:r>
                      </w:p>
                    </w:txbxContent>
                  </v:textbox>
                </v:shape>
                <v:shape id="Text Box 36" o:spid="_x0000_s1055" type="#_x0000_t202" style="position:absolute;left:9590;top:6426;width:1577;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Факторинг</w:t>
                        </w:r>
                      </w:p>
                    </w:txbxContent>
                  </v:textbox>
                </v:shape>
                <v:shape id="Text Box 37" o:spid="_x0000_s1056" type="#_x0000_t202" style="position:absolute;left:4714;top:6426;width:1589;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Самофинан-сирование</w:t>
                        </w:r>
                      </w:p>
                    </w:txbxContent>
                  </v:textbox>
                </v:shape>
                <v:shape id="Text Box 38" o:spid="_x0000_s1057" type="#_x0000_t202" style="position:absolute;left:6372;top:6426;width:153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Венчурное финансиро-вание</w:t>
                        </w:r>
                      </w:p>
                    </w:txbxContent>
                  </v:textbox>
                </v:shape>
                <v:shape id="Text Box 39" o:spid="_x0000_s1058" type="#_x0000_t202" style="position:absolute;left:7988;top:6426;width:153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Государ-ственноефинансиро-вание</w:t>
                        </w:r>
                      </w:p>
                    </w:txbxContent>
                  </v:textbox>
                </v:shape>
                <v:shape id="Text Box 40" o:spid="_x0000_s1059" type="#_x0000_t202" style="position:absolute;left:1603;top:8314;width:1603;height:2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Средства лизинговых компаний, банков</w:t>
                        </w:r>
                      </w:p>
                    </w:txbxContent>
                  </v:textbox>
                </v:shape>
                <v:shape id="Text Box 41" o:spid="_x0000_s1060" type="#_x0000_t202" style="position:absolute;left:3274;top:8314;width:1290;height:2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Средства коммер-ческих банков </w:t>
                        </w:r>
                      </w:p>
                    </w:txbxContent>
                  </v:textbox>
                </v:shape>
                <v:shape id="Text Box 42" o:spid="_x0000_s1061" type="#_x0000_t202" style="position:absolute;left:9590;top:8314;width:1740;height:2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">
                  <v:textbox>
                    <w:txbxContent>
                      <w:p w:rsidR="002A4418" w:rsidRPr="00ED1D33" w:rsidRDefault="002A4418" w:rsidP="009A14E3">
                        <w:pPr>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Средства коммерческих банков в пре-делах дебитор-скойзадол-женности предприятия</w:t>
                        </w:r>
                      </w:p>
                    </w:txbxContent>
                  </v:textbox>
                </v:shape>
                <v:shape id="Text Box 43" o:spid="_x0000_s1062" type="#_x0000_t202" style="position:absolute;left:4632;top:8314;width:1671;height:2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Собственные средства крупных предприятий</w:t>
                        </w:r>
                      </w:p>
                    </w:txbxContent>
                  </v:textbox>
                </v:shape>
                <v:shape id="Text Box 44" o:spid="_x0000_s1063" type="#_x0000_t202" style="position:absolute;left:6372;top:8314;width:1806;height:2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">
                  <v:textbox>
                    <w:txbxContent>
                      <w:p w:rsidR="002A4418" w:rsidRPr="00ED1D33" w:rsidRDefault="002A4418" w:rsidP="009A14E3">
                        <w:pPr>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Средства венчурных фондов, в том числе государ-ственных</w:t>
                        </w:r>
                      </w:p>
                    </w:txbxContent>
                  </v:textbox>
                </v:shape>
                <v:shape id="Text Box 45" o:spid="_x0000_s1064" type="#_x0000_t202" style="position:absolute;left:8246;top:8314;width:1276;height:2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">
                  <v:textbox>
                    <w:txbxContent>
                      <w:p w:rsidR="002A4418" w:rsidRPr="00ED1D33" w:rsidRDefault="002A4418" w:rsidP="009A14E3">
                        <w:pPr>
                          <w:spacing w:after="0" w:line="240" w:lineRule="auto"/>
                          <w:ind w:left="-57" w:right="-57"/>
                          <w:jc w:val="center"/>
                          <w:rPr>
                            <w:rFonts w:ascii="Times New Roman" w:hAnsi="Times New Roman" w:cs="Times New Roman"/>
                            <w:sz w:val="24"/>
                            <w:szCs w:val="24"/>
                          </w:rPr>
                        </w:pPr>
                        <w:r>
                          <w:rPr>
                            <w:rFonts w:ascii="Times New Roman" w:hAnsi="Times New Roman" w:cs="Times New Roman"/>
                            <w:sz w:val="24"/>
                            <w:szCs w:val="24"/>
                          </w:rPr>
                          <w:t>Бюджет-ные и внебюджетные фонды</w:t>
                        </w:r>
                      </w:p>
                    </w:txbxContent>
                  </v:textbox>
                </v:shape>
                <v:shape id="Text Box 46" o:spid="_x0000_s1065" type="#_x0000_t202" style="position:absolute;left:1603;top:5543;width:9455;height: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">
                  <v:textbox>
                    <w:txbxContent>
                      <w:p w:rsidR="002A4418" w:rsidRPr="00ED1D33" w:rsidRDefault="002A4418" w:rsidP="00ED1D3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Основные методы и источники финансирования инновационной деятельности</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47" o:spid="_x0000_s1066" type="#_x0000_t67" style="position:absolute;left:1983;top:6086;width:326;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">
                  <v:textbox style="layout-flow:vertical-ideographic"/>
                </v:shape>
                <v:shape id="AutoShape 48" o:spid="_x0000_s1067" type="#_x0000_t67" style="position:absolute;left:3573;top:6086;width:326;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">
                  <v:textbox style="layout-flow:vertical-ideographic"/>
                </v:shape>
                <v:shape id="AutoShape 49" o:spid="_x0000_s1068" type="#_x0000_t67" style="position:absolute;left:5325;top:6086;width:326;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">
                  <v:textbox style="layout-flow:vertical-ideographic"/>
                </v:shape>
                <v:shape id="AutoShape 50" o:spid="_x0000_s1069" type="#_x0000_t67" style="position:absolute;left:6969;top:6086;width:326;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">
                  <v:textbox style="layout-flow:vertical-ideographic"/>
                </v:shape>
                <v:shape id="AutoShape 51" o:spid="_x0000_s1070" type="#_x0000_t67" style="position:absolute;left:8559;top:6086;width:326;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">
                  <v:textbox style="layout-flow:vertical-ideographic"/>
                </v:shape>
                <v:shape id="AutoShape 52" o:spid="_x0000_s1071" type="#_x0000_t67" style="position:absolute;left:10243;top:6086;width:326;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">
                  <v:textbox style="layout-flow:vertical-ideographic"/>
                </v:shape>
                <v:shape id="AutoShape 53" o:spid="_x0000_s1072" type="#_x0000_t67" style="position:absolute;left:10243;top:7730;width:326;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">
                  <v:textbox style="layout-flow:vertical-ideographic"/>
                </v:shape>
                <v:shape id="AutoShape 54" o:spid="_x0000_s1073" type="#_x0000_t67" style="position:absolute;left:8654;top:7730;width:326;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">
                  <v:textbox style="layout-flow:vertical-ideographic"/>
                </v:shape>
                <v:shape id="AutoShape 55" o:spid="_x0000_s1074" type="#_x0000_t67" style="position:absolute;left:6969;top:7730;width:326;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">
                  <v:textbox style="layout-flow:vertical-ideographic"/>
                </v:shape>
                <v:shape id="AutoShape 56" o:spid="_x0000_s1075" type="#_x0000_t67" style="position:absolute;left:5325;top:7730;width:326;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">
                  <v:textbox style="layout-flow:vertical-ideographic"/>
                </v:shape>
                <v:shape id="AutoShape 57" o:spid="_x0000_s1076" type="#_x0000_t67" style="position:absolute;left:3709;top:7730;width:326;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">
                  <v:textbox style="layout-flow:vertical-ideographic"/>
                </v:shape>
                <v:shape id="AutoShape 58" o:spid="_x0000_s1077" type="#_x0000_t67" style="position:absolute;left:2065;top:7730;width:326;height: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">
                  <v:textbox style="layout-flow:vertical-ideographic"/>
                </v:shape>
              </v:group>
            </w:pict>
          </mc:Fallback>
        </mc:AlternateContent>
      </w: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7E7702" w:rsidP="002B2254">
      <w:pPr>
        <w:spacing w:after="0" w:line="360" w:lineRule="auto"/>
        <w:ind w:firstLine="709"/>
        <w:jc w:val="both"/>
        <w:rPr>
          <w:rFonts w:ascii="Times New Roman" w:hAnsi="Times New Roman" w:cs="Times New Roman"/>
          <w:sz w:val="28"/>
          <w:szCs w:val="28"/>
        </w:rPr>
      </w:pPr>
    </w:p>
    <w:p w:rsidR="007E7702" w:rsidRPr="009A14E3" w:rsidRDefault="009A14E3" w:rsidP="009A14E3">
      <w:pPr>
        <w:spacing w:after="0" w:line="360" w:lineRule="auto"/>
        <w:jc w:val="center"/>
        <w:rPr>
          <w:rFonts w:ascii="Times New Roman" w:hAnsi="Times New Roman" w:cs="Times New Roman"/>
          <w:sz w:val="24"/>
          <w:szCs w:val="24"/>
        </w:rPr>
      </w:pPr>
      <w:r w:rsidRPr="009A14E3">
        <w:rPr>
          <w:rFonts w:ascii="Times New Roman" w:hAnsi="Times New Roman" w:cs="Times New Roman"/>
          <w:sz w:val="24"/>
          <w:szCs w:val="24"/>
        </w:rPr>
        <w:t>Рисунок 3.1 – Основные методы и источники финансирования инновационной деятельности</w:t>
      </w:r>
    </w:p>
    <w:p w:rsidR="007E7702" w:rsidRDefault="007E7702" w:rsidP="002B2254">
      <w:pPr>
        <w:spacing w:after="0" w:line="360" w:lineRule="auto"/>
        <w:ind w:firstLine="709"/>
        <w:jc w:val="both"/>
        <w:rPr>
          <w:rFonts w:ascii="Times New Roman" w:hAnsi="Times New Roman" w:cs="Times New Roman"/>
          <w:sz w:val="28"/>
          <w:szCs w:val="28"/>
        </w:rPr>
      </w:pPr>
    </w:p>
    <w:p w:rsidR="007E7702" w:rsidRDefault="009A14E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формирования на уровне предприятия оптимального</w:t>
      </w:r>
      <w:r w:rsidR="006A3F68">
        <w:rPr>
          <w:rFonts w:ascii="Times New Roman" w:hAnsi="Times New Roman" w:cs="Times New Roman"/>
          <w:sz w:val="28"/>
          <w:szCs w:val="28"/>
        </w:rPr>
        <w:t xml:space="preserve"> портфеля источников и методов</w:t>
      </w:r>
      <w:r>
        <w:rPr>
          <w:rFonts w:ascii="Times New Roman" w:hAnsi="Times New Roman" w:cs="Times New Roman"/>
          <w:sz w:val="28"/>
          <w:szCs w:val="28"/>
        </w:rPr>
        <w:t xml:space="preserve"> финансирования инновационной деятельности необходимо проведение специальных расчетов, учитывающих специфику каждого из них.</w:t>
      </w:r>
    </w:p>
    <w:p w:rsidR="007E7702" w:rsidRDefault="007E7702" w:rsidP="002B2254">
      <w:pPr>
        <w:spacing w:after="0" w:line="360" w:lineRule="auto"/>
        <w:ind w:firstLine="709"/>
        <w:jc w:val="both"/>
        <w:rPr>
          <w:rFonts w:ascii="Times New Roman" w:hAnsi="Times New Roman" w:cs="Times New Roman"/>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7E7702" w:rsidRPr="006A3F68" w:rsidRDefault="009F698A" w:rsidP="002B2254">
      <w:pPr>
        <w:spacing w:after="0" w:line="360" w:lineRule="auto"/>
        <w:ind w:firstLine="709"/>
        <w:jc w:val="both"/>
        <w:rPr>
          <w:rFonts w:ascii="Times New Roman" w:hAnsi="Times New Roman" w:cs="Times New Roman"/>
          <w:b/>
          <w:sz w:val="28"/>
          <w:szCs w:val="28"/>
        </w:rPr>
      </w:pPr>
      <w:r w:rsidRPr="006A3F68">
        <w:rPr>
          <w:rFonts w:ascii="Times New Roman" w:hAnsi="Times New Roman" w:cs="Times New Roman"/>
          <w:b/>
          <w:sz w:val="28"/>
          <w:szCs w:val="28"/>
        </w:rPr>
        <w:lastRenderedPageBreak/>
        <w:t>3.1.1 Самофинансирование</w:t>
      </w:r>
    </w:p>
    <w:p w:rsidR="007E7702" w:rsidRDefault="007E7702" w:rsidP="002B2254">
      <w:pPr>
        <w:spacing w:after="0" w:line="360" w:lineRule="auto"/>
        <w:ind w:firstLine="709"/>
        <w:jc w:val="both"/>
        <w:rPr>
          <w:rFonts w:ascii="Times New Roman" w:hAnsi="Times New Roman" w:cs="Times New Roman"/>
          <w:sz w:val="28"/>
          <w:szCs w:val="28"/>
        </w:rPr>
      </w:pPr>
    </w:p>
    <w:p w:rsidR="009F698A" w:rsidRPr="009F698A" w:rsidRDefault="009F698A" w:rsidP="006A3F6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Самофинансирование – это финансирование деятельности предприятия за счет формируемых собственных финансовых ресурсов. Основными внутренними источниками финансирования любого коммерческого предприятия являются:чистая прибыль</w:t>
      </w:r>
      <w:r w:rsidR="006A3F68">
        <w:rPr>
          <w:rFonts w:ascii="Times New Roman" w:hAnsi="Times New Roman" w:cs="Times New Roman"/>
          <w:sz w:val="28"/>
          <w:szCs w:val="28"/>
        </w:rPr>
        <w:t xml:space="preserve"> и </w:t>
      </w:r>
      <w:r>
        <w:rPr>
          <w:rFonts w:ascii="Times New Roman" w:hAnsi="Times New Roman" w:cs="Times New Roman"/>
          <w:sz w:val="28"/>
          <w:szCs w:val="28"/>
        </w:rPr>
        <w:t xml:space="preserve">амортизационные </w:t>
      </w:r>
      <w:r w:rsidR="001F773B">
        <w:rPr>
          <w:rFonts w:ascii="Times New Roman" w:hAnsi="Times New Roman" w:cs="Times New Roman"/>
          <w:sz w:val="28"/>
          <w:szCs w:val="28"/>
        </w:rPr>
        <w:t>отчисления</w:t>
      </w:r>
      <w:r>
        <w:rPr>
          <w:rFonts w:ascii="Times New Roman" w:hAnsi="Times New Roman" w:cs="Times New Roman"/>
          <w:sz w:val="28"/>
          <w:szCs w:val="28"/>
        </w:rPr>
        <w:t>.</w:t>
      </w:r>
    </w:p>
    <w:p w:rsidR="007E7702" w:rsidRDefault="00C143C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Чистая прибыль предприятия рассчитывается по формуле:</w:t>
      </w:r>
    </w:p>
    <w:tbl>
      <w:tblPr>
        <w:tblW w:w="0" w:type="auto"/>
        <w:tblLook w:val="00A0" w:firstRow="1" w:lastRow="0" w:firstColumn="1" w:lastColumn="0" w:noHBand="0" w:noVBand="0"/>
      </w:tblPr>
      <w:tblGrid>
        <w:gridCol w:w="8472"/>
        <w:gridCol w:w="1099"/>
      </w:tblGrid>
      <w:tr w:rsidR="00C143CB" w:rsidRPr="00963CE0" w:rsidTr="009E175A">
        <w:tc>
          <w:tcPr>
            <w:tcW w:w="8472" w:type="dxa"/>
            <w:vAlign w:val="center"/>
          </w:tcPr>
          <w:p w:rsidR="00C143CB" w:rsidRPr="00963CE0" w:rsidRDefault="00C143CB" w:rsidP="009E175A">
            <w:pPr>
              <w:spacing w:after="0" w:line="360" w:lineRule="auto"/>
              <w:jc w:val="center"/>
              <w:rPr>
                <w:rFonts w:ascii="Times New Roman" w:eastAsia="Times New Roman" w:hAnsi="Times New Roman" w:cs="Times New Roman"/>
                <w:sz w:val="28"/>
                <w:szCs w:val="28"/>
              </w:rPr>
            </w:pPr>
            <w:r w:rsidRPr="00C143CB">
              <w:rPr>
                <w:rFonts w:ascii="Times New Roman" w:eastAsia="Times New Roman" w:hAnsi="Times New Roman" w:cs="Times New Roman"/>
                <w:position w:val="-10"/>
                <w:sz w:val="28"/>
                <w:szCs w:val="28"/>
              </w:rPr>
              <w:object w:dxaOrig="4220" w:dyaOrig="320">
                <v:shape id="_x0000_i1083" type="#_x0000_t75" style="width:211.85pt;height:17.75pt" o:ole="">
                  <v:imagedata r:id="rId125" o:title=""/>
                </v:shape>
                <o:OLEObject Type="Embed" ProgID="Equation.3" ShapeID="_x0000_i1083" DrawAspect="Content" ObjectID="_1566109724" r:id="rId126"/>
              </w:object>
            </w:r>
          </w:p>
        </w:tc>
        <w:tc>
          <w:tcPr>
            <w:tcW w:w="1099" w:type="dxa"/>
            <w:vAlign w:val="center"/>
          </w:tcPr>
          <w:p w:rsidR="00C143CB" w:rsidRPr="00963CE0" w:rsidRDefault="00C143CB" w:rsidP="009E175A">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(3.1</w:t>
            </w:r>
            <w:r w:rsidRPr="00963CE0">
              <w:rPr>
                <w:rFonts w:ascii="Times New Roman" w:eastAsia="Times New Roman" w:hAnsi="Times New Roman" w:cs="Times New Roman"/>
                <w:sz w:val="28"/>
                <w:szCs w:val="28"/>
              </w:rPr>
              <w:t>)</w:t>
            </w:r>
          </w:p>
        </w:tc>
      </w:tr>
    </w:tbl>
    <w:p w:rsidR="00C143CB" w:rsidRPr="00963CE0" w:rsidRDefault="00C143CB" w:rsidP="00C143C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sidRPr="00C143CB">
        <w:rPr>
          <w:rFonts w:ascii="Times New Roman" w:eastAsia="Times New Roman" w:hAnsi="Times New Roman" w:cs="Times New Roman"/>
          <w:i/>
          <w:sz w:val="28"/>
          <w:szCs w:val="28"/>
        </w:rPr>
        <w:t>ЧП</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чистая прибыль, тыс.р.</w:t>
      </w:r>
      <w:r w:rsidRPr="00963CE0">
        <w:rPr>
          <w:rFonts w:ascii="Times New Roman" w:eastAsia="Times New Roman" w:hAnsi="Times New Roman" w:cs="Times New Roman"/>
          <w:sz w:val="28"/>
          <w:szCs w:val="28"/>
        </w:rPr>
        <w:t>;</w:t>
      </w:r>
    </w:p>
    <w:p w:rsidR="00C143CB" w:rsidRDefault="00C143CB" w:rsidP="00C143CB">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В</w:t>
      </w:r>
      <w:r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выручка от реализации товаров, продукции, работ, услуг, тыс.р.;</w:t>
      </w:r>
    </w:p>
    <w:p w:rsidR="006A3F68" w:rsidRDefault="006A3F68" w:rsidP="00C143CB">
      <w:pPr>
        <w:spacing w:after="0" w:line="360" w:lineRule="auto"/>
        <w:ind w:firstLine="709"/>
        <w:rPr>
          <w:rFonts w:ascii="Times New Roman" w:eastAsia="Times New Roman" w:hAnsi="Times New Roman" w:cs="Times New Roman"/>
          <w:i/>
          <w:iCs/>
          <w:sz w:val="28"/>
          <w:szCs w:val="28"/>
        </w:rPr>
      </w:pPr>
      <w:r>
        <w:rPr>
          <w:rFonts w:ascii="Times New Roman" w:eastAsia="Times New Roman" w:hAnsi="Times New Roman" w:cs="Times New Roman"/>
          <w:i/>
          <w:iCs/>
          <w:sz w:val="28"/>
          <w:szCs w:val="28"/>
        </w:rPr>
        <w:t xml:space="preserve">ПС – </w:t>
      </w:r>
      <w:r w:rsidRPr="006A3F68">
        <w:rPr>
          <w:rFonts w:ascii="Times New Roman" w:eastAsia="Times New Roman" w:hAnsi="Times New Roman" w:cs="Times New Roman"/>
          <w:iCs/>
          <w:sz w:val="28"/>
          <w:szCs w:val="28"/>
        </w:rPr>
        <w:t>производственная себестоимость, тыс.р.;</w:t>
      </w:r>
    </w:p>
    <w:p w:rsidR="00C143CB" w:rsidRDefault="00C143CB" w:rsidP="00C143CB">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 xml:space="preserve">УР </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управленческие расходы, тыс.р.;</w:t>
      </w:r>
    </w:p>
    <w:p w:rsidR="00C143CB" w:rsidRPr="000B5D90" w:rsidRDefault="00C143CB" w:rsidP="00C143CB">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sz w:val="28"/>
          <w:szCs w:val="28"/>
        </w:rPr>
        <w:t>КР</w:t>
      </w:r>
      <w:r>
        <w:rPr>
          <w:rFonts w:ascii="Times New Roman" w:eastAsia="Times New Roman" w:hAnsi="Times New Roman" w:cs="Times New Roman"/>
          <w:sz w:val="28"/>
          <w:szCs w:val="28"/>
        </w:rPr>
        <w:t xml:space="preserve"> – коммерческие расходы, тыс.р.;</w:t>
      </w:r>
    </w:p>
    <w:p w:rsidR="00C143CB" w:rsidRDefault="00C143CB" w:rsidP="00C143CB">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t xml:space="preserve">ПД </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прочие доходы, тыс.р.;</w:t>
      </w:r>
    </w:p>
    <w:p w:rsidR="00C143CB" w:rsidRPr="000B5D90" w:rsidRDefault="00C143CB" w:rsidP="00C143CB">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sz w:val="28"/>
          <w:szCs w:val="28"/>
        </w:rPr>
        <w:t>ПР</w:t>
      </w:r>
      <w:r>
        <w:rPr>
          <w:rFonts w:ascii="Times New Roman" w:eastAsia="Times New Roman" w:hAnsi="Times New Roman" w:cs="Times New Roman"/>
          <w:sz w:val="28"/>
          <w:szCs w:val="28"/>
        </w:rPr>
        <w:t xml:space="preserve"> – прочие расходы, тыс.р.;</w:t>
      </w:r>
    </w:p>
    <w:p w:rsidR="00C143CB" w:rsidRDefault="00C143CB" w:rsidP="00C143CB">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НП</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налог на прибыль, тыс.р.</w:t>
      </w:r>
    </w:p>
    <w:p w:rsidR="00C143CB" w:rsidRDefault="00C143CB" w:rsidP="00C143CB">
      <w:pPr>
        <w:spacing w:after="0" w:line="360" w:lineRule="auto"/>
        <w:ind w:firstLine="709"/>
        <w:jc w:val="both"/>
        <w:rPr>
          <w:rFonts w:ascii="Times New Roman" w:eastAsia="Times New Roman" w:hAnsi="Times New Roman" w:cs="Times New Roman"/>
          <w:sz w:val="28"/>
          <w:szCs w:val="28"/>
        </w:rPr>
      </w:pPr>
    </w:p>
    <w:tbl>
      <w:tblPr>
        <w:tblW w:w="0" w:type="auto"/>
        <w:tblLook w:val="00A0" w:firstRow="1" w:lastRow="0" w:firstColumn="1" w:lastColumn="0" w:noHBand="0" w:noVBand="0"/>
      </w:tblPr>
      <w:tblGrid>
        <w:gridCol w:w="8472"/>
        <w:gridCol w:w="1099"/>
      </w:tblGrid>
      <w:tr w:rsidR="00C143CB" w:rsidRPr="00963CE0" w:rsidTr="009E175A">
        <w:tc>
          <w:tcPr>
            <w:tcW w:w="8472" w:type="dxa"/>
            <w:vAlign w:val="center"/>
          </w:tcPr>
          <w:p w:rsidR="00C143CB" w:rsidRPr="00963CE0" w:rsidRDefault="00C143CB" w:rsidP="009E175A">
            <w:pPr>
              <w:spacing w:after="0" w:line="360" w:lineRule="auto"/>
              <w:jc w:val="center"/>
              <w:rPr>
                <w:rFonts w:ascii="Times New Roman" w:eastAsia="Times New Roman" w:hAnsi="Times New Roman" w:cs="Times New Roman"/>
                <w:sz w:val="28"/>
                <w:szCs w:val="28"/>
              </w:rPr>
            </w:pPr>
            <w:r w:rsidRPr="00C143CB">
              <w:rPr>
                <w:rFonts w:ascii="Times New Roman" w:eastAsia="Times New Roman" w:hAnsi="Times New Roman" w:cs="Times New Roman"/>
                <w:position w:val="-24"/>
                <w:sz w:val="28"/>
                <w:szCs w:val="28"/>
              </w:rPr>
              <w:object w:dxaOrig="4620" w:dyaOrig="660">
                <v:shape id="_x0000_i1084" type="#_x0000_t75" style="width:233.75pt;height:33.4pt" o:ole="">
                  <v:imagedata r:id="rId127" o:title=""/>
                </v:shape>
                <o:OLEObject Type="Embed" ProgID="Equation.3" ShapeID="_x0000_i1084" DrawAspect="Content" ObjectID="_1566109725" r:id="rId128"/>
              </w:object>
            </w:r>
          </w:p>
        </w:tc>
        <w:tc>
          <w:tcPr>
            <w:tcW w:w="1099" w:type="dxa"/>
            <w:vAlign w:val="center"/>
          </w:tcPr>
          <w:p w:rsidR="00C143CB" w:rsidRPr="00963CE0" w:rsidRDefault="00C143CB" w:rsidP="00C143CB">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(3.2</w:t>
            </w:r>
            <w:r w:rsidRPr="00963CE0">
              <w:rPr>
                <w:rFonts w:ascii="Times New Roman" w:eastAsia="Times New Roman" w:hAnsi="Times New Roman" w:cs="Times New Roman"/>
                <w:sz w:val="28"/>
                <w:szCs w:val="28"/>
              </w:rPr>
              <w:t>)</w:t>
            </w:r>
          </w:p>
        </w:tc>
      </w:tr>
    </w:tbl>
    <w:p w:rsidR="00C143CB" w:rsidRPr="00963CE0" w:rsidRDefault="00C143CB" w:rsidP="00C143C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СН</w:t>
      </w:r>
      <w:r>
        <w:rPr>
          <w:rFonts w:ascii="Times New Roman" w:eastAsia="Times New Roman" w:hAnsi="Times New Roman" w:cs="Times New Roman"/>
          <w:i/>
          <w:sz w:val="28"/>
          <w:szCs w:val="28"/>
          <w:vertAlign w:val="subscript"/>
        </w:rPr>
        <w:t>пр</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ставка налога на прибыль, % (20%).</w:t>
      </w:r>
    </w:p>
    <w:p w:rsidR="00C143CB" w:rsidRDefault="00C143CB" w:rsidP="00C143CB">
      <w:pPr>
        <w:spacing w:after="0" w:line="360" w:lineRule="auto"/>
        <w:jc w:val="both"/>
        <w:rPr>
          <w:rFonts w:ascii="Times New Roman" w:hAnsi="Times New Roman" w:cs="Times New Roman"/>
          <w:sz w:val="28"/>
          <w:szCs w:val="28"/>
        </w:rPr>
      </w:pPr>
    </w:p>
    <w:p w:rsidR="00A96396" w:rsidRDefault="00C143C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Амортизация основных фондов может быть рассчитана следующими способами:</w:t>
      </w:r>
    </w:p>
    <w:p w:rsidR="00C143CB" w:rsidRDefault="00C143CB" w:rsidP="00C143CB">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линейным способом;</w:t>
      </w:r>
    </w:p>
    <w:p w:rsidR="00C143CB" w:rsidRDefault="00C143CB" w:rsidP="00C143CB">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способом уменьшаемого остатка;</w:t>
      </w:r>
    </w:p>
    <w:p w:rsidR="00C143CB" w:rsidRDefault="00C143CB" w:rsidP="00C143CB">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пропорционально объему выпуска продукции;</w:t>
      </w:r>
    </w:p>
    <w:p w:rsidR="00C143CB" w:rsidRPr="00C143CB" w:rsidRDefault="00C143CB" w:rsidP="00C143CB">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пропорционально количеству лет, оставшихся до окончания срока полезного использования объекта основных фондов.</w:t>
      </w:r>
    </w:p>
    <w:p w:rsidR="009D13A6" w:rsidRDefault="00C143C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линейном способе ежегодная сумма амортизационных отчислений рассчитывается по формуле:</w:t>
      </w:r>
    </w:p>
    <w:tbl>
      <w:tblPr>
        <w:tblW w:w="0" w:type="auto"/>
        <w:tblLook w:val="00A0" w:firstRow="1" w:lastRow="0" w:firstColumn="1" w:lastColumn="0" w:noHBand="0" w:noVBand="0"/>
      </w:tblPr>
      <w:tblGrid>
        <w:gridCol w:w="8472"/>
        <w:gridCol w:w="1099"/>
      </w:tblGrid>
      <w:tr w:rsidR="00E170F0" w:rsidRPr="00963CE0" w:rsidTr="009E175A">
        <w:tc>
          <w:tcPr>
            <w:tcW w:w="8472" w:type="dxa"/>
            <w:vAlign w:val="center"/>
          </w:tcPr>
          <w:p w:rsidR="00E170F0" w:rsidRPr="00963CE0" w:rsidRDefault="00E170F0" w:rsidP="009E175A">
            <w:pPr>
              <w:spacing w:after="0" w:line="360" w:lineRule="auto"/>
              <w:jc w:val="center"/>
              <w:rPr>
                <w:rFonts w:ascii="Times New Roman" w:eastAsia="Times New Roman" w:hAnsi="Times New Roman" w:cs="Times New Roman"/>
                <w:sz w:val="28"/>
                <w:szCs w:val="28"/>
              </w:rPr>
            </w:pPr>
            <w:r w:rsidRPr="00E170F0">
              <w:rPr>
                <w:rFonts w:ascii="Times New Roman" w:eastAsia="Times New Roman" w:hAnsi="Times New Roman" w:cs="Times New Roman"/>
                <w:position w:val="-24"/>
                <w:sz w:val="28"/>
                <w:szCs w:val="28"/>
              </w:rPr>
              <w:object w:dxaOrig="1500" w:dyaOrig="660">
                <v:shape id="_x0000_i1085" type="#_x0000_t75" style="width:75.15pt;height:33.4pt" o:ole="">
                  <v:imagedata r:id="rId129" o:title=""/>
                </v:shape>
                <o:OLEObject Type="Embed" ProgID="Equation.3" ShapeID="_x0000_i1085" DrawAspect="Content" ObjectID="_1566109726" r:id="rId130"/>
              </w:object>
            </w:r>
          </w:p>
        </w:tc>
        <w:tc>
          <w:tcPr>
            <w:tcW w:w="1099" w:type="dxa"/>
            <w:vAlign w:val="center"/>
          </w:tcPr>
          <w:p w:rsidR="00E170F0" w:rsidRPr="00963CE0" w:rsidRDefault="00E170F0" w:rsidP="00E170F0">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(3.3</w:t>
            </w:r>
            <w:r w:rsidRPr="00963CE0">
              <w:rPr>
                <w:rFonts w:ascii="Times New Roman" w:eastAsia="Times New Roman" w:hAnsi="Times New Roman" w:cs="Times New Roman"/>
                <w:sz w:val="28"/>
                <w:szCs w:val="28"/>
              </w:rPr>
              <w:t>)</w:t>
            </w:r>
          </w:p>
        </w:tc>
      </w:tr>
    </w:tbl>
    <w:p w:rsidR="00E170F0" w:rsidRPr="00963CE0" w:rsidRDefault="00E170F0" w:rsidP="00E170F0">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А</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ежегодная сумма амортизационных отчислений, тыс.р.</w:t>
      </w:r>
      <w:r w:rsidRPr="00963CE0">
        <w:rPr>
          <w:rFonts w:ascii="Times New Roman" w:eastAsia="Times New Roman" w:hAnsi="Times New Roman" w:cs="Times New Roman"/>
          <w:sz w:val="28"/>
          <w:szCs w:val="28"/>
        </w:rPr>
        <w:t>;</w:t>
      </w:r>
    </w:p>
    <w:p w:rsidR="00E170F0" w:rsidRDefault="00E170F0" w:rsidP="00E170F0">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С</w:t>
      </w:r>
      <w:r>
        <w:rPr>
          <w:rFonts w:ascii="Times New Roman" w:eastAsia="Times New Roman" w:hAnsi="Times New Roman" w:cs="Times New Roman"/>
          <w:i/>
          <w:iCs/>
          <w:sz w:val="28"/>
          <w:szCs w:val="28"/>
          <w:vertAlign w:val="subscript"/>
        </w:rPr>
        <w:t>перв</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полная первоначальная стоимость объекта основных фондов, тыс.р.;</w:t>
      </w:r>
    </w:p>
    <w:p w:rsidR="00E170F0" w:rsidRDefault="00E170F0" w:rsidP="00E170F0">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Н</w:t>
      </w:r>
      <w:r>
        <w:rPr>
          <w:rFonts w:ascii="Times New Roman" w:eastAsia="Times New Roman" w:hAnsi="Times New Roman" w:cs="Times New Roman"/>
          <w:i/>
          <w:iCs/>
          <w:sz w:val="28"/>
          <w:szCs w:val="28"/>
          <w:vertAlign w:val="subscript"/>
        </w:rPr>
        <w:t>а</w:t>
      </w:r>
      <w:r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норма амортизационных отчислений, %.</w:t>
      </w:r>
    </w:p>
    <w:p w:rsidR="00C143CB" w:rsidRDefault="00C143CB" w:rsidP="00E170F0">
      <w:pPr>
        <w:spacing w:after="0" w:line="360" w:lineRule="auto"/>
        <w:jc w:val="both"/>
        <w:rPr>
          <w:rFonts w:ascii="Times New Roman" w:hAnsi="Times New Roman" w:cs="Times New Roman"/>
          <w:sz w:val="28"/>
          <w:szCs w:val="28"/>
        </w:rPr>
      </w:pPr>
    </w:p>
    <w:p w:rsidR="00C143CB" w:rsidRDefault="00E170F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способе уменьшаемого остатка годовая сумма амортизационных отчислений рассчитывается по формуле:</w:t>
      </w:r>
    </w:p>
    <w:tbl>
      <w:tblPr>
        <w:tblW w:w="0" w:type="auto"/>
        <w:tblLook w:val="00A0" w:firstRow="1" w:lastRow="0" w:firstColumn="1" w:lastColumn="0" w:noHBand="0" w:noVBand="0"/>
      </w:tblPr>
      <w:tblGrid>
        <w:gridCol w:w="8472"/>
        <w:gridCol w:w="1099"/>
      </w:tblGrid>
      <w:tr w:rsidR="004F3D59" w:rsidRPr="00963CE0" w:rsidTr="009E175A">
        <w:tc>
          <w:tcPr>
            <w:tcW w:w="8472" w:type="dxa"/>
            <w:vAlign w:val="center"/>
          </w:tcPr>
          <w:p w:rsidR="004F3D59" w:rsidRPr="00963CE0" w:rsidRDefault="004F3D59" w:rsidP="009E175A">
            <w:pPr>
              <w:spacing w:after="0" w:line="360" w:lineRule="auto"/>
              <w:jc w:val="center"/>
              <w:rPr>
                <w:rFonts w:ascii="Times New Roman" w:eastAsia="Times New Roman" w:hAnsi="Times New Roman" w:cs="Times New Roman"/>
                <w:sz w:val="28"/>
                <w:szCs w:val="28"/>
              </w:rPr>
            </w:pPr>
            <w:r w:rsidRPr="00E170F0">
              <w:rPr>
                <w:rFonts w:ascii="Times New Roman" w:eastAsia="Times New Roman" w:hAnsi="Times New Roman" w:cs="Times New Roman"/>
                <w:position w:val="-24"/>
                <w:sz w:val="28"/>
                <w:szCs w:val="28"/>
              </w:rPr>
              <w:object w:dxaOrig="1780" w:dyaOrig="620">
                <v:shape id="_x0000_i1086" type="#_x0000_t75" style="width:89.75pt;height:33.4pt" o:ole="">
                  <v:imagedata r:id="rId131" o:title=""/>
                </v:shape>
                <o:OLEObject Type="Embed" ProgID="Equation.3" ShapeID="_x0000_i1086" DrawAspect="Content" ObjectID="_1566109727" r:id="rId132"/>
              </w:object>
            </w:r>
          </w:p>
        </w:tc>
        <w:tc>
          <w:tcPr>
            <w:tcW w:w="1099" w:type="dxa"/>
            <w:vAlign w:val="center"/>
          </w:tcPr>
          <w:p w:rsidR="004F3D59" w:rsidRPr="00963CE0" w:rsidRDefault="004F3D59" w:rsidP="009E175A">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(3.4</w:t>
            </w:r>
            <w:r w:rsidRPr="00963CE0">
              <w:rPr>
                <w:rFonts w:ascii="Times New Roman" w:eastAsia="Times New Roman" w:hAnsi="Times New Roman" w:cs="Times New Roman"/>
                <w:sz w:val="28"/>
                <w:szCs w:val="28"/>
              </w:rPr>
              <w:t>)</w:t>
            </w:r>
          </w:p>
        </w:tc>
      </w:tr>
    </w:tbl>
    <w:p w:rsidR="004F3D59" w:rsidRDefault="004F3D59" w:rsidP="004F3D59">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iCs/>
          <w:sz w:val="28"/>
          <w:szCs w:val="28"/>
        </w:rPr>
        <w:t>С</w:t>
      </w:r>
      <w:r>
        <w:rPr>
          <w:rFonts w:ascii="Times New Roman" w:eastAsia="Times New Roman" w:hAnsi="Times New Roman" w:cs="Times New Roman"/>
          <w:i/>
          <w:iCs/>
          <w:sz w:val="28"/>
          <w:szCs w:val="28"/>
          <w:vertAlign w:val="subscript"/>
        </w:rPr>
        <w:t>ост</w:t>
      </w:r>
      <w:r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остаточная стоимость объекта основных фондов, тыс.р.;</w:t>
      </w:r>
    </w:p>
    <w:p w:rsidR="004F3D59" w:rsidRDefault="004F3D59" w:rsidP="004F3D59">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к</w:t>
      </w:r>
      <w:r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коэффициент ускорения (применяется при расчете лизинговых платежей)</w:t>
      </w:r>
    </w:p>
    <w:p w:rsidR="00C143CB" w:rsidRDefault="00C143CB" w:rsidP="00E170F0">
      <w:pPr>
        <w:spacing w:after="0" w:line="360" w:lineRule="auto"/>
        <w:jc w:val="both"/>
        <w:rPr>
          <w:rFonts w:ascii="Times New Roman" w:hAnsi="Times New Roman" w:cs="Times New Roman"/>
          <w:sz w:val="28"/>
          <w:szCs w:val="28"/>
        </w:rPr>
      </w:pPr>
    </w:p>
    <w:p w:rsidR="00C143CB" w:rsidRDefault="004F3D5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способе расчета амортизации пропорционально объему выпуска продукции ежегодная сумма амортизационных отчислений определяется по формуле:</w:t>
      </w:r>
    </w:p>
    <w:tbl>
      <w:tblPr>
        <w:tblW w:w="0" w:type="auto"/>
        <w:tblLook w:val="00A0" w:firstRow="1" w:lastRow="0" w:firstColumn="1" w:lastColumn="0" w:noHBand="0" w:noVBand="0"/>
      </w:tblPr>
      <w:tblGrid>
        <w:gridCol w:w="8472"/>
        <w:gridCol w:w="1099"/>
      </w:tblGrid>
      <w:tr w:rsidR="004F3D59" w:rsidRPr="00963CE0" w:rsidTr="009E175A">
        <w:tc>
          <w:tcPr>
            <w:tcW w:w="8472" w:type="dxa"/>
            <w:vAlign w:val="center"/>
          </w:tcPr>
          <w:p w:rsidR="004F3D59" w:rsidRPr="00963CE0" w:rsidRDefault="004F3D59" w:rsidP="009E175A">
            <w:pPr>
              <w:spacing w:after="0" w:line="360" w:lineRule="auto"/>
              <w:jc w:val="center"/>
              <w:rPr>
                <w:rFonts w:ascii="Times New Roman" w:eastAsia="Times New Roman" w:hAnsi="Times New Roman" w:cs="Times New Roman"/>
                <w:sz w:val="28"/>
                <w:szCs w:val="28"/>
              </w:rPr>
            </w:pPr>
            <w:r w:rsidRPr="00E170F0">
              <w:rPr>
                <w:rFonts w:ascii="Times New Roman" w:eastAsia="Times New Roman" w:hAnsi="Times New Roman" w:cs="Times New Roman"/>
                <w:position w:val="-24"/>
                <w:sz w:val="28"/>
                <w:szCs w:val="28"/>
              </w:rPr>
              <w:object w:dxaOrig="1080" w:dyaOrig="660">
                <v:shape id="_x0000_i1087" type="#_x0000_t75" style="width:54.25pt;height:33.4pt" o:ole="">
                  <v:imagedata r:id="rId133" o:title=""/>
                </v:shape>
                <o:OLEObject Type="Embed" ProgID="Equation.3" ShapeID="_x0000_i1087" DrawAspect="Content" ObjectID="_1566109728" r:id="rId134"/>
              </w:object>
            </w:r>
          </w:p>
        </w:tc>
        <w:tc>
          <w:tcPr>
            <w:tcW w:w="1099" w:type="dxa"/>
            <w:vAlign w:val="center"/>
          </w:tcPr>
          <w:p w:rsidR="004F3D59" w:rsidRPr="00963CE0" w:rsidRDefault="004F3D59" w:rsidP="009E175A">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(3.5</w:t>
            </w:r>
            <w:r w:rsidRPr="00963CE0">
              <w:rPr>
                <w:rFonts w:ascii="Times New Roman" w:eastAsia="Times New Roman" w:hAnsi="Times New Roman" w:cs="Times New Roman"/>
                <w:sz w:val="28"/>
                <w:szCs w:val="28"/>
              </w:rPr>
              <w:t>)</w:t>
            </w:r>
          </w:p>
        </w:tc>
      </w:tr>
    </w:tbl>
    <w:p w:rsidR="004F3D59" w:rsidRPr="00963CE0" w:rsidRDefault="004F3D59" w:rsidP="004F3D59">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А</w:t>
      </w:r>
      <w:r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сумма амортизации на единицу продукции, тыс.р.</w:t>
      </w:r>
      <w:r w:rsidRPr="00963CE0">
        <w:rPr>
          <w:rFonts w:ascii="Times New Roman" w:eastAsia="Times New Roman" w:hAnsi="Times New Roman" w:cs="Times New Roman"/>
          <w:sz w:val="28"/>
          <w:szCs w:val="28"/>
        </w:rPr>
        <w:t>;</w:t>
      </w:r>
    </w:p>
    <w:p w:rsidR="004F3D59" w:rsidRDefault="004F3D59" w:rsidP="004F3D59">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В</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пред</w:t>
      </w:r>
      <w:r w:rsidR="006A3F68">
        <w:rPr>
          <w:rFonts w:ascii="Times New Roman" w:eastAsia="Times New Roman" w:hAnsi="Times New Roman" w:cs="Times New Roman"/>
          <w:sz w:val="28"/>
          <w:szCs w:val="28"/>
        </w:rPr>
        <w:t>по</w:t>
      </w:r>
      <w:r>
        <w:rPr>
          <w:rFonts w:ascii="Times New Roman" w:eastAsia="Times New Roman" w:hAnsi="Times New Roman" w:cs="Times New Roman"/>
          <w:sz w:val="28"/>
          <w:szCs w:val="28"/>
        </w:rPr>
        <w:t>лагаемый объем производства продукции в натуральном выражении</w:t>
      </w:r>
      <w:r w:rsidR="006A3F68">
        <w:rPr>
          <w:rFonts w:ascii="Times New Roman" w:eastAsia="Times New Roman" w:hAnsi="Times New Roman" w:cs="Times New Roman"/>
          <w:sz w:val="28"/>
          <w:szCs w:val="28"/>
        </w:rPr>
        <w:t>, тыс.р.</w:t>
      </w:r>
    </w:p>
    <w:p w:rsidR="004F3D59" w:rsidRDefault="004F3D59" w:rsidP="002B2254">
      <w:pPr>
        <w:spacing w:after="0" w:line="360" w:lineRule="auto"/>
        <w:ind w:firstLine="709"/>
        <w:jc w:val="both"/>
        <w:rPr>
          <w:rFonts w:ascii="Times New Roman" w:hAnsi="Times New Roman" w:cs="Times New Roman"/>
          <w:sz w:val="28"/>
          <w:szCs w:val="28"/>
        </w:rPr>
      </w:pPr>
    </w:p>
    <w:p w:rsidR="004F3D59" w:rsidRDefault="004F3D5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способе расчета амортизационных отчислений пропорционально сумме чисел </w:t>
      </w:r>
      <w:r w:rsidR="00060149">
        <w:rPr>
          <w:rFonts w:ascii="Times New Roman" w:hAnsi="Times New Roman" w:cs="Times New Roman"/>
          <w:sz w:val="28"/>
          <w:szCs w:val="28"/>
        </w:rPr>
        <w:t>лет срока полезного использования объекта основных фондов используется формула:</w:t>
      </w:r>
    </w:p>
    <w:tbl>
      <w:tblPr>
        <w:tblW w:w="0" w:type="auto"/>
        <w:tblLook w:val="00A0" w:firstRow="1" w:lastRow="0" w:firstColumn="1" w:lastColumn="0" w:noHBand="0" w:noVBand="0"/>
      </w:tblPr>
      <w:tblGrid>
        <w:gridCol w:w="8472"/>
        <w:gridCol w:w="1099"/>
      </w:tblGrid>
      <w:tr w:rsidR="00060149" w:rsidRPr="00963CE0" w:rsidTr="009E175A">
        <w:tc>
          <w:tcPr>
            <w:tcW w:w="8472" w:type="dxa"/>
            <w:vAlign w:val="center"/>
          </w:tcPr>
          <w:p w:rsidR="00060149" w:rsidRPr="00963CE0" w:rsidRDefault="006A3F68" w:rsidP="009E175A">
            <w:pPr>
              <w:spacing w:after="0" w:line="360" w:lineRule="auto"/>
              <w:jc w:val="center"/>
              <w:rPr>
                <w:rFonts w:ascii="Times New Roman" w:eastAsia="Times New Roman" w:hAnsi="Times New Roman" w:cs="Times New Roman"/>
                <w:sz w:val="28"/>
                <w:szCs w:val="28"/>
              </w:rPr>
            </w:pPr>
            <w:r w:rsidRPr="006A3F68">
              <w:rPr>
                <w:rFonts w:ascii="Times New Roman" w:eastAsia="Times New Roman" w:hAnsi="Times New Roman" w:cs="Times New Roman"/>
                <w:position w:val="-30"/>
                <w:sz w:val="28"/>
                <w:szCs w:val="28"/>
              </w:rPr>
              <w:object w:dxaOrig="1440" w:dyaOrig="720">
                <v:shape id="_x0000_i1088" type="#_x0000_t75" style="width:1in;height:37.55pt" o:ole="">
                  <v:imagedata r:id="rId135" o:title=""/>
                </v:shape>
                <o:OLEObject Type="Embed" ProgID="Equation.3" ShapeID="_x0000_i1088" DrawAspect="Content" ObjectID="_1566109729" r:id="rId136"/>
              </w:object>
            </w:r>
            <w:r w:rsidR="00060149">
              <w:rPr>
                <w:rFonts w:ascii="Times New Roman" w:eastAsia="Times New Roman" w:hAnsi="Times New Roman" w:cs="Times New Roman"/>
                <w:sz w:val="28"/>
                <w:szCs w:val="28"/>
              </w:rPr>
              <w:t>,</w:t>
            </w:r>
          </w:p>
        </w:tc>
        <w:tc>
          <w:tcPr>
            <w:tcW w:w="1099" w:type="dxa"/>
            <w:vAlign w:val="center"/>
          </w:tcPr>
          <w:p w:rsidR="00060149" w:rsidRPr="00963CE0" w:rsidRDefault="00060149" w:rsidP="009E175A">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(3.6</w:t>
            </w:r>
            <w:r w:rsidRPr="00963CE0">
              <w:rPr>
                <w:rFonts w:ascii="Times New Roman" w:eastAsia="Times New Roman" w:hAnsi="Times New Roman" w:cs="Times New Roman"/>
                <w:sz w:val="28"/>
                <w:szCs w:val="28"/>
              </w:rPr>
              <w:t>)</w:t>
            </w:r>
          </w:p>
        </w:tc>
      </w:tr>
    </w:tbl>
    <w:p w:rsidR="00060149" w:rsidRPr="00963CE0" w:rsidRDefault="00060149" w:rsidP="00060149">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rPr>
        <w:t>Т</w:t>
      </w:r>
      <w:r>
        <w:rPr>
          <w:rFonts w:ascii="Times New Roman" w:eastAsia="Times New Roman" w:hAnsi="Times New Roman" w:cs="Times New Roman"/>
          <w:i/>
          <w:sz w:val="28"/>
          <w:szCs w:val="28"/>
          <w:vertAlign w:val="subscript"/>
        </w:rPr>
        <w:t>ост</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количество лет, оставшихся до окончания срока полезного использования объекта основных фондов;</w:t>
      </w:r>
    </w:p>
    <w:p w:rsidR="00060149" w:rsidRDefault="00060149" w:rsidP="006A3F68">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lastRenderedPageBreak/>
        <w:t>Т</w:t>
      </w:r>
      <w:r w:rsidR="006A3F68">
        <w:rPr>
          <w:rFonts w:ascii="Times New Roman" w:eastAsia="Times New Roman" w:hAnsi="Times New Roman" w:cs="Times New Roman"/>
          <w:i/>
          <w:iCs/>
          <w:sz w:val="28"/>
          <w:szCs w:val="28"/>
          <w:vertAlign w:val="subscript"/>
        </w:rPr>
        <w:t>исп</w:t>
      </w:r>
      <w:r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с</w:t>
      </w:r>
      <w:r w:rsidR="006A3F68">
        <w:rPr>
          <w:rFonts w:ascii="Times New Roman" w:eastAsia="Times New Roman" w:hAnsi="Times New Roman" w:cs="Times New Roman"/>
          <w:sz w:val="28"/>
          <w:szCs w:val="28"/>
        </w:rPr>
        <w:t>умма чисел лет срока полезного использования объекта основных фондов</w:t>
      </w:r>
      <w:r>
        <w:rPr>
          <w:rFonts w:ascii="Times New Roman" w:eastAsia="Times New Roman" w:hAnsi="Times New Roman" w:cs="Times New Roman"/>
          <w:sz w:val="28"/>
          <w:szCs w:val="28"/>
        </w:rPr>
        <w:t>.</w:t>
      </w:r>
    </w:p>
    <w:p w:rsidR="004F3D59" w:rsidRDefault="004F3D59" w:rsidP="00060149">
      <w:pPr>
        <w:spacing w:after="0" w:line="360" w:lineRule="auto"/>
        <w:jc w:val="both"/>
        <w:rPr>
          <w:rFonts w:ascii="Times New Roman" w:hAnsi="Times New Roman" w:cs="Times New Roman"/>
          <w:sz w:val="28"/>
          <w:szCs w:val="28"/>
        </w:rPr>
      </w:pPr>
    </w:p>
    <w:p w:rsidR="004F3D59" w:rsidRPr="006A3F68" w:rsidRDefault="00060149" w:rsidP="002B2254">
      <w:pPr>
        <w:spacing w:after="0" w:line="360" w:lineRule="auto"/>
        <w:ind w:firstLine="709"/>
        <w:jc w:val="both"/>
        <w:rPr>
          <w:rFonts w:ascii="Times New Roman" w:hAnsi="Times New Roman" w:cs="Times New Roman"/>
          <w:b/>
          <w:sz w:val="28"/>
          <w:szCs w:val="28"/>
        </w:rPr>
      </w:pPr>
      <w:r w:rsidRPr="006A3F68">
        <w:rPr>
          <w:rFonts w:ascii="Times New Roman" w:hAnsi="Times New Roman" w:cs="Times New Roman"/>
          <w:b/>
          <w:sz w:val="28"/>
          <w:szCs w:val="28"/>
        </w:rPr>
        <w:t>3.1.2 Лизинг</w:t>
      </w:r>
    </w:p>
    <w:p w:rsidR="004F3D59" w:rsidRDefault="004F3D59" w:rsidP="002B2254">
      <w:pPr>
        <w:spacing w:after="0" w:line="360" w:lineRule="auto"/>
        <w:ind w:firstLine="709"/>
        <w:jc w:val="both"/>
        <w:rPr>
          <w:rFonts w:ascii="Times New Roman" w:hAnsi="Times New Roman" w:cs="Times New Roman"/>
          <w:sz w:val="28"/>
          <w:szCs w:val="28"/>
        </w:rPr>
      </w:pPr>
    </w:p>
    <w:p w:rsidR="004F3D59" w:rsidRDefault="0006014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Лизинг – долгосрочная аренда (не менее 6 месяцев) оборудования, транспорта, производственных зданий и сооружений с возможным последующим выкупом арендуемого имущества.</w:t>
      </w:r>
    </w:p>
    <w:p w:rsidR="00060149" w:rsidRDefault="0006014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Инновационный лизинг – определенный специфический вид экономических отношений между лизингодателем, лизингополучателем и продавцом лизингового имущества по поводу объектов движимого  и недвижимого имущества, относящихся к основным фондам в процессе инновационной деятельности.</w:t>
      </w:r>
    </w:p>
    <w:p w:rsidR="00060149" w:rsidRDefault="0006014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Лизинговый платеж – это плата за владение и пользование пред</w:t>
      </w:r>
      <w:r w:rsidR="006A3F68">
        <w:rPr>
          <w:rFonts w:ascii="Times New Roman" w:hAnsi="Times New Roman" w:cs="Times New Roman"/>
          <w:sz w:val="28"/>
          <w:szCs w:val="28"/>
        </w:rPr>
        <w:t>о</w:t>
      </w:r>
      <w:r>
        <w:rPr>
          <w:rFonts w:ascii="Times New Roman" w:hAnsi="Times New Roman" w:cs="Times New Roman"/>
          <w:sz w:val="28"/>
          <w:szCs w:val="28"/>
        </w:rPr>
        <w:t>ставленным по договору лизинга имуществом.</w:t>
      </w:r>
      <w:r w:rsidR="006A3F68">
        <w:rPr>
          <w:rFonts w:ascii="Times New Roman" w:hAnsi="Times New Roman" w:cs="Times New Roman"/>
          <w:sz w:val="28"/>
          <w:szCs w:val="28"/>
        </w:rPr>
        <w:t xml:space="preserve"> Самым распространенным способом расчета лизинговых платежей является метод потока денежных средств.</w:t>
      </w:r>
    </w:p>
    <w:p w:rsidR="00C143CB" w:rsidRDefault="0006014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использовании метода </w:t>
      </w:r>
      <w:r w:rsidR="008A6686">
        <w:rPr>
          <w:rFonts w:ascii="Times New Roman" w:hAnsi="Times New Roman" w:cs="Times New Roman"/>
          <w:sz w:val="28"/>
          <w:szCs w:val="28"/>
        </w:rPr>
        <w:t>потока денежных средств годовой лизинговый платеж рассчитывается по формуле:</w:t>
      </w:r>
    </w:p>
    <w:tbl>
      <w:tblPr>
        <w:tblW w:w="0" w:type="auto"/>
        <w:tblLook w:val="04A0" w:firstRow="1" w:lastRow="0" w:firstColumn="1" w:lastColumn="0" w:noHBand="0" w:noVBand="1"/>
      </w:tblPr>
      <w:tblGrid>
        <w:gridCol w:w="8400"/>
        <w:gridCol w:w="1237"/>
      </w:tblGrid>
      <w:tr w:rsidR="009773E5" w:rsidRPr="009773E5" w:rsidTr="009E175A">
        <w:tc>
          <w:tcPr>
            <w:tcW w:w="8897" w:type="dxa"/>
            <w:shd w:val="clear" w:color="auto" w:fill="auto"/>
            <w:vAlign w:val="center"/>
          </w:tcPr>
          <w:p w:rsidR="009773E5" w:rsidRPr="009773E5" w:rsidRDefault="009773E5" w:rsidP="009773E5">
            <w:pPr>
              <w:spacing w:after="0" w:line="360" w:lineRule="auto"/>
              <w:jc w:val="center"/>
              <w:rPr>
                <w:rFonts w:ascii="Times New Roman" w:hAnsi="Times New Roman" w:cs="Times New Roman"/>
                <w:sz w:val="28"/>
                <w:szCs w:val="28"/>
              </w:rPr>
            </w:pPr>
            <w:r w:rsidRPr="009773E5">
              <w:rPr>
                <w:rFonts w:ascii="Times New Roman" w:hAnsi="Times New Roman" w:cs="Times New Roman"/>
                <w:i/>
                <w:sz w:val="28"/>
                <w:szCs w:val="28"/>
              </w:rPr>
              <w:t>ЛП = АМ + НИ + ПК + КВ + НДС</w:t>
            </w:r>
            <w:r w:rsidRPr="009773E5">
              <w:rPr>
                <w:rFonts w:ascii="Times New Roman" w:hAnsi="Times New Roman" w:cs="Times New Roman"/>
                <w:sz w:val="28"/>
                <w:szCs w:val="28"/>
              </w:rPr>
              <w:t>,</w:t>
            </w:r>
          </w:p>
        </w:tc>
        <w:tc>
          <w:tcPr>
            <w:tcW w:w="1269" w:type="dxa"/>
            <w:shd w:val="clear" w:color="auto" w:fill="auto"/>
            <w:vAlign w:val="center"/>
          </w:tcPr>
          <w:p w:rsidR="009773E5" w:rsidRPr="009773E5" w:rsidRDefault="009773E5" w:rsidP="00225D47">
            <w:pPr>
              <w:spacing w:after="0" w:line="360" w:lineRule="auto"/>
              <w:jc w:val="center"/>
              <w:rPr>
                <w:rFonts w:ascii="Times New Roman" w:hAnsi="Times New Roman" w:cs="Times New Roman"/>
                <w:sz w:val="28"/>
                <w:szCs w:val="28"/>
              </w:rPr>
            </w:pPr>
            <w:r w:rsidRPr="009773E5">
              <w:rPr>
                <w:rFonts w:ascii="Times New Roman" w:hAnsi="Times New Roman" w:cs="Times New Roman"/>
                <w:sz w:val="28"/>
                <w:szCs w:val="28"/>
              </w:rPr>
              <w:t>(3.</w:t>
            </w:r>
            <w:r w:rsidR="00225D47">
              <w:rPr>
                <w:rFonts w:ascii="Times New Roman" w:hAnsi="Times New Roman" w:cs="Times New Roman"/>
                <w:sz w:val="28"/>
                <w:szCs w:val="28"/>
              </w:rPr>
              <w:t>7</w:t>
            </w:r>
            <w:r w:rsidRPr="009773E5">
              <w:rPr>
                <w:rFonts w:ascii="Times New Roman" w:hAnsi="Times New Roman" w:cs="Times New Roman"/>
                <w:sz w:val="28"/>
                <w:szCs w:val="28"/>
              </w:rPr>
              <w:t>)</w:t>
            </w:r>
          </w:p>
        </w:tc>
      </w:tr>
    </w:tbl>
    <w:p w:rsidR="009773E5" w:rsidRPr="009773E5" w:rsidRDefault="009773E5" w:rsidP="009773E5">
      <w:pPr>
        <w:spacing w:after="0" w:line="360" w:lineRule="auto"/>
        <w:jc w:val="both"/>
        <w:rPr>
          <w:rFonts w:ascii="Times New Roman" w:hAnsi="Times New Roman" w:cs="Times New Roman"/>
          <w:sz w:val="28"/>
          <w:szCs w:val="28"/>
        </w:rPr>
      </w:pPr>
      <w:r w:rsidRPr="009773E5">
        <w:rPr>
          <w:rFonts w:ascii="Times New Roman" w:hAnsi="Times New Roman" w:cs="Times New Roman"/>
          <w:sz w:val="28"/>
          <w:szCs w:val="28"/>
        </w:rPr>
        <w:t xml:space="preserve">где </w:t>
      </w:r>
      <w:r w:rsidRPr="009773E5">
        <w:rPr>
          <w:rFonts w:ascii="Times New Roman" w:hAnsi="Times New Roman" w:cs="Times New Roman"/>
          <w:i/>
          <w:sz w:val="28"/>
          <w:szCs w:val="28"/>
        </w:rPr>
        <w:t xml:space="preserve">АМ </w:t>
      </w:r>
      <w:r w:rsidRPr="009773E5">
        <w:rPr>
          <w:rFonts w:ascii="Times New Roman" w:hAnsi="Times New Roman" w:cs="Times New Roman"/>
          <w:sz w:val="28"/>
          <w:szCs w:val="28"/>
        </w:rPr>
        <w:t>– амортизация, р.;</w:t>
      </w:r>
    </w:p>
    <w:p w:rsidR="009773E5" w:rsidRPr="009773E5" w:rsidRDefault="009773E5" w:rsidP="009773E5">
      <w:pPr>
        <w:spacing w:after="0" w:line="360" w:lineRule="auto"/>
        <w:ind w:firstLine="426"/>
        <w:jc w:val="both"/>
        <w:rPr>
          <w:rFonts w:ascii="Times New Roman" w:hAnsi="Times New Roman" w:cs="Times New Roman"/>
          <w:sz w:val="28"/>
          <w:szCs w:val="28"/>
        </w:rPr>
      </w:pPr>
      <w:r w:rsidRPr="009773E5">
        <w:rPr>
          <w:rFonts w:ascii="Times New Roman" w:hAnsi="Times New Roman" w:cs="Times New Roman"/>
          <w:i/>
          <w:sz w:val="28"/>
          <w:szCs w:val="28"/>
        </w:rPr>
        <w:t xml:space="preserve">НИ </w:t>
      </w:r>
      <w:r w:rsidRPr="009773E5">
        <w:rPr>
          <w:rFonts w:ascii="Times New Roman" w:hAnsi="Times New Roman" w:cs="Times New Roman"/>
          <w:sz w:val="28"/>
          <w:szCs w:val="28"/>
        </w:rPr>
        <w:t>– налог на имущество, р.;</w:t>
      </w:r>
    </w:p>
    <w:p w:rsidR="009773E5" w:rsidRPr="009773E5" w:rsidRDefault="009773E5" w:rsidP="009773E5">
      <w:pPr>
        <w:spacing w:after="0" w:line="360" w:lineRule="auto"/>
        <w:ind w:firstLine="426"/>
        <w:jc w:val="both"/>
        <w:rPr>
          <w:rFonts w:ascii="Times New Roman" w:hAnsi="Times New Roman" w:cs="Times New Roman"/>
          <w:sz w:val="28"/>
          <w:szCs w:val="28"/>
        </w:rPr>
      </w:pPr>
      <w:r w:rsidRPr="009773E5">
        <w:rPr>
          <w:rFonts w:ascii="Times New Roman" w:hAnsi="Times New Roman" w:cs="Times New Roman"/>
          <w:i/>
          <w:sz w:val="28"/>
          <w:szCs w:val="28"/>
        </w:rPr>
        <w:t xml:space="preserve">ПК </w:t>
      </w:r>
      <w:r w:rsidRPr="009773E5">
        <w:rPr>
          <w:rFonts w:ascii="Times New Roman" w:hAnsi="Times New Roman" w:cs="Times New Roman"/>
          <w:sz w:val="28"/>
          <w:szCs w:val="28"/>
        </w:rPr>
        <w:t>– плата за пользование кредитными ресурсами, р.;</w:t>
      </w:r>
    </w:p>
    <w:p w:rsidR="009773E5" w:rsidRPr="009773E5" w:rsidRDefault="009773E5" w:rsidP="009773E5">
      <w:pPr>
        <w:spacing w:after="0" w:line="360" w:lineRule="auto"/>
        <w:ind w:firstLine="426"/>
        <w:jc w:val="both"/>
        <w:rPr>
          <w:rFonts w:ascii="Times New Roman" w:hAnsi="Times New Roman" w:cs="Times New Roman"/>
          <w:sz w:val="28"/>
          <w:szCs w:val="28"/>
        </w:rPr>
      </w:pPr>
      <w:r w:rsidRPr="009773E5">
        <w:rPr>
          <w:rFonts w:ascii="Times New Roman" w:hAnsi="Times New Roman" w:cs="Times New Roman"/>
          <w:i/>
          <w:sz w:val="28"/>
          <w:szCs w:val="28"/>
        </w:rPr>
        <w:t xml:space="preserve">КВ </w:t>
      </w:r>
      <w:r w:rsidRPr="009773E5">
        <w:rPr>
          <w:rFonts w:ascii="Times New Roman" w:hAnsi="Times New Roman" w:cs="Times New Roman"/>
          <w:sz w:val="28"/>
          <w:szCs w:val="28"/>
        </w:rPr>
        <w:t>– комиссионное вознаграждение лизингодателя;</w:t>
      </w:r>
    </w:p>
    <w:p w:rsidR="009773E5" w:rsidRPr="009773E5" w:rsidRDefault="009773E5" w:rsidP="009773E5">
      <w:pPr>
        <w:spacing w:after="0" w:line="360" w:lineRule="auto"/>
        <w:ind w:firstLine="426"/>
        <w:jc w:val="both"/>
        <w:rPr>
          <w:rFonts w:ascii="Times New Roman" w:hAnsi="Times New Roman" w:cs="Times New Roman"/>
          <w:sz w:val="28"/>
          <w:szCs w:val="28"/>
        </w:rPr>
      </w:pPr>
      <w:r w:rsidRPr="009773E5">
        <w:rPr>
          <w:rFonts w:ascii="Times New Roman" w:hAnsi="Times New Roman" w:cs="Times New Roman"/>
          <w:i/>
          <w:sz w:val="28"/>
          <w:szCs w:val="28"/>
        </w:rPr>
        <w:t>НДС</w:t>
      </w:r>
      <w:r w:rsidRPr="009773E5">
        <w:rPr>
          <w:rFonts w:ascii="Times New Roman" w:hAnsi="Times New Roman" w:cs="Times New Roman"/>
          <w:sz w:val="28"/>
          <w:szCs w:val="28"/>
        </w:rPr>
        <w:t>– налог на добавленную стоимость, р.</w:t>
      </w:r>
    </w:p>
    <w:p w:rsidR="00A224D2" w:rsidRDefault="00A224D2" w:rsidP="00225D47">
      <w:pPr>
        <w:spacing w:after="0" w:line="360" w:lineRule="auto"/>
        <w:ind w:firstLine="709"/>
        <w:jc w:val="both"/>
        <w:rPr>
          <w:rFonts w:ascii="Times New Roman" w:hAnsi="Times New Roman" w:cs="Times New Roman"/>
          <w:sz w:val="28"/>
          <w:szCs w:val="28"/>
        </w:rPr>
      </w:pPr>
    </w:p>
    <w:p w:rsidR="00225D47" w:rsidRPr="00225D47" w:rsidRDefault="00225D47" w:rsidP="00225D47">
      <w:pPr>
        <w:spacing w:after="0" w:line="360" w:lineRule="auto"/>
        <w:ind w:firstLine="709"/>
        <w:jc w:val="both"/>
        <w:rPr>
          <w:rFonts w:ascii="Times New Roman" w:hAnsi="Times New Roman" w:cs="Times New Roman"/>
          <w:sz w:val="28"/>
          <w:szCs w:val="28"/>
        </w:rPr>
      </w:pPr>
      <w:r w:rsidRPr="00225D47">
        <w:rPr>
          <w:rFonts w:ascii="Times New Roman" w:hAnsi="Times New Roman" w:cs="Times New Roman"/>
          <w:sz w:val="28"/>
          <w:szCs w:val="28"/>
        </w:rPr>
        <w:t>Согласно Налоговому кодексу РФ при начислении амортизации по имуществу, являющемуся предметом договора лизинга</w:t>
      </w:r>
      <w:r w:rsidR="00A224D2">
        <w:rPr>
          <w:rFonts w:ascii="Times New Roman" w:hAnsi="Times New Roman" w:cs="Times New Roman"/>
          <w:sz w:val="28"/>
          <w:szCs w:val="28"/>
        </w:rPr>
        <w:t>,</w:t>
      </w:r>
      <w:r w:rsidRPr="00225D47">
        <w:rPr>
          <w:rFonts w:ascii="Times New Roman" w:hAnsi="Times New Roman" w:cs="Times New Roman"/>
          <w:sz w:val="28"/>
          <w:szCs w:val="28"/>
        </w:rPr>
        <w:t xml:space="preserve"> возможно применение специального коэффициента </w:t>
      </w:r>
      <w:r w:rsidR="00A224D2">
        <w:rPr>
          <w:rFonts w:ascii="Times New Roman" w:hAnsi="Times New Roman" w:cs="Times New Roman"/>
          <w:sz w:val="28"/>
          <w:szCs w:val="28"/>
        </w:rPr>
        <w:noBreakHyphen/>
      </w:r>
      <w:r w:rsidRPr="00225D47">
        <w:rPr>
          <w:rFonts w:ascii="Times New Roman" w:hAnsi="Times New Roman" w:cs="Times New Roman"/>
          <w:sz w:val="28"/>
          <w:szCs w:val="28"/>
        </w:rPr>
        <w:t>не выше 3.</w:t>
      </w:r>
    </w:p>
    <w:p w:rsidR="00225D47" w:rsidRPr="00225D47" w:rsidRDefault="00A224D2" w:rsidP="00225D4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При линейном</w:t>
      </w:r>
      <w:r w:rsidR="00225D47" w:rsidRPr="00225D47">
        <w:rPr>
          <w:rFonts w:ascii="Times New Roman" w:hAnsi="Times New Roman" w:cs="Times New Roman"/>
          <w:sz w:val="28"/>
          <w:szCs w:val="28"/>
        </w:rPr>
        <w:t xml:space="preserve"> способ</w:t>
      </w:r>
      <w:r>
        <w:rPr>
          <w:rFonts w:ascii="Times New Roman" w:hAnsi="Times New Roman" w:cs="Times New Roman"/>
          <w:sz w:val="28"/>
          <w:szCs w:val="28"/>
        </w:rPr>
        <w:t xml:space="preserve">е начисления амортизации </w:t>
      </w:r>
      <w:r w:rsidR="00225D47" w:rsidRPr="00225D47">
        <w:rPr>
          <w:rFonts w:ascii="Times New Roman" w:hAnsi="Times New Roman" w:cs="Times New Roman"/>
          <w:sz w:val="28"/>
          <w:szCs w:val="28"/>
        </w:rPr>
        <w:t>сумм</w:t>
      </w:r>
      <w:r>
        <w:rPr>
          <w:rFonts w:ascii="Times New Roman" w:hAnsi="Times New Roman" w:cs="Times New Roman"/>
          <w:sz w:val="28"/>
          <w:szCs w:val="28"/>
        </w:rPr>
        <w:t>а</w:t>
      </w:r>
      <w:r w:rsidR="00225D47" w:rsidRPr="00225D47">
        <w:rPr>
          <w:rFonts w:ascii="Times New Roman" w:hAnsi="Times New Roman" w:cs="Times New Roman"/>
          <w:sz w:val="28"/>
          <w:szCs w:val="28"/>
        </w:rPr>
        <w:t xml:space="preserve"> амортизации определ</w:t>
      </w:r>
      <w:r>
        <w:rPr>
          <w:rFonts w:ascii="Times New Roman" w:hAnsi="Times New Roman" w:cs="Times New Roman"/>
          <w:sz w:val="28"/>
          <w:szCs w:val="28"/>
        </w:rPr>
        <w:t>яется</w:t>
      </w:r>
      <w:r w:rsidR="00225D47" w:rsidRPr="00225D47">
        <w:rPr>
          <w:rFonts w:ascii="Times New Roman" w:hAnsi="Times New Roman" w:cs="Times New Roman"/>
          <w:sz w:val="28"/>
          <w:szCs w:val="28"/>
        </w:rPr>
        <w:t xml:space="preserve"> по формуле:</w:t>
      </w:r>
    </w:p>
    <w:tbl>
      <w:tblPr>
        <w:tblW w:w="0" w:type="auto"/>
        <w:tblLook w:val="04A0" w:firstRow="1" w:lastRow="0" w:firstColumn="1" w:lastColumn="0" w:noHBand="0" w:noVBand="1"/>
      </w:tblPr>
      <w:tblGrid>
        <w:gridCol w:w="8407"/>
        <w:gridCol w:w="1230"/>
      </w:tblGrid>
      <w:tr w:rsidR="00225D47" w:rsidRPr="00225D47" w:rsidTr="009E175A">
        <w:tc>
          <w:tcPr>
            <w:tcW w:w="8897" w:type="dxa"/>
            <w:shd w:val="clear" w:color="auto" w:fill="auto"/>
            <w:vAlign w:val="center"/>
          </w:tcPr>
          <w:p w:rsidR="00225D47" w:rsidRPr="00225D47" w:rsidRDefault="00306A75" w:rsidP="00225D47">
            <w:pPr>
              <w:spacing w:after="0" w:line="360" w:lineRule="auto"/>
              <w:jc w:val="center"/>
              <w:rPr>
                <w:rFonts w:ascii="Times New Roman" w:hAnsi="Times New Roman" w:cs="Times New Roman"/>
                <w:sz w:val="28"/>
                <w:szCs w:val="28"/>
              </w:rPr>
            </w:pPr>
            <w:r w:rsidRPr="00225D47">
              <w:rPr>
                <w:rFonts w:ascii="Times New Roman" w:hAnsi="Times New Roman" w:cs="Times New Roman"/>
                <w:position w:val="-24"/>
                <w:sz w:val="28"/>
                <w:szCs w:val="28"/>
              </w:rPr>
              <w:object w:dxaOrig="2260" w:dyaOrig="620">
                <v:shape id="_x0000_i1089" type="#_x0000_t75" style="width:112.7pt;height:31.3pt" o:ole="">
                  <v:imagedata r:id="rId137" o:title=""/>
                </v:shape>
                <o:OLEObject Type="Embed" ProgID="Equation.3" ShapeID="_x0000_i1089" DrawAspect="Content" ObjectID="_1566109730" r:id="rId138"/>
              </w:object>
            </w:r>
            <w:r w:rsidR="00225D47" w:rsidRPr="00225D47">
              <w:rPr>
                <w:rFonts w:ascii="Times New Roman" w:hAnsi="Times New Roman" w:cs="Times New Roman"/>
                <w:sz w:val="28"/>
                <w:szCs w:val="28"/>
              </w:rPr>
              <w:t>,</w:t>
            </w:r>
          </w:p>
        </w:tc>
        <w:tc>
          <w:tcPr>
            <w:tcW w:w="1269" w:type="dxa"/>
            <w:shd w:val="clear" w:color="auto" w:fill="auto"/>
            <w:vAlign w:val="center"/>
          </w:tcPr>
          <w:p w:rsidR="00225D47" w:rsidRPr="00225D47" w:rsidRDefault="00225D47" w:rsidP="00225D47">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8</w:t>
            </w:r>
            <w:r w:rsidRPr="00225D47">
              <w:rPr>
                <w:rFonts w:ascii="Times New Roman" w:hAnsi="Times New Roman" w:cs="Times New Roman"/>
                <w:sz w:val="28"/>
                <w:szCs w:val="28"/>
              </w:rPr>
              <w:t>)</w:t>
            </w:r>
          </w:p>
        </w:tc>
      </w:tr>
    </w:tbl>
    <w:p w:rsidR="00225D47" w:rsidRPr="00225D47" w:rsidRDefault="00225D47" w:rsidP="00225D47">
      <w:pPr>
        <w:spacing w:after="0" w:line="360" w:lineRule="auto"/>
        <w:jc w:val="both"/>
        <w:rPr>
          <w:rFonts w:ascii="Times New Roman" w:hAnsi="Times New Roman" w:cs="Times New Roman"/>
          <w:sz w:val="28"/>
          <w:szCs w:val="28"/>
        </w:rPr>
      </w:pPr>
      <w:r w:rsidRPr="00225D47">
        <w:rPr>
          <w:rFonts w:ascii="Times New Roman" w:hAnsi="Times New Roman" w:cs="Times New Roman"/>
          <w:sz w:val="28"/>
          <w:szCs w:val="28"/>
        </w:rPr>
        <w:t xml:space="preserve">где </w:t>
      </w:r>
      <w:r w:rsidRPr="00225D47">
        <w:rPr>
          <w:rFonts w:ascii="Times New Roman" w:hAnsi="Times New Roman" w:cs="Times New Roman"/>
          <w:i/>
          <w:sz w:val="28"/>
          <w:szCs w:val="28"/>
        </w:rPr>
        <w:t>Ц</w:t>
      </w:r>
      <w:r w:rsidRPr="00225D47">
        <w:rPr>
          <w:rFonts w:ascii="Times New Roman" w:hAnsi="Times New Roman" w:cs="Times New Roman"/>
          <w:i/>
          <w:sz w:val="28"/>
          <w:szCs w:val="28"/>
          <w:vertAlign w:val="subscript"/>
        </w:rPr>
        <w:t>пп</w:t>
      </w:r>
      <w:r w:rsidRPr="00225D47">
        <w:rPr>
          <w:rFonts w:ascii="Times New Roman" w:hAnsi="Times New Roman" w:cs="Times New Roman"/>
          <w:sz w:val="28"/>
          <w:szCs w:val="28"/>
        </w:rPr>
        <w:t xml:space="preserve"> – полная первоначальная стоимость </w:t>
      </w:r>
      <w:r>
        <w:rPr>
          <w:rFonts w:ascii="Times New Roman" w:hAnsi="Times New Roman" w:cs="Times New Roman"/>
          <w:sz w:val="28"/>
          <w:szCs w:val="28"/>
        </w:rPr>
        <w:t>предмета лизинга</w:t>
      </w:r>
      <w:r w:rsidRPr="00225D47">
        <w:rPr>
          <w:rFonts w:ascii="Times New Roman" w:hAnsi="Times New Roman" w:cs="Times New Roman"/>
          <w:sz w:val="28"/>
          <w:szCs w:val="28"/>
        </w:rPr>
        <w:t>, тыс.</w:t>
      </w:r>
      <w:r>
        <w:rPr>
          <w:rFonts w:ascii="Times New Roman" w:hAnsi="Times New Roman" w:cs="Times New Roman"/>
          <w:sz w:val="28"/>
          <w:szCs w:val="28"/>
        </w:rPr>
        <w:t>р.</w:t>
      </w:r>
      <w:r w:rsidRPr="00225D47">
        <w:rPr>
          <w:rFonts w:ascii="Times New Roman" w:hAnsi="Times New Roman" w:cs="Times New Roman"/>
          <w:sz w:val="28"/>
          <w:szCs w:val="28"/>
        </w:rPr>
        <w:t>;</w:t>
      </w:r>
    </w:p>
    <w:p w:rsidR="00225D47" w:rsidRPr="00225D47" w:rsidRDefault="00225D47" w:rsidP="00225D47">
      <w:pPr>
        <w:spacing w:after="0" w:line="360" w:lineRule="auto"/>
        <w:ind w:firstLine="709"/>
        <w:jc w:val="both"/>
        <w:rPr>
          <w:rFonts w:ascii="Times New Roman" w:hAnsi="Times New Roman" w:cs="Times New Roman"/>
          <w:sz w:val="28"/>
          <w:szCs w:val="28"/>
        </w:rPr>
      </w:pPr>
      <w:r w:rsidRPr="00225D47">
        <w:rPr>
          <w:rFonts w:ascii="Times New Roman" w:hAnsi="Times New Roman" w:cs="Times New Roman"/>
          <w:i/>
          <w:sz w:val="28"/>
          <w:szCs w:val="28"/>
          <w:lang w:val="en-US"/>
        </w:rPr>
        <w:t>N</w:t>
      </w:r>
      <w:r w:rsidRPr="00225D47">
        <w:rPr>
          <w:rFonts w:ascii="Times New Roman" w:hAnsi="Times New Roman" w:cs="Times New Roman"/>
          <w:i/>
          <w:sz w:val="28"/>
          <w:szCs w:val="28"/>
          <w:vertAlign w:val="subscript"/>
        </w:rPr>
        <w:t>а</w:t>
      </w:r>
      <w:r w:rsidRPr="00225D47">
        <w:rPr>
          <w:rFonts w:ascii="Times New Roman" w:hAnsi="Times New Roman" w:cs="Times New Roman"/>
          <w:sz w:val="28"/>
          <w:szCs w:val="28"/>
        </w:rPr>
        <w:t>– норма амортизации, %;</w:t>
      </w:r>
    </w:p>
    <w:p w:rsidR="00225D47" w:rsidRPr="00225D47" w:rsidRDefault="00225D47" w:rsidP="00225D47">
      <w:pPr>
        <w:spacing w:after="0" w:line="360" w:lineRule="auto"/>
        <w:ind w:firstLine="709"/>
        <w:jc w:val="both"/>
        <w:rPr>
          <w:rFonts w:ascii="Times New Roman" w:hAnsi="Times New Roman" w:cs="Times New Roman"/>
          <w:sz w:val="28"/>
          <w:szCs w:val="28"/>
        </w:rPr>
      </w:pPr>
      <w:r w:rsidRPr="00225D47">
        <w:rPr>
          <w:rFonts w:ascii="Times New Roman" w:hAnsi="Times New Roman" w:cs="Times New Roman"/>
          <w:i/>
          <w:sz w:val="28"/>
          <w:szCs w:val="28"/>
        </w:rPr>
        <w:t>К</w:t>
      </w:r>
      <w:r w:rsidRPr="00225D47">
        <w:rPr>
          <w:rFonts w:ascii="Times New Roman" w:hAnsi="Times New Roman" w:cs="Times New Roman"/>
          <w:i/>
          <w:sz w:val="28"/>
          <w:szCs w:val="28"/>
          <w:vertAlign w:val="subscript"/>
        </w:rPr>
        <w:t>пов</w:t>
      </w:r>
      <w:r w:rsidRPr="00225D47">
        <w:rPr>
          <w:rFonts w:ascii="Times New Roman" w:hAnsi="Times New Roman" w:cs="Times New Roman"/>
          <w:sz w:val="28"/>
          <w:szCs w:val="28"/>
        </w:rPr>
        <w:t xml:space="preserve"> – повышающий коэффициент </w:t>
      </w:r>
    </w:p>
    <w:p w:rsidR="00C143CB" w:rsidRDefault="00C143CB" w:rsidP="008A6686">
      <w:pPr>
        <w:spacing w:after="0" w:line="360" w:lineRule="auto"/>
        <w:jc w:val="both"/>
        <w:rPr>
          <w:rFonts w:ascii="Times New Roman" w:hAnsi="Times New Roman" w:cs="Times New Roman"/>
          <w:sz w:val="28"/>
          <w:szCs w:val="28"/>
        </w:rPr>
      </w:pPr>
    </w:p>
    <w:tbl>
      <w:tblPr>
        <w:tblW w:w="0" w:type="auto"/>
        <w:tblLook w:val="04A0" w:firstRow="1" w:lastRow="0" w:firstColumn="1" w:lastColumn="0" w:noHBand="0" w:noVBand="1"/>
      </w:tblPr>
      <w:tblGrid>
        <w:gridCol w:w="8409"/>
        <w:gridCol w:w="1228"/>
      </w:tblGrid>
      <w:tr w:rsidR="009E175A" w:rsidRPr="00225D47" w:rsidTr="009E175A">
        <w:tc>
          <w:tcPr>
            <w:tcW w:w="8897" w:type="dxa"/>
            <w:shd w:val="clear" w:color="auto" w:fill="auto"/>
            <w:vAlign w:val="center"/>
          </w:tcPr>
          <w:p w:rsidR="009E175A" w:rsidRPr="00225D47" w:rsidRDefault="009E175A" w:rsidP="009E175A">
            <w:pPr>
              <w:spacing w:after="0" w:line="360" w:lineRule="auto"/>
              <w:jc w:val="center"/>
              <w:rPr>
                <w:rFonts w:ascii="Times New Roman" w:hAnsi="Times New Roman" w:cs="Times New Roman"/>
                <w:sz w:val="28"/>
                <w:szCs w:val="28"/>
              </w:rPr>
            </w:pPr>
            <w:r w:rsidRPr="00225D47">
              <w:rPr>
                <w:rFonts w:ascii="Times New Roman" w:hAnsi="Times New Roman" w:cs="Times New Roman"/>
                <w:position w:val="-24"/>
                <w:sz w:val="28"/>
                <w:szCs w:val="28"/>
              </w:rPr>
              <w:object w:dxaOrig="2480" w:dyaOrig="620">
                <v:shape id="_x0000_i1090" type="#_x0000_t75" style="width:124.15pt;height:31.3pt" o:ole="">
                  <v:imagedata r:id="rId139" o:title=""/>
                </v:shape>
                <o:OLEObject Type="Embed" ProgID="Equation.3" ShapeID="_x0000_i1090" DrawAspect="Content" ObjectID="_1566109731" r:id="rId140"/>
              </w:object>
            </w:r>
            <w:r w:rsidRPr="00225D47">
              <w:rPr>
                <w:rFonts w:ascii="Times New Roman" w:hAnsi="Times New Roman" w:cs="Times New Roman"/>
                <w:sz w:val="28"/>
                <w:szCs w:val="28"/>
              </w:rPr>
              <w:t>,</w:t>
            </w:r>
          </w:p>
        </w:tc>
        <w:tc>
          <w:tcPr>
            <w:tcW w:w="1269" w:type="dxa"/>
            <w:shd w:val="clear" w:color="auto" w:fill="auto"/>
            <w:vAlign w:val="center"/>
          </w:tcPr>
          <w:p w:rsidR="009E175A" w:rsidRPr="00225D47" w:rsidRDefault="009E175A" w:rsidP="009E175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9</w:t>
            </w:r>
            <w:r w:rsidRPr="00225D47">
              <w:rPr>
                <w:rFonts w:ascii="Times New Roman" w:hAnsi="Times New Roman" w:cs="Times New Roman"/>
                <w:sz w:val="28"/>
                <w:szCs w:val="28"/>
              </w:rPr>
              <w:t>)</w:t>
            </w:r>
          </w:p>
        </w:tc>
      </w:tr>
    </w:tbl>
    <w:p w:rsidR="009E175A" w:rsidRPr="00225D47" w:rsidRDefault="009E175A" w:rsidP="009E175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НИ</w:t>
      </w:r>
      <w:r w:rsidRPr="00225D47">
        <w:rPr>
          <w:rFonts w:ascii="Times New Roman" w:hAnsi="Times New Roman" w:cs="Times New Roman"/>
          <w:sz w:val="28"/>
          <w:szCs w:val="28"/>
        </w:rPr>
        <w:t xml:space="preserve"> – </w:t>
      </w:r>
      <w:r>
        <w:rPr>
          <w:rFonts w:ascii="Times New Roman" w:hAnsi="Times New Roman" w:cs="Times New Roman"/>
          <w:sz w:val="28"/>
          <w:szCs w:val="28"/>
        </w:rPr>
        <w:t>налог на имущество</w:t>
      </w:r>
      <w:r w:rsidRPr="00225D47">
        <w:rPr>
          <w:rFonts w:ascii="Times New Roman" w:hAnsi="Times New Roman" w:cs="Times New Roman"/>
          <w:sz w:val="28"/>
          <w:szCs w:val="28"/>
        </w:rPr>
        <w:t>, тыс.</w:t>
      </w:r>
      <w:r>
        <w:rPr>
          <w:rFonts w:ascii="Times New Roman" w:hAnsi="Times New Roman" w:cs="Times New Roman"/>
          <w:sz w:val="28"/>
          <w:szCs w:val="28"/>
        </w:rPr>
        <w:t>р.</w:t>
      </w:r>
      <w:r w:rsidRPr="00225D47">
        <w:rPr>
          <w:rFonts w:ascii="Times New Roman" w:hAnsi="Times New Roman" w:cs="Times New Roman"/>
          <w:sz w:val="28"/>
          <w:szCs w:val="28"/>
        </w:rPr>
        <w:t>;</w:t>
      </w:r>
    </w:p>
    <w:p w:rsidR="009E175A" w:rsidRPr="00225D47" w:rsidRDefault="009E175A" w:rsidP="009E175A">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Ц</w:t>
      </w:r>
      <w:r>
        <w:rPr>
          <w:rFonts w:ascii="Times New Roman" w:hAnsi="Times New Roman" w:cs="Times New Roman"/>
          <w:i/>
          <w:sz w:val="28"/>
          <w:szCs w:val="28"/>
          <w:vertAlign w:val="subscript"/>
        </w:rPr>
        <w:t>н</w:t>
      </w:r>
      <w:r>
        <w:rPr>
          <w:rFonts w:ascii="Times New Roman" w:hAnsi="Times New Roman" w:cs="Times New Roman"/>
          <w:sz w:val="28"/>
          <w:szCs w:val="28"/>
        </w:rPr>
        <w:t>и</w:t>
      </w:r>
      <w:r>
        <w:rPr>
          <w:rFonts w:ascii="Times New Roman" w:hAnsi="Times New Roman" w:cs="Times New Roman"/>
          <w:i/>
          <w:sz w:val="28"/>
          <w:szCs w:val="28"/>
        </w:rPr>
        <w:t>Ц</w:t>
      </w:r>
      <w:r>
        <w:rPr>
          <w:rFonts w:ascii="Times New Roman" w:hAnsi="Times New Roman" w:cs="Times New Roman"/>
          <w:i/>
          <w:sz w:val="28"/>
          <w:szCs w:val="28"/>
          <w:vertAlign w:val="subscript"/>
        </w:rPr>
        <w:t>к</w:t>
      </w:r>
      <w:r w:rsidRPr="00225D47">
        <w:rPr>
          <w:rFonts w:ascii="Times New Roman" w:hAnsi="Times New Roman" w:cs="Times New Roman"/>
          <w:sz w:val="28"/>
          <w:szCs w:val="28"/>
        </w:rPr>
        <w:t>–</w:t>
      </w:r>
      <w:r>
        <w:rPr>
          <w:rFonts w:ascii="Times New Roman" w:hAnsi="Times New Roman" w:cs="Times New Roman"/>
          <w:sz w:val="28"/>
          <w:szCs w:val="28"/>
        </w:rPr>
        <w:t>стоимость оборудования, соответственно на начало и конец года, тыс.р.</w:t>
      </w:r>
      <w:r w:rsidRPr="00225D47">
        <w:rPr>
          <w:rFonts w:ascii="Times New Roman" w:hAnsi="Times New Roman" w:cs="Times New Roman"/>
          <w:sz w:val="28"/>
          <w:szCs w:val="28"/>
        </w:rPr>
        <w:t>;</w:t>
      </w:r>
    </w:p>
    <w:p w:rsidR="009E175A" w:rsidRPr="00225D47" w:rsidRDefault="009E175A" w:rsidP="009E175A">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СН</w:t>
      </w:r>
      <w:r>
        <w:rPr>
          <w:rFonts w:ascii="Times New Roman" w:hAnsi="Times New Roman" w:cs="Times New Roman"/>
          <w:i/>
          <w:sz w:val="28"/>
          <w:szCs w:val="28"/>
          <w:vertAlign w:val="subscript"/>
        </w:rPr>
        <w:t>им</w:t>
      </w:r>
      <w:r w:rsidRPr="00225D47">
        <w:rPr>
          <w:rFonts w:ascii="Times New Roman" w:hAnsi="Times New Roman" w:cs="Times New Roman"/>
          <w:sz w:val="28"/>
          <w:szCs w:val="28"/>
        </w:rPr>
        <w:t xml:space="preserve"> – </w:t>
      </w:r>
      <w:r>
        <w:rPr>
          <w:rFonts w:ascii="Times New Roman" w:hAnsi="Times New Roman" w:cs="Times New Roman"/>
          <w:sz w:val="28"/>
          <w:szCs w:val="28"/>
        </w:rPr>
        <w:t>ставка налога на имущество, % (2,2%)</w:t>
      </w:r>
    </w:p>
    <w:p w:rsidR="00C143CB" w:rsidRDefault="00C143CB" w:rsidP="002B2254">
      <w:pPr>
        <w:spacing w:after="0" w:line="360" w:lineRule="auto"/>
        <w:ind w:firstLine="709"/>
        <w:jc w:val="both"/>
        <w:rPr>
          <w:rFonts w:ascii="Times New Roman" w:hAnsi="Times New Roman" w:cs="Times New Roman"/>
          <w:sz w:val="28"/>
          <w:szCs w:val="28"/>
        </w:rPr>
      </w:pPr>
    </w:p>
    <w:p w:rsidR="009E175A" w:rsidRDefault="009E175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Плата за кредитные ресурсы, предоставленные банком, определяется по формуле:</w:t>
      </w:r>
    </w:p>
    <w:tbl>
      <w:tblPr>
        <w:tblW w:w="0" w:type="auto"/>
        <w:tblLook w:val="04A0" w:firstRow="1" w:lastRow="0" w:firstColumn="1" w:lastColumn="0" w:noHBand="0" w:noVBand="1"/>
      </w:tblPr>
      <w:tblGrid>
        <w:gridCol w:w="8398"/>
        <w:gridCol w:w="1239"/>
      </w:tblGrid>
      <w:tr w:rsidR="009E175A" w:rsidRPr="00225D47" w:rsidTr="009E175A">
        <w:tc>
          <w:tcPr>
            <w:tcW w:w="8897" w:type="dxa"/>
            <w:shd w:val="clear" w:color="auto" w:fill="auto"/>
            <w:vAlign w:val="center"/>
          </w:tcPr>
          <w:p w:rsidR="009E175A" w:rsidRPr="00225D47" w:rsidRDefault="009E175A" w:rsidP="009E175A">
            <w:pPr>
              <w:spacing w:after="0" w:line="360" w:lineRule="auto"/>
              <w:jc w:val="center"/>
              <w:rPr>
                <w:rFonts w:ascii="Times New Roman" w:hAnsi="Times New Roman" w:cs="Times New Roman"/>
                <w:sz w:val="28"/>
                <w:szCs w:val="28"/>
              </w:rPr>
            </w:pPr>
            <w:r w:rsidRPr="00225D47">
              <w:rPr>
                <w:rFonts w:ascii="Times New Roman" w:hAnsi="Times New Roman" w:cs="Times New Roman"/>
                <w:position w:val="-24"/>
                <w:sz w:val="28"/>
                <w:szCs w:val="28"/>
              </w:rPr>
              <w:object w:dxaOrig="2480" w:dyaOrig="620">
                <v:shape id="_x0000_i1091" type="#_x0000_t75" style="width:124.15pt;height:31.3pt" o:ole="">
                  <v:imagedata r:id="rId141" o:title=""/>
                </v:shape>
                <o:OLEObject Type="Embed" ProgID="Equation.3" ShapeID="_x0000_i1091" DrawAspect="Content" ObjectID="_1566109732" r:id="rId142"/>
              </w:object>
            </w:r>
            <w:r w:rsidRPr="00225D47">
              <w:rPr>
                <w:rFonts w:ascii="Times New Roman" w:hAnsi="Times New Roman" w:cs="Times New Roman"/>
                <w:sz w:val="28"/>
                <w:szCs w:val="28"/>
              </w:rPr>
              <w:t>,</w:t>
            </w:r>
          </w:p>
        </w:tc>
        <w:tc>
          <w:tcPr>
            <w:tcW w:w="1269" w:type="dxa"/>
            <w:shd w:val="clear" w:color="auto" w:fill="auto"/>
            <w:vAlign w:val="center"/>
          </w:tcPr>
          <w:p w:rsidR="009E175A" w:rsidRPr="00225D47" w:rsidRDefault="009E175A" w:rsidP="009E175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10</w:t>
            </w:r>
            <w:r w:rsidRPr="00225D47">
              <w:rPr>
                <w:rFonts w:ascii="Times New Roman" w:hAnsi="Times New Roman" w:cs="Times New Roman"/>
                <w:sz w:val="28"/>
                <w:szCs w:val="28"/>
              </w:rPr>
              <w:t>)</w:t>
            </w:r>
          </w:p>
        </w:tc>
      </w:tr>
    </w:tbl>
    <w:p w:rsidR="009E175A" w:rsidRPr="00225D47" w:rsidRDefault="009E175A" w:rsidP="009E175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ПК</w:t>
      </w:r>
      <w:r w:rsidRPr="00225D47">
        <w:rPr>
          <w:rFonts w:ascii="Times New Roman" w:hAnsi="Times New Roman" w:cs="Times New Roman"/>
          <w:sz w:val="28"/>
          <w:szCs w:val="28"/>
        </w:rPr>
        <w:t xml:space="preserve"> – </w:t>
      </w:r>
      <w:r>
        <w:rPr>
          <w:rFonts w:ascii="Times New Roman" w:hAnsi="Times New Roman" w:cs="Times New Roman"/>
          <w:sz w:val="28"/>
          <w:szCs w:val="28"/>
        </w:rPr>
        <w:t>плата за кредитные ресурсы</w:t>
      </w:r>
      <w:r w:rsidRPr="00225D47">
        <w:rPr>
          <w:rFonts w:ascii="Times New Roman" w:hAnsi="Times New Roman" w:cs="Times New Roman"/>
          <w:sz w:val="28"/>
          <w:szCs w:val="28"/>
        </w:rPr>
        <w:t>, тыс.</w:t>
      </w:r>
      <w:r>
        <w:rPr>
          <w:rFonts w:ascii="Times New Roman" w:hAnsi="Times New Roman" w:cs="Times New Roman"/>
          <w:sz w:val="28"/>
          <w:szCs w:val="28"/>
        </w:rPr>
        <w:t>р.</w:t>
      </w:r>
      <w:r w:rsidRPr="00225D47">
        <w:rPr>
          <w:rFonts w:ascii="Times New Roman" w:hAnsi="Times New Roman" w:cs="Times New Roman"/>
          <w:sz w:val="28"/>
          <w:szCs w:val="28"/>
        </w:rPr>
        <w:t>;</w:t>
      </w:r>
    </w:p>
    <w:p w:rsidR="009E175A" w:rsidRPr="00225D47" w:rsidRDefault="009E175A" w:rsidP="009E175A">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 xml:space="preserve">ВК </w:t>
      </w:r>
      <w:r w:rsidRPr="00225D47">
        <w:rPr>
          <w:rFonts w:ascii="Times New Roman" w:hAnsi="Times New Roman" w:cs="Times New Roman"/>
          <w:sz w:val="28"/>
          <w:szCs w:val="28"/>
        </w:rPr>
        <w:t xml:space="preserve">– </w:t>
      </w:r>
      <w:r>
        <w:rPr>
          <w:rFonts w:ascii="Times New Roman" w:hAnsi="Times New Roman" w:cs="Times New Roman"/>
          <w:sz w:val="28"/>
          <w:szCs w:val="28"/>
        </w:rPr>
        <w:t>сумма ежегодного возврата основной суммы кредита, тыс.р.</w:t>
      </w:r>
      <w:r w:rsidRPr="00225D47">
        <w:rPr>
          <w:rFonts w:ascii="Times New Roman" w:hAnsi="Times New Roman" w:cs="Times New Roman"/>
          <w:sz w:val="28"/>
          <w:szCs w:val="28"/>
        </w:rPr>
        <w:t>;</w:t>
      </w:r>
    </w:p>
    <w:p w:rsidR="009E175A" w:rsidRDefault="009E175A" w:rsidP="009E175A">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ОК</w:t>
      </w:r>
      <w:r>
        <w:rPr>
          <w:rFonts w:ascii="Times New Roman" w:hAnsi="Times New Roman" w:cs="Times New Roman"/>
          <w:i/>
          <w:sz w:val="28"/>
          <w:szCs w:val="28"/>
          <w:vertAlign w:val="subscript"/>
        </w:rPr>
        <w:t>нг</w:t>
      </w:r>
      <w:r w:rsidRPr="00225D47">
        <w:rPr>
          <w:rFonts w:ascii="Times New Roman" w:hAnsi="Times New Roman" w:cs="Times New Roman"/>
          <w:sz w:val="28"/>
          <w:szCs w:val="28"/>
        </w:rPr>
        <w:t xml:space="preserve"> – </w:t>
      </w:r>
      <w:r>
        <w:rPr>
          <w:rFonts w:ascii="Times New Roman" w:hAnsi="Times New Roman" w:cs="Times New Roman"/>
          <w:sz w:val="28"/>
          <w:szCs w:val="28"/>
        </w:rPr>
        <w:t>с</w:t>
      </w:r>
      <w:r w:rsidR="00971ADA">
        <w:rPr>
          <w:rFonts w:ascii="Times New Roman" w:hAnsi="Times New Roman" w:cs="Times New Roman"/>
          <w:sz w:val="28"/>
          <w:szCs w:val="28"/>
        </w:rPr>
        <w:t>умма кредита на начало года, тыс.р.;</w:t>
      </w:r>
    </w:p>
    <w:p w:rsidR="00971ADA" w:rsidRPr="00225D47" w:rsidRDefault="00971ADA" w:rsidP="009E175A">
      <w:pPr>
        <w:spacing w:after="0" w:line="360" w:lineRule="auto"/>
        <w:ind w:firstLine="709"/>
        <w:jc w:val="both"/>
        <w:rPr>
          <w:rFonts w:ascii="Times New Roman" w:hAnsi="Times New Roman" w:cs="Times New Roman"/>
          <w:sz w:val="28"/>
          <w:szCs w:val="28"/>
        </w:rPr>
      </w:pPr>
      <w:r w:rsidRPr="00971ADA">
        <w:rPr>
          <w:rFonts w:ascii="Times New Roman" w:hAnsi="Times New Roman" w:cs="Times New Roman"/>
          <w:i/>
          <w:sz w:val="28"/>
          <w:szCs w:val="28"/>
        </w:rPr>
        <w:t>ПКР</w:t>
      </w:r>
      <w:r>
        <w:rPr>
          <w:rFonts w:ascii="Times New Roman" w:hAnsi="Times New Roman" w:cs="Times New Roman"/>
          <w:sz w:val="28"/>
          <w:szCs w:val="28"/>
        </w:rPr>
        <w:t xml:space="preserve"> – процент за пользование банковским кредитом, тыс.р.</w:t>
      </w:r>
    </w:p>
    <w:p w:rsidR="009E175A" w:rsidRDefault="009E175A" w:rsidP="002B2254">
      <w:pPr>
        <w:spacing w:after="0" w:line="360" w:lineRule="auto"/>
        <w:ind w:firstLine="709"/>
        <w:jc w:val="both"/>
        <w:rPr>
          <w:rFonts w:ascii="Times New Roman" w:hAnsi="Times New Roman" w:cs="Times New Roman"/>
          <w:sz w:val="28"/>
          <w:szCs w:val="28"/>
        </w:rPr>
      </w:pPr>
    </w:p>
    <w:p w:rsidR="009E175A" w:rsidRDefault="00971AD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Комиссионное вознаграждение банку определяется по формуле:</w:t>
      </w:r>
    </w:p>
    <w:tbl>
      <w:tblPr>
        <w:tblW w:w="0" w:type="auto"/>
        <w:tblLook w:val="04A0" w:firstRow="1" w:lastRow="0" w:firstColumn="1" w:lastColumn="0" w:noHBand="0" w:noVBand="1"/>
      </w:tblPr>
      <w:tblGrid>
        <w:gridCol w:w="8401"/>
        <w:gridCol w:w="1236"/>
      </w:tblGrid>
      <w:tr w:rsidR="00971ADA" w:rsidRPr="00225D47" w:rsidTr="005A018A">
        <w:tc>
          <w:tcPr>
            <w:tcW w:w="8897" w:type="dxa"/>
            <w:shd w:val="clear" w:color="auto" w:fill="auto"/>
            <w:vAlign w:val="center"/>
          </w:tcPr>
          <w:p w:rsidR="00971ADA" w:rsidRPr="00225D47" w:rsidRDefault="00ED0ADA"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position w:val="-24"/>
                <w:sz w:val="28"/>
                <w:szCs w:val="28"/>
              </w:rPr>
              <w:object w:dxaOrig="3100" w:dyaOrig="680">
                <v:shape id="_x0000_i1092" type="#_x0000_t75" style="width:155.5pt;height:33.4pt" o:ole="">
                  <v:imagedata r:id="rId143" o:title=""/>
                </v:shape>
                <o:OLEObject Type="Embed" ProgID="Equation.3" ShapeID="_x0000_i1092" DrawAspect="Content" ObjectID="_1566109733" r:id="rId144"/>
              </w:object>
            </w:r>
            <w:r w:rsidR="00971ADA" w:rsidRPr="00225D47">
              <w:rPr>
                <w:rFonts w:ascii="Times New Roman" w:hAnsi="Times New Roman" w:cs="Times New Roman"/>
                <w:sz w:val="28"/>
                <w:szCs w:val="28"/>
              </w:rPr>
              <w:t>,</w:t>
            </w:r>
          </w:p>
        </w:tc>
        <w:tc>
          <w:tcPr>
            <w:tcW w:w="1269" w:type="dxa"/>
            <w:shd w:val="clear" w:color="auto" w:fill="auto"/>
            <w:vAlign w:val="center"/>
          </w:tcPr>
          <w:p w:rsidR="00971ADA" w:rsidRPr="00225D47" w:rsidRDefault="00971ADA"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11</w:t>
            </w:r>
            <w:r w:rsidRPr="00225D47">
              <w:rPr>
                <w:rFonts w:ascii="Times New Roman" w:hAnsi="Times New Roman" w:cs="Times New Roman"/>
                <w:sz w:val="28"/>
                <w:szCs w:val="28"/>
              </w:rPr>
              <w:t>)</w:t>
            </w:r>
          </w:p>
        </w:tc>
      </w:tr>
    </w:tbl>
    <w:p w:rsidR="00971ADA" w:rsidRPr="00225D47" w:rsidRDefault="00971ADA" w:rsidP="00971AD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КВ</w:t>
      </w:r>
      <w:r w:rsidRPr="00225D47">
        <w:rPr>
          <w:rFonts w:ascii="Times New Roman" w:hAnsi="Times New Roman" w:cs="Times New Roman"/>
          <w:sz w:val="28"/>
          <w:szCs w:val="28"/>
        </w:rPr>
        <w:t xml:space="preserve"> – </w:t>
      </w:r>
      <w:r>
        <w:rPr>
          <w:rFonts w:ascii="Times New Roman" w:hAnsi="Times New Roman" w:cs="Times New Roman"/>
          <w:sz w:val="28"/>
          <w:szCs w:val="28"/>
        </w:rPr>
        <w:t>комиссионное вознаграждение</w:t>
      </w:r>
      <w:r w:rsidRPr="00225D47">
        <w:rPr>
          <w:rFonts w:ascii="Times New Roman" w:hAnsi="Times New Roman" w:cs="Times New Roman"/>
          <w:sz w:val="28"/>
          <w:szCs w:val="28"/>
        </w:rPr>
        <w:t>, тыс.</w:t>
      </w:r>
      <w:r>
        <w:rPr>
          <w:rFonts w:ascii="Times New Roman" w:hAnsi="Times New Roman" w:cs="Times New Roman"/>
          <w:sz w:val="28"/>
          <w:szCs w:val="28"/>
        </w:rPr>
        <w:t>р.</w:t>
      </w:r>
      <w:r w:rsidRPr="00225D47">
        <w:rPr>
          <w:rFonts w:ascii="Times New Roman" w:hAnsi="Times New Roman" w:cs="Times New Roman"/>
          <w:sz w:val="28"/>
          <w:szCs w:val="28"/>
        </w:rPr>
        <w:t>;</w:t>
      </w:r>
    </w:p>
    <w:p w:rsidR="00971ADA" w:rsidRPr="00225D47" w:rsidRDefault="00971ADA" w:rsidP="00971ADA">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С</w:t>
      </w:r>
      <w:r w:rsidRPr="00971ADA">
        <w:rPr>
          <w:rFonts w:ascii="Times New Roman" w:hAnsi="Times New Roman" w:cs="Times New Roman"/>
          <w:i/>
          <w:sz w:val="28"/>
          <w:szCs w:val="28"/>
          <w:vertAlign w:val="subscript"/>
        </w:rPr>
        <w:t>К</w:t>
      </w:r>
      <w:r>
        <w:rPr>
          <w:rFonts w:ascii="Times New Roman" w:hAnsi="Times New Roman" w:cs="Times New Roman"/>
          <w:i/>
          <w:sz w:val="28"/>
          <w:szCs w:val="28"/>
          <w:vertAlign w:val="subscript"/>
        </w:rPr>
        <w:t>В</w:t>
      </w:r>
      <w:r w:rsidRPr="00225D47">
        <w:rPr>
          <w:rFonts w:ascii="Times New Roman" w:hAnsi="Times New Roman" w:cs="Times New Roman"/>
          <w:sz w:val="28"/>
          <w:szCs w:val="28"/>
        </w:rPr>
        <w:t xml:space="preserve"> – </w:t>
      </w:r>
      <w:r>
        <w:rPr>
          <w:rFonts w:ascii="Times New Roman" w:hAnsi="Times New Roman" w:cs="Times New Roman"/>
          <w:sz w:val="28"/>
          <w:szCs w:val="28"/>
        </w:rPr>
        <w:t xml:space="preserve">ставка комиссионного вознаграждения банку, % </w:t>
      </w:r>
    </w:p>
    <w:p w:rsidR="009E175A" w:rsidRDefault="00971AD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Налог на добавленную стоимость (</w:t>
      </w:r>
      <w:r w:rsidRPr="00971ADA">
        <w:rPr>
          <w:rFonts w:ascii="Times New Roman" w:hAnsi="Times New Roman" w:cs="Times New Roman"/>
          <w:i/>
          <w:sz w:val="28"/>
          <w:szCs w:val="28"/>
        </w:rPr>
        <w:t>НДС</w:t>
      </w:r>
      <w:r>
        <w:rPr>
          <w:rFonts w:ascii="Times New Roman" w:hAnsi="Times New Roman" w:cs="Times New Roman"/>
          <w:sz w:val="28"/>
          <w:szCs w:val="28"/>
        </w:rPr>
        <w:t>) определяется по формуле:</w:t>
      </w:r>
    </w:p>
    <w:tbl>
      <w:tblPr>
        <w:tblW w:w="0" w:type="auto"/>
        <w:tblLook w:val="04A0" w:firstRow="1" w:lastRow="0" w:firstColumn="1" w:lastColumn="0" w:noHBand="0" w:noVBand="1"/>
      </w:tblPr>
      <w:tblGrid>
        <w:gridCol w:w="8408"/>
        <w:gridCol w:w="1229"/>
      </w:tblGrid>
      <w:tr w:rsidR="00971ADA" w:rsidRPr="00225D47" w:rsidTr="005A018A">
        <w:tc>
          <w:tcPr>
            <w:tcW w:w="8897" w:type="dxa"/>
            <w:shd w:val="clear" w:color="auto" w:fill="auto"/>
            <w:vAlign w:val="center"/>
          </w:tcPr>
          <w:p w:rsidR="00971ADA" w:rsidRPr="00225D47" w:rsidRDefault="00971ADA"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position w:val="-24"/>
                <w:sz w:val="28"/>
                <w:szCs w:val="28"/>
              </w:rPr>
              <w:object w:dxaOrig="4040" w:dyaOrig="660">
                <v:shape id="_x0000_i1093" type="#_x0000_t75" style="width:201.4pt;height:33.4pt" o:ole="">
                  <v:imagedata r:id="rId145" o:title=""/>
                </v:shape>
                <o:OLEObject Type="Embed" ProgID="Equation.3" ShapeID="_x0000_i1093" DrawAspect="Content" ObjectID="_1566109734" r:id="rId146"/>
              </w:object>
            </w:r>
            <w:r w:rsidRPr="00225D47">
              <w:rPr>
                <w:rFonts w:ascii="Times New Roman" w:hAnsi="Times New Roman" w:cs="Times New Roman"/>
                <w:sz w:val="28"/>
                <w:szCs w:val="28"/>
              </w:rPr>
              <w:t>,</w:t>
            </w:r>
          </w:p>
        </w:tc>
        <w:tc>
          <w:tcPr>
            <w:tcW w:w="1269" w:type="dxa"/>
            <w:shd w:val="clear" w:color="auto" w:fill="auto"/>
            <w:vAlign w:val="center"/>
          </w:tcPr>
          <w:p w:rsidR="00971ADA" w:rsidRPr="00225D47" w:rsidRDefault="00971ADA"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12</w:t>
            </w:r>
            <w:r w:rsidRPr="00225D47">
              <w:rPr>
                <w:rFonts w:ascii="Times New Roman" w:hAnsi="Times New Roman" w:cs="Times New Roman"/>
                <w:sz w:val="28"/>
                <w:szCs w:val="28"/>
              </w:rPr>
              <w:t>)</w:t>
            </w:r>
          </w:p>
        </w:tc>
      </w:tr>
    </w:tbl>
    <w:p w:rsidR="00971ADA" w:rsidRPr="00225D47" w:rsidRDefault="00971ADA" w:rsidP="00ED0AD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СН</w:t>
      </w:r>
      <w:r w:rsidR="00ED0ADA">
        <w:rPr>
          <w:rFonts w:ascii="Times New Roman" w:hAnsi="Times New Roman" w:cs="Times New Roman"/>
          <w:i/>
          <w:sz w:val="28"/>
          <w:szCs w:val="28"/>
          <w:vertAlign w:val="subscript"/>
        </w:rPr>
        <w:t>НДС</w:t>
      </w:r>
      <w:r w:rsidRPr="00225D47">
        <w:rPr>
          <w:rFonts w:ascii="Times New Roman" w:hAnsi="Times New Roman" w:cs="Times New Roman"/>
          <w:sz w:val="28"/>
          <w:szCs w:val="28"/>
        </w:rPr>
        <w:t xml:space="preserve"> – </w:t>
      </w:r>
      <w:r>
        <w:rPr>
          <w:rFonts w:ascii="Times New Roman" w:hAnsi="Times New Roman" w:cs="Times New Roman"/>
          <w:sz w:val="28"/>
          <w:szCs w:val="28"/>
        </w:rPr>
        <w:t xml:space="preserve">ставка </w:t>
      </w:r>
      <w:r w:rsidR="00ED0ADA">
        <w:rPr>
          <w:rFonts w:ascii="Times New Roman" w:hAnsi="Times New Roman" w:cs="Times New Roman"/>
          <w:sz w:val="28"/>
          <w:szCs w:val="28"/>
        </w:rPr>
        <w:t>НДС, % (18</w:t>
      </w:r>
      <w:r>
        <w:rPr>
          <w:rFonts w:ascii="Times New Roman" w:hAnsi="Times New Roman" w:cs="Times New Roman"/>
          <w:sz w:val="28"/>
          <w:szCs w:val="28"/>
        </w:rPr>
        <w:t>%)</w:t>
      </w:r>
    </w:p>
    <w:p w:rsidR="009E175A" w:rsidRDefault="009E175A" w:rsidP="002B2254">
      <w:pPr>
        <w:spacing w:after="0" w:line="360" w:lineRule="auto"/>
        <w:ind w:firstLine="709"/>
        <w:jc w:val="both"/>
        <w:rPr>
          <w:rFonts w:ascii="Times New Roman" w:hAnsi="Times New Roman" w:cs="Times New Roman"/>
          <w:sz w:val="28"/>
          <w:szCs w:val="28"/>
        </w:rPr>
      </w:pPr>
    </w:p>
    <w:p w:rsidR="009E175A" w:rsidRPr="00A224D2" w:rsidRDefault="00E60502" w:rsidP="002B2254">
      <w:pPr>
        <w:spacing w:after="0" w:line="360" w:lineRule="auto"/>
        <w:ind w:firstLine="709"/>
        <w:jc w:val="both"/>
        <w:rPr>
          <w:rFonts w:ascii="Times New Roman" w:hAnsi="Times New Roman" w:cs="Times New Roman"/>
          <w:b/>
          <w:sz w:val="28"/>
          <w:szCs w:val="28"/>
        </w:rPr>
      </w:pPr>
      <w:r w:rsidRPr="00A224D2">
        <w:rPr>
          <w:rFonts w:ascii="Times New Roman" w:hAnsi="Times New Roman" w:cs="Times New Roman"/>
          <w:b/>
          <w:sz w:val="28"/>
          <w:szCs w:val="28"/>
        </w:rPr>
        <w:t>3.1.3 Банковское кредитование</w:t>
      </w:r>
    </w:p>
    <w:p w:rsidR="009E175A" w:rsidRDefault="009E175A" w:rsidP="002B2254">
      <w:pPr>
        <w:spacing w:after="0" w:line="360" w:lineRule="auto"/>
        <w:ind w:firstLine="709"/>
        <w:jc w:val="both"/>
        <w:rPr>
          <w:rFonts w:ascii="Times New Roman" w:hAnsi="Times New Roman" w:cs="Times New Roman"/>
          <w:sz w:val="28"/>
          <w:szCs w:val="28"/>
        </w:rPr>
      </w:pPr>
    </w:p>
    <w:p w:rsidR="009E175A" w:rsidRDefault="00E6050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Коммерческие банки финансируют инновационные проекты, обладающие реальными сроками окупаемости (срок окупаемости меньше срока реализации проекта), имеющими источники возврата пре</w:t>
      </w:r>
      <w:r w:rsidR="00A224D2">
        <w:rPr>
          <w:rFonts w:ascii="Times New Roman" w:hAnsi="Times New Roman" w:cs="Times New Roman"/>
          <w:sz w:val="28"/>
          <w:szCs w:val="28"/>
        </w:rPr>
        <w:t>доставляемых финансовых средств и обеспечивающими</w:t>
      </w:r>
      <w:r>
        <w:rPr>
          <w:rFonts w:ascii="Times New Roman" w:hAnsi="Times New Roman" w:cs="Times New Roman"/>
          <w:sz w:val="28"/>
          <w:szCs w:val="28"/>
        </w:rPr>
        <w:t xml:space="preserve"> значительный прирост инвестируемого капитала. Банковский кредит предоставляется на определенный срок под проценты, размер которых зависит от срока займа, величины риска по проекту, характеристики заемщика.</w:t>
      </w:r>
      <w:r w:rsidR="00A224D2">
        <w:rPr>
          <w:rFonts w:ascii="Times New Roman" w:hAnsi="Times New Roman" w:cs="Times New Roman"/>
          <w:sz w:val="28"/>
          <w:szCs w:val="28"/>
        </w:rPr>
        <w:t xml:space="preserve"> Расчет процентов по кредиту приводится в таблице 3.6.</w:t>
      </w:r>
    </w:p>
    <w:p w:rsidR="00C143CB" w:rsidRDefault="00C143CB" w:rsidP="002B2254">
      <w:pPr>
        <w:spacing w:after="0" w:line="360" w:lineRule="auto"/>
        <w:ind w:firstLine="709"/>
        <w:jc w:val="both"/>
        <w:rPr>
          <w:rFonts w:ascii="Times New Roman" w:hAnsi="Times New Roman" w:cs="Times New Roman"/>
          <w:sz w:val="28"/>
          <w:szCs w:val="28"/>
        </w:rPr>
      </w:pPr>
    </w:p>
    <w:p w:rsidR="00E60502" w:rsidRPr="00A224D2" w:rsidRDefault="00E60502" w:rsidP="002B2254">
      <w:pPr>
        <w:spacing w:after="0" w:line="360" w:lineRule="auto"/>
        <w:ind w:firstLine="709"/>
        <w:jc w:val="both"/>
        <w:rPr>
          <w:rFonts w:ascii="Times New Roman" w:hAnsi="Times New Roman" w:cs="Times New Roman"/>
          <w:b/>
          <w:sz w:val="28"/>
          <w:szCs w:val="28"/>
        </w:rPr>
      </w:pPr>
      <w:r w:rsidRPr="00A224D2">
        <w:rPr>
          <w:rFonts w:ascii="Times New Roman" w:hAnsi="Times New Roman" w:cs="Times New Roman"/>
          <w:b/>
          <w:sz w:val="28"/>
          <w:szCs w:val="28"/>
        </w:rPr>
        <w:t>3.1.4 Венчурное финансирование</w:t>
      </w:r>
    </w:p>
    <w:p w:rsidR="00E60502" w:rsidRDefault="00E60502" w:rsidP="002B2254">
      <w:pPr>
        <w:spacing w:after="0" w:line="360" w:lineRule="auto"/>
        <w:ind w:firstLine="709"/>
        <w:jc w:val="both"/>
        <w:rPr>
          <w:rFonts w:ascii="Times New Roman" w:hAnsi="Times New Roman" w:cs="Times New Roman"/>
          <w:sz w:val="28"/>
          <w:szCs w:val="28"/>
        </w:rPr>
      </w:pPr>
    </w:p>
    <w:p w:rsidR="00E60502" w:rsidRDefault="00EA6EA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Венчурное финансирование – финансирование новых предприятий и новых видов деятельности, так называемых стартапов, которые считаются высоко рискованными, что не позволяет получить для них финансирования в виде банковского кредита и других общепринятых источников.</w:t>
      </w:r>
    </w:p>
    <w:p w:rsidR="00EA6EA0" w:rsidRDefault="00EA6EA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Расчеты при венчурном инвестировании сводятся к решению следующих задач:</w:t>
      </w:r>
    </w:p>
    <w:p w:rsidR="00EA6EA0" w:rsidRDefault="00EA6EA0" w:rsidP="00EA6EA0">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определение дохода инвестора на момент его выхода из проекта, т.е. продажи своей доли;</w:t>
      </w:r>
    </w:p>
    <w:p w:rsidR="00EA6EA0" w:rsidRDefault="00EA6EA0" w:rsidP="00EA6EA0">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определение стоимости компании, в которую были вложены средства инвестора на момент его выхода из венчурного фонда;</w:t>
      </w:r>
    </w:p>
    <w:p w:rsidR="00EA6EA0" w:rsidRDefault="00EA6EA0" w:rsidP="00EA6EA0">
      <w:pPr>
        <w:pStyle w:val="a3"/>
        <w:numPr>
          <w:ilvl w:val="0"/>
          <w:numId w:val="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определение доли инвестора в стоимости компании, </w:t>
      </w:r>
      <w:r w:rsidR="0067210D">
        <w:rPr>
          <w:rFonts w:ascii="Times New Roman" w:hAnsi="Times New Roman" w:cs="Times New Roman"/>
          <w:sz w:val="28"/>
          <w:szCs w:val="28"/>
        </w:rPr>
        <w:t xml:space="preserve">в </w:t>
      </w:r>
      <w:r>
        <w:rPr>
          <w:rFonts w:ascii="Times New Roman" w:hAnsi="Times New Roman" w:cs="Times New Roman"/>
          <w:sz w:val="28"/>
          <w:szCs w:val="28"/>
        </w:rPr>
        <w:t>которую были вложены его средства на момент выхода его из венчурного</w:t>
      </w:r>
      <w:r w:rsidR="0067210D">
        <w:rPr>
          <w:rFonts w:ascii="Times New Roman" w:hAnsi="Times New Roman" w:cs="Times New Roman"/>
          <w:sz w:val="28"/>
          <w:szCs w:val="28"/>
        </w:rPr>
        <w:t xml:space="preserve"> фонда.</w:t>
      </w:r>
    </w:p>
    <w:p w:rsidR="00E60502" w:rsidRDefault="0067210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Расчет возврата на инвестиции, вложенные инвестором в случае его выхода из проекта, т.е. продажи своей доли, осуществляется по формуле:</w:t>
      </w:r>
    </w:p>
    <w:tbl>
      <w:tblPr>
        <w:tblW w:w="0" w:type="auto"/>
        <w:tblLook w:val="04A0" w:firstRow="1" w:lastRow="0" w:firstColumn="1" w:lastColumn="0" w:noHBand="0" w:noVBand="1"/>
      </w:tblPr>
      <w:tblGrid>
        <w:gridCol w:w="8396"/>
        <w:gridCol w:w="1241"/>
      </w:tblGrid>
      <w:tr w:rsidR="0067210D" w:rsidRPr="00225D47" w:rsidTr="005A018A">
        <w:tc>
          <w:tcPr>
            <w:tcW w:w="8897" w:type="dxa"/>
            <w:shd w:val="clear" w:color="auto" w:fill="auto"/>
            <w:vAlign w:val="center"/>
          </w:tcPr>
          <w:p w:rsidR="0067210D" w:rsidRPr="00225D47" w:rsidRDefault="0067210D" w:rsidP="005A018A">
            <w:pPr>
              <w:spacing w:after="0" w:line="360" w:lineRule="auto"/>
              <w:jc w:val="center"/>
              <w:rPr>
                <w:rFonts w:ascii="Times New Roman" w:hAnsi="Times New Roman" w:cs="Times New Roman"/>
                <w:sz w:val="28"/>
                <w:szCs w:val="28"/>
              </w:rPr>
            </w:pPr>
            <w:r w:rsidRPr="0067210D">
              <w:rPr>
                <w:rFonts w:ascii="Times New Roman" w:hAnsi="Times New Roman" w:cs="Times New Roman"/>
                <w:position w:val="-10"/>
                <w:sz w:val="28"/>
                <w:szCs w:val="28"/>
              </w:rPr>
              <w:object w:dxaOrig="1900" w:dyaOrig="360">
                <v:shape id="_x0000_i1094" type="#_x0000_t75" style="width:94.95pt;height:18.8pt" o:ole="">
                  <v:imagedata r:id="rId147" o:title=""/>
                </v:shape>
                <o:OLEObject Type="Embed" ProgID="Equation.3" ShapeID="_x0000_i1094" DrawAspect="Content" ObjectID="_1566109735" r:id="rId148"/>
              </w:object>
            </w:r>
            <w:r w:rsidRPr="00225D47">
              <w:rPr>
                <w:rFonts w:ascii="Times New Roman" w:hAnsi="Times New Roman" w:cs="Times New Roman"/>
                <w:sz w:val="28"/>
                <w:szCs w:val="28"/>
              </w:rPr>
              <w:t>,</w:t>
            </w:r>
          </w:p>
        </w:tc>
        <w:tc>
          <w:tcPr>
            <w:tcW w:w="1269" w:type="dxa"/>
            <w:shd w:val="clear" w:color="auto" w:fill="auto"/>
            <w:vAlign w:val="center"/>
          </w:tcPr>
          <w:p w:rsidR="0067210D" w:rsidRPr="00225D47" w:rsidRDefault="0067210D"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13</w:t>
            </w:r>
            <w:r w:rsidRPr="00225D47">
              <w:rPr>
                <w:rFonts w:ascii="Times New Roman" w:hAnsi="Times New Roman" w:cs="Times New Roman"/>
                <w:sz w:val="28"/>
                <w:szCs w:val="28"/>
              </w:rPr>
              <w:t>)</w:t>
            </w:r>
          </w:p>
        </w:tc>
      </w:tr>
    </w:tbl>
    <w:p w:rsidR="0067210D" w:rsidRPr="00225D47" w:rsidRDefault="0067210D" w:rsidP="0067210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lang w:val="en-US"/>
        </w:rPr>
        <w:t>FV</w:t>
      </w:r>
      <w:r w:rsidRPr="00FD621A">
        <w:rPr>
          <w:rFonts w:ascii="Times New Roman" w:hAnsi="Times New Roman" w:cs="Times New Roman"/>
          <w:sz w:val="28"/>
          <w:szCs w:val="28"/>
        </w:rPr>
        <w:t>(</w:t>
      </w:r>
      <w:r w:rsidRPr="0067210D">
        <w:rPr>
          <w:rFonts w:ascii="Times New Roman" w:hAnsi="Times New Roman" w:cs="Times New Roman"/>
          <w:sz w:val="28"/>
          <w:szCs w:val="28"/>
          <w:lang w:val="en-US"/>
        </w:rPr>
        <w:t>FutureValue</w:t>
      </w:r>
      <w:r w:rsidRPr="00FD621A">
        <w:rPr>
          <w:rFonts w:ascii="Times New Roman" w:hAnsi="Times New Roman" w:cs="Times New Roman"/>
          <w:sz w:val="28"/>
          <w:szCs w:val="28"/>
        </w:rPr>
        <w:t>)</w:t>
      </w:r>
      <w:r w:rsidRPr="00225D47">
        <w:rPr>
          <w:rFonts w:ascii="Times New Roman" w:hAnsi="Times New Roman" w:cs="Times New Roman"/>
          <w:sz w:val="28"/>
          <w:szCs w:val="28"/>
        </w:rPr>
        <w:t xml:space="preserve"> – </w:t>
      </w:r>
      <w:r>
        <w:rPr>
          <w:rFonts w:ascii="Times New Roman" w:hAnsi="Times New Roman" w:cs="Times New Roman"/>
          <w:sz w:val="28"/>
          <w:szCs w:val="28"/>
        </w:rPr>
        <w:t>доход (возврат</w:t>
      </w:r>
      <w:r w:rsidR="00FD621A">
        <w:rPr>
          <w:rFonts w:ascii="Times New Roman" w:hAnsi="Times New Roman" w:cs="Times New Roman"/>
          <w:sz w:val="28"/>
          <w:szCs w:val="28"/>
        </w:rPr>
        <w:t xml:space="preserve"> на инвестиции),которые планирует получить инвестор через </w:t>
      </w:r>
      <w:r w:rsidR="00FD621A" w:rsidRPr="00FD621A">
        <w:rPr>
          <w:rFonts w:ascii="Times New Roman" w:hAnsi="Times New Roman" w:cs="Times New Roman"/>
          <w:i/>
          <w:sz w:val="28"/>
          <w:szCs w:val="28"/>
        </w:rPr>
        <w:t>п</w:t>
      </w:r>
      <w:r w:rsidR="00FD621A">
        <w:rPr>
          <w:rFonts w:ascii="Times New Roman" w:hAnsi="Times New Roman" w:cs="Times New Roman"/>
          <w:sz w:val="28"/>
          <w:szCs w:val="28"/>
        </w:rPr>
        <w:t xml:space="preserve"> лет нахождения в проекте, тыс.р.;</w:t>
      </w:r>
    </w:p>
    <w:p w:rsidR="00E60502" w:rsidRPr="00FD621A" w:rsidRDefault="0067210D" w:rsidP="002B2254">
      <w:pPr>
        <w:spacing w:after="0" w:line="360" w:lineRule="auto"/>
        <w:ind w:firstLine="709"/>
        <w:jc w:val="both"/>
        <w:rPr>
          <w:rFonts w:ascii="Times New Roman" w:hAnsi="Times New Roman" w:cs="Times New Roman"/>
          <w:sz w:val="28"/>
          <w:szCs w:val="28"/>
        </w:rPr>
      </w:pPr>
      <w:r w:rsidRPr="0067210D">
        <w:rPr>
          <w:rFonts w:ascii="Times New Roman" w:hAnsi="Times New Roman" w:cs="Times New Roman"/>
          <w:i/>
          <w:sz w:val="28"/>
          <w:szCs w:val="28"/>
          <w:lang w:val="en-US"/>
        </w:rPr>
        <w:t>PV</w:t>
      </w:r>
      <w:r w:rsidRPr="00FD621A">
        <w:rPr>
          <w:rFonts w:ascii="Times New Roman" w:hAnsi="Times New Roman" w:cs="Times New Roman"/>
          <w:sz w:val="28"/>
          <w:szCs w:val="28"/>
        </w:rPr>
        <w:t xml:space="preserve"> (</w:t>
      </w:r>
      <w:r>
        <w:rPr>
          <w:rFonts w:ascii="Times New Roman" w:hAnsi="Times New Roman" w:cs="Times New Roman"/>
          <w:sz w:val="28"/>
          <w:szCs w:val="28"/>
          <w:lang w:val="en-US"/>
        </w:rPr>
        <w:t>PresentValue</w:t>
      </w:r>
      <w:r w:rsidRPr="00FD621A">
        <w:rPr>
          <w:rFonts w:ascii="Times New Roman" w:hAnsi="Times New Roman" w:cs="Times New Roman"/>
          <w:sz w:val="28"/>
          <w:szCs w:val="28"/>
        </w:rPr>
        <w:t xml:space="preserve">) </w:t>
      </w:r>
      <w:r w:rsidR="00FD621A">
        <w:rPr>
          <w:rFonts w:ascii="Times New Roman" w:hAnsi="Times New Roman" w:cs="Times New Roman"/>
          <w:sz w:val="28"/>
          <w:szCs w:val="28"/>
        </w:rPr>
        <w:t>–сумма первоначальных инвестиций инвестора, тыс.р.;</w:t>
      </w:r>
    </w:p>
    <w:p w:rsidR="0067210D" w:rsidRPr="00FD621A" w:rsidRDefault="0067210D" w:rsidP="002B2254">
      <w:pPr>
        <w:spacing w:after="0" w:line="360" w:lineRule="auto"/>
        <w:ind w:firstLine="709"/>
        <w:jc w:val="both"/>
        <w:rPr>
          <w:rFonts w:ascii="Times New Roman" w:hAnsi="Times New Roman" w:cs="Times New Roman"/>
          <w:sz w:val="28"/>
          <w:szCs w:val="28"/>
        </w:rPr>
      </w:pPr>
      <w:r w:rsidRPr="0067210D">
        <w:rPr>
          <w:rFonts w:ascii="Times New Roman" w:hAnsi="Times New Roman" w:cs="Times New Roman"/>
          <w:i/>
          <w:sz w:val="28"/>
          <w:szCs w:val="28"/>
          <w:lang w:val="en-US"/>
        </w:rPr>
        <w:t>R</w:t>
      </w:r>
      <w:r w:rsidR="00FD621A">
        <w:rPr>
          <w:rFonts w:ascii="Times New Roman" w:hAnsi="Times New Roman" w:cs="Times New Roman"/>
          <w:sz w:val="28"/>
          <w:szCs w:val="28"/>
        </w:rPr>
        <w:t>–ставка доходности, % (для венчурных фондов этот показатель находится в пределах от 50% до 70%);</w:t>
      </w:r>
    </w:p>
    <w:p w:rsidR="0067210D" w:rsidRPr="00FD621A" w:rsidRDefault="0067210D" w:rsidP="002B2254">
      <w:pPr>
        <w:spacing w:after="0" w:line="360" w:lineRule="auto"/>
        <w:ind w:firstLine="709"/>
        <w:jc w:val="both"/>
        <w:rPr>
          <w:rFonts w:ascii="Times New Roman" w:hAnsi="Times New Roman" w:cs="Times New Roman"/>
          <w:sz w:val="28"/>
          <w:szCs w:val="28"/>
        </w:rPr>
      </w:pPr>
      <w:r w:rsidRPr="0067210D">
        <w:rPr>
          <w:rFonts w:ascii="Times New Roman" w:hAnsi="Times New Roman" w:cs="Times New Roman"/>
          <w:i/>
          <w:sz w:val="28"/>
          <w:szCs w:val="28"/>
          <w:lang w:val="en-US"/>
        </w:rPr>
        <w:t>n</w:t>
      </w:r>
      <w:r w:rsidR="00FD621A">
        <w:rPr>
          <w:rFonts w:ascii="Times New Roman" w:hAnsi="Times New Roman" w:cs="Times New Roman"/>
          <w:sz w:val="28"/>
          <w:szCs w:val="28"/>
        </w:rPr>
        <w:t>–количество лет нахождения средств инвестора в венчурном фонде.</w:t>
      </w:r>
    </w:p>
    <w:p w:rsidR="0067210D" w:rsidRDefault="0067210D" w:rsidP="002B2254">
      <w:pPr>
        <w:spacing w:after="0" w:line="360" w:lineRule="auto"/>
        <w:ind w:firstLine="709"/>
        <w:jc w:val="both"/>
        <w:rPr>
          <w:rFonts w:ascii="Times New Roman" w:hAnsi="Times New Roman" w:cs="Times New Roman"/>
          <w:sz w:val="28"/>
          <w:szCs w:val="28"/>
        </w:rPr>
      </w:pPr>
    </w:p>
    <w:p w:rsidR="0067210D" w:rsidRDefault="00FD621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Стоимость компании, в которую были вложены средства инвестора, на момент его выхода из венчурного фонда, определяется по формуле:</w:t>
      </w:r>
    </w:p>
    <w:tbl>
      <w:tblPr>
        <w:tblW w:w="0" w:type="auto"/>
        <w:tblLook w:val="04A0" w:firstRow="1" w:lastRow="0" w:firstColumn="1" w:lastColumn="0" w:noHBand="0" w:noVBand="1"/>
      </w:tblPr>
      <w:tblGrid>
        <w:gridCol w:w="8397"/>
        <w:gridCol w:w="1240"/>
      </w:tblGrid>
      <w:tr w:rsidR="00FD621A" w:rsidRPr="00225D47" w:rsidTr="005A018A">
        <w:tc>
          <w:tcPr>
            <w:tcW w:w="8897" w:type="dxa"/>
            <w:shd w:val="clear" w:color="auto" w:fill="auto"/>
            <w:vAlign w:val="center"/>
          </w:tcPr>
          <w:p w:rsidR="00FD621A" w:rsidRPr="00225D47" w:rsidRDefault="00885495" w:rsidP="005A018A">
            <w:pPr>
              <w:spacing w:after="0" w:line="360" w:lineRule="auto"/>
              <w:jc w:val="center"/>
              <w:rPr>
                <w:rFonts w:ascii="Times New Roman" w:hAnsi="Times New Roman" w:cs="Times New Roman"/>
                <w:sz w:val="28"/>
                <w:szCs w:val="28"/>
              </w:rPr>
            </w:pPr>
            <w:r w:rsidRPr="00FD621A">
              <w:rPr>
                <w:rFonts w:ascii="Times New Roman" w:hAnsi="Times New Roman" w:cs="Times New Roman"/>
                <w:position w:val="-14"/>
                <w:sz w:val="28"/>
                <w:szCs w:val="28"/>
              </w:rPr>
              <w:object w:dxaOrig="2240" w:dyaOrig="380">
                <v:shape id="_x0000_i1095" type="#_x0000_t75" style="width:112.7pt;height:18.8pt" o:ole="">
                  <v:imagedata r:id="rId149" o:title=""/>
                </v:shape>
                <o:OLEObject Type="Embed" ProgID="Equation.3" ShapeID="_x0000_i1095" DrawAspect="Content" ObjectID="_1566109736" r:id="rId150"/>
              </w:object>
            </w:r>
            <w:r w:rsidR="00FD621A" w:rsidRPr="00225D47">
              <w:rPr>
                <w:rFonts w:ascii="Times New Roman" w:hAnsi="Times New Roman" w:cs="Times New Roman"/>
                <w:sz w:val="28"/>
                <w:szCs w:val="28"/>
              </w:rPr>
              <w:t>,</w:t>
            </w:r>
          </w:p>
        </w:tc>
        <w:tc>
          <w:tcPr>
            <w:tcW w:w="1269" w:type="dxa"/>
            <w:shd w:val="clear" w:color="auto" w:fill="auto"/>
            <w:vAlign w:val="center"/>
          </w:tcPr>
          <w:p w:rsidR="00FD621A" w:rsidRPr="00225D47" w:rsidRDefault="00FD621A"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14</w:t>
            </w:r>
            <w:r w:rsidRPr="00225D47">
              <w:rPr>
                <w:rFonts w:ascii="Times New Roman" w:hAnsi="Times New Roman" w:cs="Times New Roman"/>
                <w:sz w:val="28"/>
                <w:szCs w:val="28"/>
              </w:rPr>
              <w:t>)</w:t>
            </w:r>
          </w:p>
        </w:tc>
      </w:tr>
    </w:tbl>
    <w:p w:rsidR="00FD621A" w:rsidRPr="00225D47" w:rsidRDefault="00FD621A" w:rsidP="00FD621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С</w:t>
      </w:r>
      <w:r>
        <w:rPr>
          <w:rFonts w:ascii="Times New Roman" w:hAnsi="Times New Roman" w:cs="Times New Roman"/>
          <w:i/>
          <w:sz w:val="28"/>
          <w:szCs w:val="28"/>
          <w:vertAlign w:val="subscript"/>
        </w:rPr>
        <w:t>комп</w:t>
      </w:r>
      <w:r w:rsidRPr="00225D47">
        <w:rPr>
          <w:rFonts w:ascii="Times New Roman" w:hAnsi="Times New Roman" w:cs="Times New Roman"/>
          <w:sz w:val="28"/>
          <w:szCs w:val="28"/>
        </w:rPr>
        <w:t xml:space="preserve"> – </w:t>
      </w:r>
      <w:r>
        <w:rPr>
          <w:rFonts w:ascii="Times New Roman" w:hAnsi="Times New Roman" w:cs="Times New Roman"/>
          <w:sz w:val="28"/>
          <w:szCs w:val="28"/>
        </w:rPr>
        <w:t>стоимость компании, в которую были вложены средства инвестора, на момент его выхода из венчурного фонда</w:t>
      </w:r>
      <w:r w:rsidR="00885495">
        <w:rPr>
          <w:rFonts w:ascii="Times New Roman" w:hAnsi="Times New Roman" w:cs="Times New Roman"/>
          <w:sz w:val="28"/>
          <w:szCs w:val="28"/>
        </w:rPr>
        <w:t>,</w:t>
      </w:r>
      <w:r>
        <w:rPr>
          <w:rFonts w:ascii="Times New Roman" w:hAnsi="Times New Roman" w:cs="Times New Roman"/>
          <w:sz w:val="28"/>
          <w:szCs w:val="28"/>
        </w:rPr>
        <w:t xml:space="preserve"> тыс.р.;</w:t>
      </w:r>
    </w:p>
    <w:p w:rsidR="0067210D" w:rsidRDefault="00885495" w:rsidP="002B2254">
      <w:pPr>
        <w:spacing w:after="0" w:line="360" w:lineRule="auto"/>
        <w:ind w:firstLine="709"/>
        <w:jc w:val="both"/>
        <w:rPr>
          <w:rFonts w:ascii="Times New Roman" w:hAnsi="Times New Roman" w:cs="Times New Roman"/>
          <w:sz w:val="28"/>
          <w:szCs w:val="28"/>
        </w:rPr>
      </w:pPr>
      <w:r w:rsidRPr="00885495">
        <w:rPr>
          <w:rFonts w:ascii="Times New Roman" w:hAnsi="Times New Roman" w:cs="Times New Roman"/>
          <w:i/>
          <w:sz w:val="28"/>
          <w:szCs w:val="28"/>
        </w:rPr>
        <w:t>ЧП</w:t>
      </w:r>
      <w:r w:rsidRPr="00885495">
        <w:rPr>
          <w:rFonts w:ascii="Times New Roman" w:hAnsi="Times New Roman" w:cs="Times New Roman"/>
          <w:i/>
          <w:sz w:val="28"/>
          <w:szCs w:val="28"/>
          <w:vertAlign w:val="subscript"/>
        </w:rPr>
        <w:t>комп</w:t>
      </w:r>
      <w:r>
        <w:rPr>
          <w:rFonts w:ascii="Times New Roman" w:hAnsi="Times New Roman" w:cs="Times New Roman"/>
          <w:sz w:val="28"/>
          <w:szCs w:val="28"/>
        </w:rPr>
        <w:t xml:space="preserve"> – чистая прибыль компании, куда были вложены средства инвестора, на момент его выхода из венчурного фонда, тыс.р.;</w:t>
      </w:r>
    </w:p>
    <w:p w:rsidR="00885495" w:rsidRPr="00885495" w:rsidRDefault="00885495" w:rsidP="002B2254">
      <w:pPr>
        <w:spacing w:after="0" w:line="360" w:lineRule="auto"/>
        <w:ind w:firstLine="709"/>
        <w:jc w:val="both"/>
        <w:rPr>
          <w:rFonts w:ascii="Times New Roman" w:hAnsi="Times New Roman" w:cs="Times New Roman"/>
          <w:sz w:val="28"/>
          <w:szCs w:val="28"/>
        </w:rPr>
      </w:pPr>
      <w:r w:rsidRPr="00885495">
        <w:rPr>
          <w:rFonts w:ascii="Times New Roman" w:hAnsi="Times New Roman" w:cs="Times New Roman"/>
          <w:i/>
          <w:sz w:val="28"/>
          <w:szCs w:val="28"/>
        </w:rPr>
        <w:t>К</w:t>
      </w:r>
      <w:r w:rsidRPr="00885495">
        <w:rPr>
          <w:rFonts w:ascii="Times New Roman" w:hAnsi="Times New Roman" w:cs="Times New Roman"/>
          <w:i/>
          <w:sz w:val="28"/>
          <w:szCs w:val="28"/>
          <w:vertAlign w:val="subscript"/>
        </w:rPr>
        <w:t>мульт</w:t>
      </w:r>
      <w:r>
        <w:rPr>
          <w:rFonts w:ascii="Times New Roman" w:hAnsi="Times New Roman" w:cs="Times New Roman"/>
          <w:sz w:val="28"/>
          <w:szCs w:val="28"/>
        </w:rPr>
        <w:t xml:space="preserve"> – отраслевой мультипликатор.</w:t>
      </w:r>
    </w:p>
    <w:p w:rsidR="0067210D" w:rsidRDefault="0067210D" w:rsidP="002B2254">
      <w:pPr>
        <w:spacing w:after="0" w:line="360" w:lineRule="auto"/>
        <w:ind w:firstLine="709"/>
        <w:jc w:val="both"/>
        <w:rPr>
          <w:rFonts w:ascii="Times New Roman" w:hAnsi="Times New Roman" w:cs="Times New Roman"/>
          <w:sz w:val="28"/>
          <w:szCs w:val="28"/>
        </w:rPr>
      </w:pPr>
    </w:p>
    <w:p w:rsidR="0067210D" w:rsidRDefault="0088549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Доля инвестора в стоимости компании, в которую были вложены его средства, на момент его выхода из венчурного фонда определяется по формуле:</w:t>
      </w:r>
    </w:p>
    <w:tbl>
      <w:tblPr>
        <w:tblW w:w="0" w:type="auto"/>
        <w:tblLook w:val="04A0" w:firstRow="1" w:lastRow="0" w:firstColumn="1" w:lastColumn="0" w:noHBand="0" w:noVBand="1"/>
      </w:tblPr>
      <w:tblGrid>
        <w:gridCol w:w="8395"/>
        <w:gridCol w:w="1242"/>
      </w:tblGrid>
      <w:tr w:rsidR="00885495" w:rsidRPr="00225D47" w:rsidTr="005A018A">
        <w:tc>
          <w:tcPr>
            <w:tcW w:w="8897" w:type="dxa"/>
            <w:shd w:val="clear" w:color="auto" w:fill="auto"/>
            <w:vAlign w:val="center"/>
          </w:tcPr>
          <w:p w:rsidR="00885495" w:rsidRPr="00225D47" w:rsidRDefault="00885495" w:rsidP="005A018A">
            <w:pPr>
              <w:spacing w:after="0" w:line="360" w:lineRule="auto"/>
              <w:jc w:val="center"/>
              <w:rPr>
                <w:rFonts w:ascii="Times New Roman" w:hAnsi="Times New Roman" w:cs="Times New Roman"/>
                <w:sz w:val="28"/>
                <w:szCs w:val="28"/>
              </w:rPr>
            </w:pPr>
            <w:r w:rsidRPr="00885495">
              <w:rPr>
                <w:rFonts w:ascii="Times New Roman" w:hAnsi="Times New Roman" w:cs="Times New Roman"/>
                <w:position w:val="-30"/>
                <w:sz w:val="28"/>
                <w:szCs w:val="28"/>
              </w:rPr>
              <w:object w:dxaOrig="1820" w:dyaOrig="680">
                <v:shape id="_x0000_i1096" type="#_x0000_t75" style="width:90.8pt;height:33.4pt" o:ole="">
                  <v:imagedata r:id="rId151" o:title=""/>
                </v:shape>
                <o:OLEObject Type="Embed" ProgID="Equation.3" ShapeID="_x0000_i1096" DrawAspect="Content" ObjectID="_1566109737" r:id="rId152"/>
              </w:object>
            </w:r>
            <w:r w:rsidRPr="00225D47">
              <w:rPr>
                <w:rFonts w:ascii="Times New Roman" w:hAnsi="Times New Roman" w:cs="Times New Roman"/>
                <w:sz w:val="28"/>
                <w:szCs w:val="28"/>
              </w:rPr>
              <w:t>,</w:t>
            </w:r>
          </w:p>
        </w:tc>
        <w:tc>
          <w:tcPr>
            <w:tcW w:w="1269" w:type="dxa"/>
            <w:shd w:val="clear" w:color="auto" w:fill="auto"/>
            <w:vAlign w:val="center"/>
          </w:tcPr>
          <w:p w:rsidR="00885495" w:rsidRPr="00225D47" w:rsidRDefault="00885495" w:rsidP="005A018A">
            <w:pPr>
              <w:spacing w:after="0" w:line="360" w:lineRule="auto"/>
              <w:jc w:val="center"/>
              <w:rPr>
                <w:rFonts w:ascii="Times New Roman" w:hAnsi="Times New Roman" w:cs="Times New Roman"/>
                <w:sz w:val="28"/>
                <w:szCs w:val="28"/>
              </w:rPr>
            </w:pPr>
            <w:r w:rsidRPr="00225D47">
              <w:rPr>
                <w:rFonts w:ascii="Times New Roman" w:hAnsi="Times New Roman" w:cs="Times New Roman"/>
                <w:sz w:val="28"/>
                <w:szCs w:val="28"/>
              </w:rPr>
              <w:t>(3.</w:t>
            </w:r>
            <w:r>
              <w:rPr>
                <w:rFonts w:ascii="Times New Roman" w:hAnsi="Times New Roman" w:cs="Times New Roman"/>
                <w:sz w:val="28"/>
                <w:szCs w:val="28"/>
              </w:rPr>
              <w:t>15</w:t>
            </w:r>
            <w:r w:rsidRPr="00225D47">
              <w:rPr>
                <w:rFonts w:ascii="Times New Roman" w:hAnsi="Times New Roman" w:cs="Times New Roman"/>
                <w:sz w:val="28"/>
                <w:szCs w:val="28"/>
              </w:rPr>
              <w:t>)</w:t>
            </w:r>
          </w:p>
        </w:tc>
      </w:tr>
    </w:tbl>
    <w:p w:rsidR="00885495" w:rsidRPr="00225D47" w:rsidRDefault="00885495" w:rsidP="0088549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Д</w:t>
      </w:r>
      <w:r>
        <w:rPr>
          <w:rFonts w:ascii="Times New Roman" w:hAnsi="Times New Roman" w:cs="Times New Roman"/>
          <w:i/>
          <w:sz w:val="28"/>
          <w:szCs w:val="28"/>
          <w:vertAlign w:val="subscript"/>
        </w:rPr>
        <w:t>инв</w:t>
      </w:r>
      <w:r w:rsidRPr="00225D47">
        <w:rPr>
          <w:rFonts w:ascii="Times New Roman" w:hAnsi="Times New Roman" w:cs="Times New Roman"/>
          <w:sz w:val="28"/>
          <w:szCs w:val="28"/>
        </w:rPr>
        <w:t xml:space="preserve"> – </w:t>
      </w:r>
      <w:r>
        <w:rPr>
          <w:rFonts w:ascii="Times New Roman" w:hAnsi="Times New Roman" w:cs="Times New Roman"/>
          <w:sz w:val="28"/>
          <w:szCs w:val="28"/>
        </w:rPr>
        <w:t>доля инвестора в стоимости компании, в которую были вложены его средства, на момент его выхода из венчурного фонда, %.</w:t>
      </w:r>
    </w:p>
    <w:p w:rsidR="0067210D" w:rsidRDefault="0067210D" w:rsidP="002B2254">
      <w:pPr>
        <w:spacing w:after="0" w:line="360" w:lineRule="auto"/>
        <w:ind w:firstLine="709"/>
        <w:jc w:val="both"/>
        <w:rPr>
          <w:rFonts w:ascii="Times New Roman" w:hAnsi="Times New Roman" w:cs="Times New Roman"/>
          <w:sz w:val="28"/>
          <w:szCs w:val="28"/>
        </w:rPr>
      </w:pPr>
    </w:p>
    <w:p w:rsidR="0067210D" w:rsidRPr="00A224D2" w:rsidRDefault="00885495" w:rsidP="002B2254">
      <w:pPr>
        <w:spacing w:after="0" w:line="360" w:lineRule="auto"/>
        <w:ind w:firstLine="709"/>
        <w:jc w:val="both"/>
        <w:rPr>
          <w:rFonts w:ascii="Times New Roman" w:hAnsi="Times New Roman" w:cs="Times New Roman"/>
          <w:b/>
          <w:sz w:val="28"/>
          <w:szCs w:val="28"/>
        </w:rPr>
      </w:pPr>
      <w:r w:rsidRPr="00A224D2">
        <w:rPr>
          <w:rFonts w:ascii="Times New Roman" w:hAnsi="Times New Roman" w:cs="Times New Roman"/>
          <w:b/>
          <w:sz w:val="28"/>
          <w:szCs w:val="28"/>
        </w:rPr>
        <w:t>3.1.5 Факторинг</w:t>
      </w:r>
    </w:p>
    <w:p w:rsidR="00885495" w:rsidRDefault="00885495" w:rsidP="002B2254">
      <w:pPr>
        <w:spacing w:after="0" w:line="360" w:lineRule="auto"/>
        <w:ind w:firstLine="709"/>
        <w:jc w:val="both"/>
        <w:rPr>
          <w:rFonts w:ascii="Times New Roman" w:hAnsi="Times New Roman" w:cs="Times New Roman"/>
          <w:sz w:val="28"/>
          <w:szCs w:val="28"/>
        </w:rPr>
      </w:pPr>
    </w:p>
    <w:p w:rsidR="00885495" w:rsidRDefault="0088549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Факторинг – комплекс услуг, оказываемых банком или факторинговой компанией предприятию за уступку дебиторской задолженности. Факторинг рассматривается как источник финансирования инновационной деятельности с </w:t>
      </w:r>
      <w:r>
        <w:rPr>
          <w:rFonts w:ascii="Times New Roman" w:hAnsi="Times New Roman" w:cs="Times New Roman"/>
          <w:sz w:val="28"/>
          <w:szCs w:val="28"/>
        </w:rPr>
        <w:lastRenderedPageBreak/>
        <w:t>определенными допущениями, т.е. в рамках сделок, связанных с реализацией инновационных проектов.</w:t>
      </w:r>
    </w:p>
    <w:p w:rsidR="00956719" w:rsidRDefault="00A224D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использовании государственного финансирования, т.е. средств бюджетов различных уровней (федерального, регионального, местного), а также средств внебюджетных фондов финансовые расчеты сводятся к определению показателей экономической эффективности инновационного проекта, методика и примеры расчета которых приводятся в разделе 4.</w:t>
      </w:r>
    </w:p>
    <w:p w:rsidR="00885495" w:rsidRDefault="00885495" w:rsidP="002B2254">
      <w:pPr>
        <w:spacing w:after="0" w:line="360" w:lineRule="auto"/>
        <w:ind w:firstLine="709"/>
        <w:jc w:val="both"/>
        <w:rPr>
          <w:rFonts w:ascii="Times New Roman" w:hAnsi="Times New Roman" w:cs="Times New Roman"/>
          <w:sz w:val="28"/>
          <w:szCs w:val="28"/>
        </w:rPr>
      </w:pPr>
    </w:p>
    <w:p w:rsidR="00885495" w:rsidRPr="00956719" w:rsidRDefault="00A224D2" w:rsidP="002B2254">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3.2 Примеры расчетов по финансированию инновационной деятельности</w:t>
      </w:r>
    </w:p>
    <w:p w:rsidR="00885495" w:rsidRPr="00A224D2" w:rsidRDefault="00956719" w:rsidP="002B2254">
      <w:pPr>
        <w:spacing w:after="0" w:line="360" w:lineRule="auto"/>
        <w:ind w:firstLine="709"/>
        <w:jc w:val="both"/>
        <w:rPr>
          <w:rFonts w:ascii="Times New Roman" w:hAnsi="Times New Roman" w:cs="Times New Roman"/>
          <w:b/>
          <w:sz w:val="28"/>
          <w:szCs w:val="28"/>
        </w:rPr>
      </w:pPr>
      <w:r w:rsidRPr="00A224D2">
        <w:rPr>
          <w:rFonts w:ascii="Times New Roman" w:hAnsi="Times New Roman" w:cs="Times New Roman"/>
          <w:b/>
          <w:sz w:val="28"/>
          <w:szCs w:val="28"/>
        </w:rPr>
        <w:t>3.2.1 Пример расчета чистой прибыли предприятия</w:t>
      </w:r>
    </w:p>
    <w:p w:rsidR="00885495" w:rsidRDefault="00885495" w:rsidP="002B2254">
      <w:pPr>
        <w:spacing w:after="0" w:line="360" w:lineRule="auto"/>
        <w:ind w:firstLine="709"/>
        <w:jc w:val="both"/>
        <w:rPr>
          <w:rFonts w:ascii="Times New Roman" w:hAnsi="Times New Roman" w:cs="Times New Roman"/>
          <w:sz w:val="28"/>
          <w:szCs w:val="28"/>
        </w:rPr>
      </w:pPr>
    </w:p>
    <w:p w:rsidR="00885495" w:rsidRDefault="0095671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Рассчитать чистую прибыль предприятия на основании данных, представленных в таблице 3.1.</w:t>
      </w:r>
    </w:p>
    <w:p w:rsidR="00885495" w:rsidRDefault="00885495" w:rsidP="002B2254">
      <w:pPr>
        <w:spacing w:after="0" w:line="360" w:lineRule="auto"/>
        <w:ind w:firstLine="709"/>
        <w:jc w:val="both"/>
        <w:rPr>
          <w:rFonts w:ascii="Times New Roman" w:hAnsi="Times New Roman" w:cs="Times New Roman"/>
          <w:sz w:val="28"/>
          <w:szCs w:val="28"/>
        </w:rPr>
      </w:pPr>
    </w:p>
    <w:p w:rsidR="00885495" w:rsidRDefault="0095671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3.1 – Расчет чистой прибыли предприятия</w:t>
      </w:r>
    </w:p>
    <w:tbl>
      <w:tblPr>
        <w:tblStyle w:val="a4"/>
        <w:tblW w:w="0" w:type="auto"/>
        <w:tblLook w:val="04A0" w:firstRow="1" w:lastRow="0" w:firstColumn="1" w:lastColumn="0" w:noHBand="0" w:noVBand="1"/>
      </w:tblPr>
      <w:tblGrid>
        <w:gridCol w:w="7196"/>
        <w:gridCol w:w="2375"/>
      </w:tblGrid>
      <w:tr w:rsidR="00956719" w:rsidTr="00956719">
        <w:tc>
          <w:tcPr>
            <w:tcW w:w="7196" w:type="dxa"/>
            <w:vAlign w:val="center"/>
          </w:tcPr>
          <w:p w:rsidR="00956719" w:rsidRDefault="00956719" w:rsidP="00956719">
            <w:pPr>
              <w:jc w:val="center"/>
              <w:rPr>
                <w:rFonts w:ascii="Times New Roman" w:hAnsi="Times New Roman" w:cs="Times New Roman"/>
                <w:sz w:val="24"/>
                <w:szCs w:val="24"/>
              </w:rPr>
            </w:pPr>
            <w:r>
              <w:rPr>
                <w:rFonts w:ascii="Times New Roman" w:hAnsi="Times New Roman" w:cs="Times New Roman"/>
                <w:sz w:val="24"/>
                <w:szCs w:val="24"/>
              </w:rPr>
              <w:t>Показатель</w:t>
            </w:r>
          </w:p>
        </w:tc>
        <w:tc>
          <w:tcPr>
            <w:tcW w:w="2375" w:type="dxa"/>
            <w:vAlign w:val="center"/>
          </w:tcPr>
          <w:p w:rsidR="00956719" w:rsidRDefault="00956719" w:rsidP="00956719">
            <w:pPr>
              <w:jc w:val="center"/>
              <w:rPr>
                <w:rFonts w:ascii="Times New Roman" w:hAnsi="Times New Roman" w:cs="Times New Roman"/>
                <w:sz w:val="24"/>
                <w:szCs w:val="24"/>
              </w:rPr>
            </w:pPr>
            <w:r>
              <w:rPr>
                <w:rFonts w:ascii="Times New Roman" w:hAnsi="Times New Roman" w:cs="Times New Roman"/>
                <w:sz w:val="24"/>
                <w:szCs w:val="24"/>
              </w:rPr>
              <w:t>Величина показателя, тыс.р.</w:t>
            </w:r>
          </w:p>
        </w:tc>
      </w:tr>
      <w:tr w:rsidR="00956719" w:rsidTr="00956719">
        <w:tc>
          <w:tcPr>
            <w:tcW w:w="7196" w:type="dxa"/>
            <w:vAlign w:val="center"/>
          </w:tcPr>
          <w:p w:rsidR="00956719" w:rsidRDefault="00956719" w:rsidP="00956719">
            <w:pPr>
              <w:jc w:val="center"/>
              <w:rPr>
                <w:rFonts w:ascii="Times New Roman" w:hAnsi="Times New Roman" w:cs="Times New Roman"/>
                <w:sz w:val="24"/>
                <w:szCs w:val="24"/>
              </w:rPr>
            </w:pPr>
            <w:r>
              <w:rPr>
                <w:rFonts w:ascii="Times New Roman" w:hAnsi="Times New Roman" w:cs="Times New Roman"/>
                <w:sz w:val="24"/>
                <w:szCs w:val="24"/>
              </w:rPr>
              <w:t>1</w:t>
            </w:r>
          </w:p>
        </w:tc>
        <w:tc>
          <w:tcPr>
            <w:tcW w:w="2375" w:type="dxa"/>
            <w:vAlign w:val="center"/>
          </w:tcPr>
          <w:p w:rsidR="00956719" w:rsidRDefault="00956719" w:rsidP="00956719">
            <w:pPr>
              <w:jc w:val="center"/>
              <w:rPr>
                <w:rFonts w:ascii="Times New Roman" w:hAnsi="Times New Roman" w:cs="Times New Roman"/>
                <w:sz w:val="24"/>
                <w:szCs w:val="24"/>
              </w:rPr>
            </w:pPr>
            <w:r>
              <w:rPr>
                <w:rFonts w:ascii="Times New Roman" w:hAnsi="Times New Roman" w:cs="Times New Roman"/>
                <w:sz w:val="24"/>
                <w:szCs w:val="24"/>
              </w:rPr>
              <w:t>2</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1. Выручка от реализации продукции без НДС</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285921</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2. Производственная себестоимость</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201364</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3. Управленческие расходы</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41864</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4. Коммерческие расходы</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13081</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5. Прочие доходы</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18157</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6. Прочие расходы</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7264</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7. Налогооблагаемая прибыль</w:t>
            </w:r>
          </w:p>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 xml:space="preserve">(п.1 – п.2 – п.3 – п.4 + </w:t>
            </w:r>
            <w:r w:rsidR="000C2C42">
              <w:rPr>
                <w:rFonts w:ascii="Times New Roman" w:hAnsi="Times New Roman" w:cs="Times New Roman"/>
                <w:sz w:val="24"/>
                <w:szCs w:val="24"/>
              </w:rPr>
              <w:t>п.5 – п.6</w:t>
            </w:r>
            <w:r>
              <w:rPr>
                <w:rFonts w:ascii="Times New Roman" w:hAnsi="Times New Roman" w:cs="Times New Roman"/>
                <w:sz w:val="24"/>
                <w:szCs w:val="24"/>
              </w:rPr>
              <w:t>)</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40505</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8. </w:t>
            </w:r>
            <w:r w:rsidR="000C2C42">
              <w:rPr>
                <w:rFonts w:ascii="Times New Roman" w:hAnsi="Times New Roman" w:cs="Times New Roman"/>
                <w:sz w:val="24"/>
                <w:szCs w:val="24"/>
              </w:rPr>
              <w:t>Налог на прибыль</w:t>
            </w:r>
          </w:p>
          <w:p w:rsidR="000C2C42" w:rsidRDefault="000C2C42" w:rsidP="00956719">
            <w:pPr>
              <w:rPr>
                <w:rFonts w:ascii="Times New Roman" w:hAnsi="Times New Roman" w:cs="Times New Roman"/>
                <w:sz w:val="24"/>
                <w:szCs w:val="24"/>
              </w:rPr>
            </w:pPr>
            <w:r>
              <w:rPr>
                <w:rFonts w:ascii="Times New Roman" w:hAnsi="Times New Roman" w:cs="Times New Roman"/>
                <w:sz w:val="24"/>
                <w:szCs w:val="24"/>
              </w:rPr>
              <w:t>п.7 × 20/100</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8101</w:t>
            </w:r>
          </w:p>
        </w:tc>
      </w:tr>
      <w:tr w:rsidR="00956719" w:rsidTr="000C2C42">
        <w:tc>
          <w:tcPr>
            <w:tcW w:w="7196" w:type="dxa"/>
          </w:tcPr>
          <w:p w:rsidR="00956719" w:rsidRDefault="00956719" w:rsidP="00956719">
            <w:pPr>
              <w:rPr>
                <w:rFonts w:ascii="Times New Roman" w:hAnsi="Times New Roman" w:cs="Times New Roman"/>
                <w:sz w:val="24"/>
                <w:szCs w:val="24"/>
              </w:rPr>
            </w:pPr>
            <w:r>
              <w:rPr>
                <w:rFonts w:ascii="Times New Roman" w:hAnsi="Times New Roman" w:cs="Times New Roman"/>
                <w:sz w:val="24"/>
                <w:szCs w:val="24"/>
              </w:rPr>
              <w:t>9. </w:t>
            </w:r>
            <w:r w:rsidR="000C2C42">
              <w:rPr>
                <w:rFonts w:ascii="Times New Roman" w:hAnsi="Times New Roman" w:cs="Times New Roman"/>
                <w:sz w:val="24"/>
                <w:szCs w:val="24"/>
              </w:rPr>
              <w:t>Чистая прибыль</w:t>
            </w:r>
          </w:p>
          <w:p w:rsidR="000C2C42" w:rsidRDefault="000C2C42" w:rsidP="00956719">
            <w:pPr>
              <w:rPr>
                <w:rFonts w:ascii="Times New Roman" w:hAnsi="Times New Roman" w:cs="Times New Roman"/>
                <w:sz w:val="24"/>
                <w:szCs w:val="24"/>
              </w:rPr>
            </w:pPr>
            <w:r>
              <w:rPr>
                <w:rFonts w:ascii="Times New Roman" w:hAnsi="Times New Roman" w:cs="Times New Roman"/>
                <w:sz w:val="24"/>
                <w:szCs w:val="24"/>
              </w:rPr>
              <w:t>(п.7 – п.8)</w:t>
            </w:r>
          </w:p>
        </w:tc>
        <w:tc>
          <w:tcPr>
            <w:tcW w:w="2375" w:type="dxa"/>
            <w:vAlign w:val="center"/>
          </w:tcPr>
          <w:p w:rsidR="00956719" w:rsidRDefault="000C2C42" w:rsidP="000C2C42">
            <w:pPr>
              <w:jc w:val="center"/>
              <w:rPr>
                <w:rFonts w:ascii="Times New Roman" w:hAnsi="Times New Roman" w:cs="Times New Roman"/>
                <w:sz w:val="24"/>
                <w:szCs w:val="24"/>
              </w:rPr>
            </w:pPr>
            <w:r>
              <w:rPr>
                <w:rFonts w:ascii="Times New Roman" w:hAnsi="Times New Roman" w:cs="Times New Roman"/>
                <w:sz w:val="24"/>
                <w:szCs w:val="24"/>
              </w:rPr>
              <w:t>32404</w:t>
            </w:r>
          </w:p>
        </w:tc>
      </w:tr>
    </w:tbl>
    <w:p w:rsidR="00E60502" w:rsidRPr="00956719" w:rsidRDefault="00E60502" w:rsidP="00956719">
      <w:pPr>
        <w:spacing w:after="0" w:line="240" w:lineRule="auto"/>
        <w:rPr>
          <w:rFonts w:ascii="Times New Roman" w:hAnsi="Times New Roman" w:cs="Times New Roman"/>
          <w:sz w:val="24"/>
          <w:szCs w:val="24"/>
        </w:rPr>
      </w:pPr>
    </w:p>
    <w:p w:rsidR="009D13A6" w:rsidRDefault="000C2C4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Чистая прибыль предприятия составляет 32404 тыс.р. и может быть направлена на финансирование </w:t>
      </w:r>
      <w:r w:rsidR="00A224D2">
        <w:rPr>
          <w:rFonts w:ascii="Times New Roman" w:hAnsi="Times New Roman" w:cs="Times New Roman"/>
          <w:sz w:val="28"/>
          <w:szCs w:val="28"/>
        </w:rPr>
        <w:t xml:space="preserve">его инновационной </w:t>
      </w:r>
      <w:r>
        <w:rPr>
          <w:rFonts w:ascii="Times New Roman" w:hAnsi="Times New Roman" w:cs="Times New Roman"/>
          <w:sz w:val="28"/>
          <w:szCs w:val="28"/>
        </w:rPr>
        <w:t>деятельности.</w:t>
      </w:r>
    </w:p>
    <w:p w:rsidR="009D13A6" w:rsidRDefault="009D13A6" w:rsidP="002B2254">
      <w:pPr>
        <w:spacing w:after="0" w:line="360" w:lineRule="auto"/>
        <w:ind w:firstLine="709"/>
        <w:jc w:val="both"/>
        <w:rPr>
          <w:rFonts w:ascii="Times New Roman" w:hAnsi="Times New Roman" w:cs="Times New Roman"/>
          <w:sz w:val="28"/>
          <w:szCs w:val="28"/>
        </w:rPr>
      </w:pPr>
    </w:p>
    <w:p w:rsidR="00D6115E" w:rsidRDefault="00D6115E" w:rsidP="002A4418">
      <w:pPr>
        <w:spacing w:after="0" w:line="312" w:lineRule="auto"/>
        <w:jc w:val="center"/>
        <w:rPr>
          <w:rFonts w:ascii="Times New Roman" w:hAnsi="Times New Roman" w:cs="Times New Roman"/>
          <w:b/>
          <w:sz w:val="28"/>
          <w:szCs w:val="28"/>
        </w:rPr>
      </w:pPr>
    </w:p>
    <w:p w:rsidR="00D6115E" w:rsidRDefault="00D6115E" w:rsidP="002A4418">
      <w:pPr>
        <w:spacing w:after="0" w:line="312" w:lineRule="auto"/>
        <w:jc w:val="center"/>
        <w:rPr>
          <w:rFonts w:ascii="Times New Roman" w:hAnsi="Times New Roman" w:cs="Times New Roman"/>
          <w:b/>
          <w:sz w:val="28"/>
          <w:szCs w:val="28"/>
        </w:rPr>
      </w:pPr>
    </w:p>
    <w:p w:rsidR="009D13A6" w:rsidRPr="00A224D2" w:rsidRDefault="00CF0D4F" w:rsidP="002A4418">
      <w:pPr>
        <w:spacing w:after="0" w:line="312" w:lineRule="auto"/>
        <w:jc w:val="center"/>
        <w:rPr>
          <w:rFonts w:ascii="Times New Roman" w:hAnsi="Times New Roman" w:cs="Times New Roman"/>
          <w:b/>
          <w:sz w:val="28"/>
          <w:szCs w:val="28"/>
        </w:rPr>
      </w:pPr>
      <w:r>
        <w:rPr>
          <w:rFonts w:ascii="Times New Roman" w:hAnsi="Times New Roman" w:cs="Times New Roman"/>
          <w:b/>
          <w:sz w:val="28"/>
          <w:szCs w:val="28"/>
        </w:rPr>
        <w:lastRenderedPageBreak/>
        <w:t>3.2.2 </w:t>
      </w:r>
      <w:r w:rsidR="000C2C42" w:rsidRPr="00A224D2">
        <w:rPr>
          <w:rFonts w:ascii="Times New Roman" w:hAnsi="Times New Roman" w:cs="Times New Roman"/>
          <w:b/>
          <w:sz w:val="28"/>
          <w:szCs w:val="28"/>
        </w:rPr>
        <w:t>Пример расчета амортизации линейным способом</w:t>
      </w:r>
    </w:p>
    <w:p w:rsidR="000C2C42" w:rsidRDefault="000C2C42" w:rsidP="002A4418">
      <w:pPr>
        <w:spacing w:after="0" w:line="312" w:lineRule="auto"/>
        <w:ind w:firstLine="709"/>
        <w:jc w:val="both"/>
        <w:rPr>
          <w:rFonts w:ascii="Times New Roman" w:hAnsi="Times New Roman" w:cs="Times New Roman"/>
          <w:sz w:val="28"/>
          <w:szCs w:val="28"/>
        </w:rPr>
      </w:pPr>
    </w:p>
    <w:p w:rsidR="000C2C42" w:rsidRDefault="000C2C42"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годовую сумму амортизации линейным способом по монитору, приобретенному предприятием за 14,0 тыс.р. Нормативный срок службы монитора составляет 5 лет.</w:t>
      </w:r>
    </w:p>
    <w:p w:rsidR="000C2C42" w:rsidRPr="000C2C42" w:rsidRDefault="000C2C42"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Годовую норму амортизации – </w:t>
      </w:r>
      <w:r w:rsidRPr="00612637">
        <w:rPr>
          <w:rFonts w:ascii="Times New Roman" w:hAnsi="Times New Roman" w:cs="Times New Roman"/>
          <w:i/>
          <w:sz w:val="28"/>
          <w:szCs w:val="28"/>
        </w:rPr>
        <w:t>Н</w:t>
      </w:r>
      <w:r w:rsidRPr="00612637">
        <w:rPr>
          <w:rFonts w:ascii="Times New Roman" w:hAnsi="Times New Roman" w:cs="Times New Roman"/>
          <w:i/>
          <w:sz w:val="28"/>
          <w:szCs w:val="28"/>
          <w:vertAlign w:val="subscript"/>
        </w:rPr>
        <w:t>а</w:t>
      </w:r>
      <w:r>
        <w:rPr>
          <w:rFonts w:ascii="Times New Roman" w:hAnsi="Times New Roman" w:cs="Times New Roman"/>
          <w:sz w:val="28"/>
          <w:szCs w:val="28"/>
        </w:rPr>
        <w:t xml:space="preserve"> определим по формуле:</w:t>
      </w:r>
    </w:p>
    <w:tbl>
      <w:tblPr>
        <w:tblW w:w="0" w:type="auto"/>
        <w:tblLook w:val="04A0" w:firstRow="1" w:lastRow="0" w:firstColumn="1" w:lastColumn="0" w:noHBand="0" w:noVBand="1"/>
      </w:tblPr>
      <w:tblGrid>
        <w:gridCol w:w="8393"/>
        <w:gridCol w:w="1244"/>
      </w:tblGrid>
      <w:tr w:rsidR="000C2C42" w:rsidRPr="00225D47" w:rsidTr="005A018A">
        <w:tc>
          <w:tcPr>
            <w:tcW w:w="8897" w:type="dxa"/>
            <w:shd w:val="clear" w:color="auto" w:fill="auto"/>
            <w:vAlign w:val="center"/>
          </w:tcPr>
          <w:p w:rsidR="000C2C42" w:rsidRPr="00225D47" w:rsidRDefault="008F30A7" w:rsidP="002A4418">
            <w:pPr>
              <w:spacing w:after="0" w:line="312" w:lineRule="auto"/>
              <w:jc w:val="center"/>
              <w:rPr>
                <w:rFonts w:ascii="Times New Roman" w:hAnsi="Times New Roman" w:cs="Times New Roman"/>
                <w:sz w:val="28"/>
                <w:szCs w:val="28"/>
              </w:rPr>
            </w:pPr>
            <w:r w:rsidRPr="008F30A7">
              <w:rPr>
                <w:rFonts w:ascii="Times New Roman" w:hAnsi="Times New Roman" w:cs="Times New Roman"/>
                <w:position w:val="-30"/>
                <w:sz w:val="28"/>
                <w:szCs w:val="28"/>
              </w:rPr>
              <w:object w:dxaOrig="999" w:dyaOrig="680">
                <v:shape id="_x0000_i1097" type="#_x0000_t75" style="width:49.05pt;height:33.4pt" o:ole="">
                  <v:imagedata r:id="rId153" o:title=""/>
                </v:shape>
                <o:OLEObject Type="Embed" ProgID="Equation.3" ShapeID="_x0000_i1097" DrawAspect="Content" ObjectID="_1566109738" r:id="rId154"/>
              </w:object>
            </w:r>
            <w:r w:rsidR="000C2C42" w:rsidRPr="00225D47">
              <w:rPr>
                <w:rFonts w:ascii="Times New Roman" w:hAnsi="Times New Roman" w:cs="Times New Roman"/>
                <w:sz w:val="28"/>
                <w:szCs w:val="28"/>
              </w:rPr>
              <w:t>,</w:t>
            </w:r>
          </w:p>
        </w:tc>
        <w:tc>
          <w:tcPr>
            <w:tcW w:w="1269" w:type="dxa"/>
            <w:shd w:val="clear" w:color="auto" w:fill="auto"/>
            <w:vAlign w:val="center"/>
          </w:tcPr>
          <w:p w:rsidR="000C2C42" w:rsidRPr="00225D47" w:rsidRDefault="000C2C42" w:rsidP="002A4418">
            <w:pPr>
              <w:spacing w:after="0" w:line="312" w:lineRule="auto"/>
              <w:jc w:val="center"/>
              <w:rPr>
                <w:rFonts w:ascii="Times New Roman" w:hAnsi="Times New Roman" w:cs="Times New Roman"/>
                <w:sz w:val="28"/>
                <w:szCs w:val="28"/>
              </w:rPr>
            </w:pPr>
            <w:r w:rsidRPr="00225D47">
              <w:rPr>
                <w:rFonts w:ascii="Times New Roman" w:hAnsi="Times New Roman" w:cs="Times New Roman"/>
                <w:sz w:val="28"/>
                <w:szCs w:val="28"/>
              </w:rPr>
              <w:t>(3.</w:t>
            </w:r>
            <w:r w:rsidR="008F30A7">
              <w:rPr>
                <w:rFonts w:ascii="Times New Roman" w:hAnsi="Times New Roman" w:cs="Times New Roman"/>
                <w:sz w:val="28"/>
                <w:szCs w:val="28"/>
              </w:rPr>
              <w:t>16</w:t>
            </w:r>
            <w:r w:rsidRPr="00225D47">
              <w:rPr>
                <w:rFonts w:ascii="Times New Roman" w:hAnsi="Times New Roman" w:cs="Times New Roman"/>
                <w:sz w:val="28"/>
                <w:szCs w:val="28"/>
              </w:rPr>
              <w:t>)</w:t>
            </w:r>
          </w:p>
        </w:tc>
      </w:tr>
    </w:tbl>
    <w:p w:rsidR="000C2C42" w:rsidRPr="00225D47" w:rsidRDefault="000C2C42" w:rsidP="002A4418">
      <w:pPr>
        <w:spacing w:after="0" w:line="312"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008F30A7">
        <w:rPr>
          <w:rFonts w:ascii="Times New Roman" w:hAnsi="Times New Roman" w:cs="Times New Roman"/>
          <w:i/>
          <w:sz w:val="28"/>
          <w:szCs w:val="28"/>
        </w:rPr>
        <w:t>Т</w:t>
      </w:r>
      <w:r w:rsidR="008F30A7">
        <w:rPr>
          <w:rFonts w:ascii="Times New Roman" w:hAnsi="Times New Roman" w:cs="Times New Roman"/>
          <w:i/>
          <w:sz w:val="28"/>
          <w:szCs w:val="28"/>
          <w:vertAlign w:val="subscript"/>
        </w:rPr>
        <w:t>п</w:t>
      </w:r>
      <w:r w:rsidRPr="00225D47">
        <w:rPr>
          <w:rFonts w:ascii="Times New Roman" w:hAnsi="Times New Roman" w:cs="Times New Roman"/>
          <w:sz w:val="28"/>
          <w:szCs w:val="28"/>
        </w:rPr>
        <w:t xml:space="preserve"> – </w:t>
      </w:r>
      <w:r w:rsidR="008F30A7">
        <w:rPr>
          <w:rFonts w:ascii="Times New Roman" w:hAnsi="Times New Roman" w:cs="Times New Roman"/>
          <w:sz w:val="28"/>
          <w:szCs w:val="28"/>
        </w:rPr>
        <w:t>срок полезного использования монитор</w:t>
      </w:r>
      <w:r w:rsidR="00A224D2">
        <w:rPr>
          <w:rFonts w:ascii="Times New Roman" w:hAnsi="Times New Roman" w:cs="Times New Roman"/>
          <w:sz w:val="28"/>
          <w:szCs w:val="28"/>
        </w:rPr>
        <w:t>а</w:t>
      </w:r>
      <w:r w:rsidR="008F30A7">
        <w:rPr>
          <w:rFonts w:ascii="Times New Roman" w:hAnsi="Times New Roman" w:cs="Times New Roman"/>
          <w:sz w:val="28"/>
          <w:szCs w:val="28"/>
        </w:rPr>
        <w:t>, лет</w:t>
      </w:r>
      <w:r>
        <w:rPr>
          <w:rFonts w:ascii="Times New Roman" w:hAnsi="Times New Roman" w:cs="Times New Roman"/>
          <w:sz w:val="28"/>
          <w:szCs w:val="28"/>
        </w:rPr>
        <w:t>.</w:t>
      </w:r>
    </w:p>
    <w:p w:rsidR="000C2C42" w:rsidRDefault="000C2C42" w:rsidP="002A4418">
      <w:pPr>
        <w:spacing w:after="0" w:line="312" w:lineRule="auto"/>
        <w:ind w:firstLine="709"/>
        <w:jc w:val="both"/>
        <w:rPr>
          <w:rFonts w:ascii="Times New Roman" w:hAnsi="Times New Roman" w:cs="Times New Roman"/>
          <w:sz w:val="28"/>
          <w:szCs w:val="28"/>
        </w:rPr>
      </w:pPr>
    </w:p>
    <w:p w:rsidR="000C2C42" w:rsidRDefault="00612637" w:rsidP="002A4418">
      <w:pPr>
        <w:spacing w:after="0" w:line="312" w:lineRule="auto"/>
        <w:ind w:firstLine="709"/>
        <w:jc w:val="both"/>
        <w:rPr>
          <w:rFonts w:ascii="Times New Roman" w:hAnsi="Times New Roman" w:cs="Times New Roman"/>
          <w:sz w:val="28"/>
          <w:szCs w:val="28"/>
        </w:rPr>
      </w:pPr>
      <w:r w:rsidRPr="00612637">
        <w:rPr>
          <w:rFonts w:ascii="Times New Roman" w:hAnsi="Times New Roman" w:cs="Times New Roman"/>
          <w:position w:val="-24"/>
          <w:sz w:val="28"/>
          <w:szCs w:val="28"/>
        </w:rPr>
        <w:object w:dxaOrig="1680" w:dyaOrig="620">
          <v:shape id="_x0000_i1098" type="#_x0000_t75" style="width:83.5pt;height:31.3pt" o:ole="">
            <v:imagedata r:id="rId155" o:title=""/>
          </v:shape>
          <o:OLEObject Type="Embed" ProgID="Equation.3" ShapeID="_x0000_i1098" DrawAspect="Content" ObjectID="_1566109739" r:id="rId156"/>
        </w:object>
      </w:r>
    </w:p>
    <w:p w:rsidR="000C2C42" w:rsidRDefault="00A224D2" w:rsidP="002A4418">
      <w:pPr>
        <w:spacing w:after="0" w:line="312" w:lineRule="auto"/>
        <w:ind w:firstLine="709"/>
        <w:jc w:val="both"/>
        <w:rPr>
          <w:rFonts w:ascii="Times New Roman" w:hAnsi="Times New Roman" w:cs="Times New Roman"/>
          <w:sz w:val="28"/>
          <w:szCs w:val="28"/>
        </w:rPr>
      </w:pPr>
      <w:r w:rsidRPr="00A224D2">
        <w:rPr>
          <w:rFonts w:ascii="Times New Roman" w:hAnsi="Times New Roman" w:cs="Times New Roman"/>
          <w:position w:val="-24"/>
          <w:sz w:val="28"/>
          <w:szCs w:val="28"/>
        </w:rPr>
        <w:object w:dxaOrig="1860" w:dyaOrig="620">
          <v:shape id="_x0000_i1099" type="#_x0000_t75" style="width:93.9pt;height:31.3pt" o:ole="">
            <v:imagedata r:id="rId157" o:title=""/>
          </v:shape>
          <o:OLEObject Type="Embed" ProgID="Equation.3" ShapeID="_x0000_i1099" DrawAspect="Content" ObjectID="_1566109740" r:id="rId158"/>
        </w:object>
      </w:r>
      <w:r w:rsidR="00612637" w:rsidRPr="00A224D2">
        <w:rPr>
          <w:rFonts w:ascii="Times New Roman" w:hAnsi="Times New Roman" w:cs="Times New Roman"/>
          <w:sz w:val="28"/>
          <w:szCs w:val="28"/>
        </w:rPr>
        <w:t>тыс.р.</w:t>
      </w:r>
    </w:p>
    <w:p w:rsidR="000C2C42" w:rsidRDefault="000C2C42" w:rsidP="002A4418">
      <w:pPr>
        <w:spacing w:after="0" w:line="312" w:lineRule="auto"/>
        <w:ind w:firstLine="709"/>
        <w:jc w:val="both"/>
        <w:rPr>
          <w:rFonts w:ascii="Times New Roman" w:hAnsi="Times New Roman" w:cs="Times New Roman"/>
          <w:sz w:val="28"/>
          <w:szCs w:val="28"/>
        </w:rPr>
      </w:pPr>
    </w:p>
    <w:p w:rsidR="000C2C42" w:rsidRPr="00A224D2" w:rsidRDefault="00CF0D4F" w:rsidP="002A4418">
      <w:pPr>
        <w:spacing w:after="0" w:line="312" w:lineRule="auto"/>
        <w:jc w:val="center"/>
        <w:rPr>
          <w:rFonts w:ascii="Times New Roman" w:hAnsi="Times New Roman" w:cs="Times New Roman"/>
          <w:b/>
          <w:sz w:val="28"/>
          <w:szCs w:val="28"/>
        </w:rPr>
      </w:pPr>
      <w:r>
        <w:rPr>
          <w:rFonts w:ascii="Times New Roman" w:hAnsi="Times New Roman" w:cs="Times New Roman"/>
          <w:b/>
          <w:sz w:val="28"/>
          <w:szCs w:val="28"/>
        </w:rPr>
        <w:t>3.2.3 </w:t>
      </w:r>
      <w:r w:rsidR="00612637" w:rsidRPr="00A224D2">
        <w:rPr>
          <w:rFonts w:ascii="Times New Roman" w:hAnsi="Times New Roman" w:cs="Times New Roman"/>
          <w:b/>
          <w:sz w:val="28"/>
          <w:szCs w:val="28"/>
        </w:rPr>
        <w:t>Пример расчета суммы амортизации способом уменьшаемого остатка</w:t>
      </w:r>
    </w:p>
    <w:p w:rsidR="000C2C42" w:rsidRDefault="000C2C42" w:rsidP="002A4418">
      <w:pPr>
        <w:spacing w:after="0" w:line="312" w:lineRule="auto"/>
        <w:ind w:firstLine="709"/>
        <w:jc w:val="both"/>
        <w:rPr>
          <w:rFonts w:ascii="Times New Roman" w:hAnsi="Times New Roman" w:cs="Times New Roman"/>
          <w:sz w:val="28"/>
          <w:szCs w:val="28"/>
        </w:rPr>
      </w:pPr>
    </w:p>
    <w:p w:rsidR="000C2C42" w:rsidRDefault="00612637"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Предприятие </w:t>
      </w:r>
      <w:r w:rsidR="00A224D2">
        <w:rPr>
          <w:rFonts w:ascii="Times New Roman" w:hAnsi="Times New Roman" w:cs="Times New Roman"/>
          <w:sz w:val="28"/>
          <w:szCs w:val="28"/>
        </w:rPr>
        <w:t>приобрело</w:t>
      </w:r>
      <w:r>
        <w:rPr>
          <w:rFonts w:ascii="Times New Roman" w:hAnsi="Times New Roman" w:cs="Times New Roman"/>
          <w:sz w:val="28"/>
          <w:szCs w:val="28"/>
        </w:rPr>
        <w:t xml:space="preserve"> станок стоимостью 820 тыс.р., срок полезного использования которого составляет 8 лет.</w:t>
      </w:r>
    </w:p>
    <w:p w:rsidR="00612637" w:rsidRDefault="00612637"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Годовую норму амортизации определим по формуле</w:t>
      </w:r>
    </w:p>
    <w:p w:rsidR="000C2C42" w:rsidRDefault="00714E27" w:rsidP="002A4418">
      <w:pPr>
        <w:spacing w:after="0" w:line="312" w:lineRule="auto"/>
        <w:ind w:firstLine="709"/>
        <w:jc w:val="both"/>
        <w:rPr>
          <w:rFonts w:ascii="Times New Roman" w:hAnsi="Times New Roman" w:cs="Times New Roman"/>
          <w:sz w:val="28"/>
          <w:szCs w:val="28"/>
        </w:rPr>
      </w:pPr>
      <w:r w:rsidRPr="00E947E4">
        <w:rPr>
          <w:rFonts w:ascii="Times New Roman" w:hAnsi="Times New Roman" w:cs="Times New Roman"/>
          <w:position w:val="-24"/>
          <w:sz w:val="28"/>
          <w:szCs w:val="28"/>
        </w:rPr>
        <w:object w:dxaOrig="1840" w:dyaOrig="620">
          <v:shape id="_x0000_i1100" type="#_x0000_t75" style="width:90.8pt;height:31.3pt" o:ole="">
            <v:imagedata r:id="rId159" o:title=""/>
          </v:shape>
          <o:OLEObject Type="Embed" ProgID="Equation.3" ShapeID="_x0000_i1100" DrawAspect="Content" ObjectID="_1566109741" r:id="rId160"/>
        </w:object>
      </w:r>
    </w:p>
    <w:p w:rsidR="000C2C42" w:rsidRPr="00E947E4" w:rsidRDefault="00E947E4"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Расчет суммы амортизации представлен в таблице 3.2.</w:t>
      </w:r>
    </w:p>
    <w:p w:rsidR="00714E27" w:rsidRDefault="00714E27" w:rsidP="002A4418">
      <w:pPr>
        <w:spacing w:after="0" w:line="312" w:lineRule="auto"/>
        <w:ind w:firstLine="709"/>
        <w:jc w:val="both"/>
        <w:rPr>
          <w:rFonts w:ascii="Times New Roman" w:hAnsi="Times New Roman" w:cs="Times New Roman"/>
          <w:sz w:val="28"/>
          <w:szCs w:val="28"/>
        </w:rPr>
      </w:pPr>
    </w:p>
    <w:p w:rsidR="000C2C42" w:rsidRDefault="00E947E4"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3.2 – Расчет годовой суммы амортизации способом уменьшаемого остатка</w:t>
      </w:r>
    </w:p>
    <w:tbl>
      <w:tblPr>
        <w:tblStyle w:val="a4"/>
        <w:tblW w:w="0" w:type="auto"/>
        <w:tblLook w:val="04A0" w:firstRow="1" w:lastRow="0" w:firstColumn="1" w:lastColumn="0" w:noHBand="0" w:noVBand="1"/>
      </w:tblPr>
      <w:tblGrid>
        <w:gridCol w:w="675"/>
        <w:gridCol w:w="2224"/>
        <w:gridCol w:w="2224"/>
        <w:gridCol w:w="2224"/>
        <w:gridCol w:w="2224"/>
      </w:tblGrid>
      <w:tr w:rsidR="00E947E4" w:rsidTr="00E947E4">
        <w:tc>
          <w:tcPr>
            <w:tcW w:w="675"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Год</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Остаточная стоимость на начало года, тыс.р.</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Норма амортизации, %</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Сумма годовой амортизации, тыс.р.</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Остаточная стоимость на конец года, тыс.р.</w:t>
            </w:r>
          </w:p>
        </w:tc>
      </w:tr>
      <w:tr w:rsidR="00E947E4" w:rsidTr="00E947E4">
        <w:tc>
          <w:tcPr>
            <w:tcW w:w="675"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1</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2</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3</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4</w:t>
            </w:r>
          </w:p>
        </w:tc>
        <w:tc>
          <w:tcPr>
            <w:tcW w:w="2224" w:type="dxa"/>
            <w:vAlign w:val="center"/>
          </w:tcPr>
          <w:p w:rsidR="00E947E4" w:rsidRDefault="00E947E4" w:rsidP="00E947E4">
            <w:pPr>
              <w:jc w:val="center"/>
              <w:rPr>
                <w:rFonts w:ascii="Times New Roman" w:hAnsi="Times New Roman" w:cs="Times New Roman"/>
                <w:sz w:val="24"/>
                <w:szCs w:val="24"/>
              </w:rPr>
            </w:pPr>
            <w:r>
              <w:rPr>
                <w:rFonts w:ascii="Times New Roman" w:hAnsi="Times New Roman" w:cs="Times New Roman"/>
                <w:sz w:val="24"/>
                <w:szCs w:val="24"/>
              </w:rPr>
              <w:t>5</w:t>
            </w:r>
          </w:p>
        </w:tc>
      </w:tr>
      <w:tr w:rsidR="00E947E4" w:rsidTr="00C7325C">
        <w:tc>
          <w:tcPr>
            <w:tcW w:w="675" w:type="dxa"/>
          </w:tcPr>
          <w:p w:rsidR="00E947E4" w:rsidRDefault="00C7325C" w:rsidP="00E947E4">
            <w:pPr>
              <w:rPr>
                <w:rFonts w:ascii="Times New Roman" w:hAnsi="Times New Roman" w:cs="Times New Roman"/>
                <w:sz w:val="24"/>
                <w:szCs w:val="24"/>
              </w:rPr>
            </w:pPr>
            <w:r>
              <w:rPr>
                <w:rFonts w:ascii="Times New Roman" w:hAnsi="Times New Roman" w:cs="Times New Roman"/>
                <w:sz w:val="24"/>
                <w:szCs w:val="24"/>
              </w:rPr>
              <w:t>1</w:t>
            </w:r>
          </w:p>
        </w:tc>
        <w:tc>
          <w:tcPr>
            <w:tcW w:w="2224" w:type="dxa"/>
            <w:vAlign w:val="center"/>
          </w:tcPr>
          <w:p w:rsidR="00E947E4" w:rsidRDefault="00C7325C" w:rsidP="00C7325C">
            <w:pPr>
              <w:jc w:val="center"/>
              <w:rPr>
                <w:rFonts w:ascii="Times New Roman" w:hAnsi="Times New Roman" w:cs="Times New Roman"/>
                <w:sz w:val="24"/>
                <w:szCs w:val="24"/>
              </w:rPr>
            </w:pPr>
            <w:r>
              <w:rPr>
                <w:rFonts w:ascii="Times New Roman" w:hAnsi="Times New Roman" w:cs="Times New Roman"/>
                <w:sz w:val="24"/>
                <w:szCs w:val="24"/>
              </w:rPr>
              <w:t>820</w:t>
            </w:r>
          </w:p>
        </w:tc>
        <w:tc>
          <w:tcPr>
            <w:tcW w:w="2224" w:type="dxa"/>
            <w:vAlign w:val="center"/>
          </w:tcPr>
          <w:p w:rsidR="00E947E4" w:rsidRDefault="00C7325C" w:rsidP="00C7325C">
            <w:pPr>
              <w:jc w:val="center"/>
              <w:rPr>
                <w:rFonts w:ascii="Times New Roman" w:hAnsi="Times New Roman" w:cs="Times New Roman"/>
                <w:sz w:val="24"/>
                <w:szCs w:val="24"/>
              </w:rPr>
            </w:pPr>
            <w:r>
              <w:rPr>
                <w:rFonts w:ascii="Times New Roman" w:hAnsi="Times New Roman" w:cs="Times New Roman"/>
                <w:sz w:val="24"/>
                <w:szCs w:val="24"/>
              </w:rPr>
              <w:t>12,5</w:t>
            </w:r>
          </w:p>
        </w:tc>
        <w:tc>
          <w:tcPr>
            <w:tcW w:w="2224" w:type="dxa"/>
            <w:vAlign w:val="center"/>
          </w:tcPr>
          <w:p w:rsidR="00E947E4" w:rsidRDefault="00C7325C" w:rsidP="00C7325C">
            <w:pPr>
              <w:jc w:val="center"/>
              <w:rPr>
                <w:rFonts w:ascii="Times New Roman" w:hAnsi="Times New Roman" w:cs="Times New Roman"/>
                <w:sz w:val="24"/>
                <w:szCs w:val="24"/>
              </w:rPr>
            </w:pPr>
            <w:r>
              <w:rPr>
                <w:rFonts w:ascii="Times New Roman" w:hAnsi="Times New Roman" w:cs="Times New Roman"/>
                <w:sz w:val="24"/>
                <w:szCs w:val="24"/>
              </w:rPr>
              <w:t>102,5</w:t>
            </w:r>
          </w:p>
        </w:tc>
        <w:tc>
          <w:tcPr>
            <w:tcW w:w="2224" w:type="dxa"/>
            <w:vAlign w:val="center"/>
          </w:tcPr>
          <w:p w:rsidR="00E947E4" w:rsidRDefault="00C7325C" w:rsidP="00C7325C">
            <w:pPr>
              <w:jc w:val="center"/>
              <w:rPr>
                <w:rFonts w:ascii="Times New Roman" w:hAnsi="Times New Roman" w:cs="Times New Roman"/>
                <w:sz w:val="24"/>
                <w:szCs w:val="24"/>
              </w:rPr>
            </w:pPr>
            <w:r>
              <w:rPr>
                <w:rFonts w:ascii="Times New Roman" w:hAnsi="Times New Roman" w:cs="Times New Roman"/>
                <w:sz w:val="24"/>
                <w:szCs w:val="24"/>
              </w:rPr>
              <w:t>717,5</w:t>
            </w:r>
          </w:p>
        </w:tc>
      </w:tr>
      <w:tr w:rsidR="00C7325C" w:rsidTr="00C7325C">
        <w:tc>
          <w:tcPr>
            <w:tcW w:w="675" w:type="dxa"/>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2</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717,5</w:t>
            </w:r>
          </w:p>
        </w:tc>
        <w:tc>
          <w:tcPr>
            <w:tcW w:w="2224" w:type="dxa"/>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89,687</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627,813</w:t>
            </w:r>
          </w:p>
        </w:tc>
      </w:tr>
      <w:tr w:rsidR="00C7325C" w:rsidTr="00C7325C">
        <w:tc>
          <w:tcPr>
            <w:tcW w:w="675" w:type="dxa"/>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3</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627,813</w:t>
            </w:r>
          </w:p>
        </w:tc>
        <w:tc>
          <w:tcPr>
            <w:tcW w:w="2224" w:type="dxa"/>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78,477</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549,336</w:t>
            </w:r>
          </w:p>
        </w:tc>
      </w:tr>
      <w:tr w:rsidR="00C7325C" w:rsidTr="00C7325C">
        <w:tc>
          <w:tcPr>
            <w:tcW w:w="675" w:type="dxa"/>
            <w:tcBorders>
              <w:bottom w:val="single" w:sz="4" w:space="0" w:color="auto"/>
            </w:tcBorders>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4</w:t>
            </w:r>
          </w:p>
        </w:tc>
        <w:tc>
          <w:tcPr>
            <w:tcW w:w="2224" w:type="dxa"/>
            <w:tcBorders>
              <w:bottom w:val="single" w:sz="4" w:space="0" w:color="auto"/>
            </w:tcBorders>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549,336</w:t>
            </w:r>
          </w:p>
        </w:tc>
        <w:tc>
          <w:tcPr>
            <w:tcW w:w="2224" w:type="dxa"/>
            <w:tcBorders>
              <w:bottom w:val="single" w:sz="4" w:space="0" w:color="auto"/>
            </w:tcBorders>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tcBorders>
              <w:bottom w:val="single" w:sz="4" w:space="0" w:color="auto"/>
            </w:tcBorders>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68,667</w:t>
            </w:r>
          </w:p>
        </w:tc>
        <w:tc>
          <w:tcPr>
            <w:tcW w:w="2224" w:type="dxa"/>
            <w:tcBorders>
              <w:bottom w:val="single" w:sz="4" w:space="0" w:color="auto"/>
            </w:tcBorders>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480,669</w:t>
            </w:r>
          </w:p>
        </w:tc>
      </w:tr>
      <w:tr w:rsidR="00C7325C" w:rsidTr="00C7325C">
        <w:tc>
          <w:tcPr>
            <w:tcW w:w="675" w:type="dxa"/>
            <w:tcBorders>
              <w:bottom w:val="nil"/>
            </w:tcBorders>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5</w:t>
            </w:r>
          </w:p>
        </w:tc>
        <w:tc>
          <w:tcPr>
            <w:tcW w:w="2224" w:type="dxa"/>
            <w:tcBorders>
              <w:bottom w:val="nil"/>
            </w:tcBorders>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480,669</w:t>
            </w:r>
          </w:p>
        </w:tc>
        <w:tc>
          <w:tcPr>
            <w:tcW w:w="2224" w:type="dxa"/>
            <w:tcBorders>
              <w:bottom w:val="nil"/>
            </w:tcBorders>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tcBorders>
              <w:bottom w:val="nil"/>
            </w:tcBorders>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60,084</w:t>
            </w:r>
          </w:p>
        </w:tc>
        <w:tc>
          <w:tcPr>
            <w:tcW w:w="2224" w:type="dxa"/>
            <w:tcBorders>
              <w:bottom w:val="nil"/>
            </w:tcBorders>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420,585</w:t>
            </w:r>
          </w:p>
        </w:tc>
      </w:tr>
      <w:tr w:rsidR="00C7325C" w:rsidTr="00C7325C">
        <w:tc>
          <w:tcPr>
            <w:tcW w:w="675" w:type="dxa"/>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6</w:t>
            </w:r>
          </w:p>
        </w:tc>
        <w:tc>
          <w:tcPr>
            <w:tcW w:w="2224" w:type="dxa"/>
            <w:vAlign w:val="center"/>
          </w:tcPr>
          <w:p w:rsidR="00C7325C" w:rsidRDefault="00C7325C" w:rsidP="00C7325C">
            <w:pPr>
              <w:jc w:val="center"/>
              <w:rPr>
                <w:rFonts w:ascii="Times New Roman" w:hAnsi="Times New Roman" w:cs="Times New Roman"/>
                <w:sz w:val="24"/>
                <w:szCs w:val="24"/>
              </w:rPr>
            </w:pPr>
            <w:r>
              <w:rPr>
                <w:rFonts w:ascii="Times New Roman" w:hAnsi="Times New Roman" w:cs="Times New Roman"/>
                <w:sz w:val="24"/>
                <w:szCs w:val="24"/>
              </w:rPr>
              <w:t>420,585</w:t>
            </w:r>
          </w:p>
        </w:tc>
        <w:tc>
          <w:tcPr>
            <w:tcW w:w="2224" w:type="dxa"/>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52,573</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368,012</w:t>
            </w:r>
          </w:p>
        </w:tc>
      </w:tr>
      <w:tr w:rsidR="00C7325C" w:rsidTr="00C7325C">
        <w:tc>
          <w:tcPr>
            <w:tcW w:w="675" w:type="dxa"/>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7</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368,012</w:t>
            </w:r>
          </w:p>
        </w:tc>
        <w:tc>
          <w:tcPr>
            <w:tcW w:w="2224" w:type="dxa"/>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46,001</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322,011</w:t>
            </w:r>
          </w:p>
        </w:tc>
      </w:tr>
      <w:tr w:rsidR="00C7325C" w:rsidTr="00C7325C">
        <w:tc>
          <w:tcPr>
            <w:tcW w:w="675" w:type="dxa"/>
          </w:tcPr>
          <w:p w:rsidR="00C7325C" w:rsidRDefault="00C7325C" w:rsidP="00E947E4">
            <w:pPr>
              <w:rPr>
                <w:rFonts w:ascii="Times New Roman" w:hAnsi="Times New Roman" w:cs="Times New Roman"/>
                <w:sz w:val="24"/>
                <w:szCs w:val="24"/>
              </w:rPr>
            </w:pPr>
            <w:r>
              <w:rPr>
                <w:rFonts w:ascii="Times New Roman" w:hAnsi="Times New Roman" w:cs="Times New Roman"/>
                <w:sz w:val="24"/>
                <w:szCs w:val="24"/>
              </w:rPr>
              <w:t>8</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322,011</w:t>
            </w:r>
          </w:p>
        </w:tc>
        <w:tc>
          <w:tcPr>
            <w:tcW w:w="2224" w:type="dxa"/>
            <w:vAlign w:val="center"/>
          </w:tcPr>
          <w:p w:rsidR="00C7325C" w:rsidRDefault="00C7325C" w:rsidP="00C7325C">
            <w:pPr>
              <w:jc w:val="center"/>
            </w:pPr>
            <w:r w:rsidRPr="00C40722">
              <w:rPr>
                <w:rFonts w:ascii="Times New Roman" w:hAnsi="Times New Roman" w:cs="Times New Roman"/>
                <w:sz w:val="24"/>
                <w:szCs w:val="24"/>
              </w:rPr>
              <w:t>12,5</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40,251</w:t>
            </w:r>
          </w:p>
        </w:tc>
        <w:tc>
          <w:tcPr>
            <w:tcW w:w="2224" w:type="dxa"/>
            <w:vAlign w:val="center"/>
          </w:tcPr>
          <w:p w:rsidR="00C7325C" w:rsidRDefault="00714E27" w:rsidP="00C7325C">
            <w:pPr>
              <w:jc w:val="center"/>
              <w:rPr>
                <w:rFonts w:ascii="Times New Roman" w:hAnsi="Times New Roman" w:cs="Times New Roman"/>
                <w:sz w:val="24"/>
                <w:szCs w:val="24"/>
              </w:rPr>
            </w:pPr>
            <w:r>
              <w:rPr>
                <w:rFonts w:ascii="Times New Roman" w:hAnsi="Times New Roman" w:cs="Times New Roman"/>
                <w:sz w:val="24"/>
                <w:szCs w:val="24"/>
              </w:rPr>
              <w:t>281,760</w:t>
            </w:r>
          </w:p>
        </w:tc>
      </w:tr>
    </w:tbl>
    <w:p w:rsidR="000C2C42" w:rsidRPr="00E947E4" w:rsidRDefault="000C2C42" w:rsidP="00E947E4">
      <w:pPr>
        <w:spacing w:after="0" w:line="240" w:lineRule="auto"/>
        <w:rPr>
          <w:rFonts w:ascii="Times New Roman" w:hAnsi="Times New Roman" w:cs="Times New Roman"/>
          <w:sz w:val="24"/>
          <w:szCs w:val="24"/>
        </w:rPr>
      </w:pPr>
    </w:p>
    <w:p w:rsidR="00E947E4" w:rsidRPr="00714E27" w:rsidRDefault="00CF0D4F" w:rsidP="00714E27">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3.2.4 </w:t>
      </w:r>
      <w:r w:rsidR="00C7325C" w:rsidRPr="00714E27">
        <w:rPr>
          <w:rFonts w:ascii="Times New Roman" w:hAnsi="Times New Roman" w:cs="Times New Roman"/>
          <w:b/>
          <w:sz w:val="28"/>
          <w:szCs w:val="28"/>
        </w:rPr>
        <w:t>Пример расчета суммы амортизации пропорцио</w:t>
      </w:r>
      <w:r w:rsidR="00714E27" w:rsidRPr="00714E27">
        <w:rPr>
          <w:rFonts w:ascii="Times New Roman" w:hAnsi="Times New Roman" w:cs="Times New Roman"/>
          <w:b/>
          <w:sz w:val="28"/>
          <w:szCs w:val="28"/>
        </w:rPr>
        <w:t>нально объему выпуска продукции</w:t>
      </w:r>
    </w:p>
    <w:p w:rsidR="00714E27" w:rsidRDefault="00714E27" w:rsidP="002B2254">
      <w:pPr>
        <w:spacing w:after="0" w:line="360" w:lineRule="auto"/>
        <w:ind w:firstLine="709"/>
        <w:jc w:val="both"/>
        <w:rPr>
          <w:rFonts w:ascii="Times New Roman" w:hAnsi="Times New Roman" w:cs="Times New Roman"/>
          <w:sz w:val="28"/>
          <w:szCs w:val="28"/>
        </w:rPr>
      </w:pPr>
    </w:p>
    <w:p w:rsidR="00C7325C" w:rsidRDefault="00C7325C"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Чаще всего</w:t>
      </w:r>
      <w:r w:rsidR="00C75F65">
        <w:rPr>
          <w:rFonts w:ascii="Times New Roman" w:hAnsi="Times New Roman" w:cs="Times New Roman"/>
          <w:sz w:val="28"/>
          <w:szCs w:val="28"/>
        </w:rPr>
        <w:t xml:space="preserve"> данный способ применяется при добыче природных ископаемых. Запасы железной руды месторождения составляют 1000000 т, а стоимость основных фондов, используемых при ее добыче – 16000000 руб. Амортизация на единицу продукции равна 16000000/ 1000000 = 16 руб./ т.</w:t>
      </w:r>
    </w:p>
    <w:p w:rsidR="00C75F65" w:rsidRDefault="00C75F6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предприятие ежегодно будет добывать 100000 т железной руды, то годовая амортизация составит 1600000 руб.</w:t>
      </w:r>
    </w:p>
    <w:p w:rsidR="00E947E4" w:rsidRDefault="00E947E4" w:rsidP="002B2254">
      <w:pPr>
        <w:spacing w:after="0" w:line="360" w:lineRule="auto"/>
        <w:ind w:firstLine="709"/>
        <w:jc w:val="both"/>
        <w:rPr>
          <w:rFonts w:ascii="Times New Roman" w:hAnsi="Times New Roman" w:cs="Times New Roman"/>
          <w:sz w:val="28"/>
          <w:szCs w:val="28"/>
        </w:rPr>
      </w:pPr>
    </w:p>
    <w:p w:rsidR="00E947E4" w:rsidRDefault="00C75F65" w:rsidP="00C75F6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Пример расчета суммы амортизации пропорционально сумме чисел лет срока полезного использования</w:t>
      </w:r>
    </w:p>
    <w:p w:rsidR="00E947E4" w:rsidRDefault="00E947E4" w:rsidP="002B2254">
      <w:pPr>
        <w:spacing w:after="0" w:line="360" w:lineRule="auto"/>
        <w:ind w:firstLine="709"/>
        <w:jc w:val="both"/>
        <w:rPr>
          <w:rFonts w:ascii="Times New Roman" w:hAnsi="Times New Roman" w:cs="Times New Roman"/>
          <w:sz w:val="28"/>
          <w:szCs w:val="28"/>
        </w:rPr>
      </w:pPr>
    </w:p>
    <w:p w:rsidR="00E947E4" w:rsidRDefault="00C75F6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предприятии было принято в эксплуатацию оборудование стоимостью 600000 руб.</w:t>
      </w:r>
      <w:r w:rsidR="00A71996">
        <w:rPr>
          <w:rFonts w:ascii="Times New Roman" w:hAnsi="Times New Roman" w:cs="Times New Roman"/>
          <w:sz w:val="28"/>
          <w:szCs w:val="28"/>
        </w:rPr>
        <w:t xml:space="preserve">, срок полезного использования которого составляет 5 лет. </w:t>
      </w:r>
      <w:r w:rsidR="003A3B7A">
        <w:rPr>
          <w:rFonts w:ascii="Times New Roman" w:hAnsi="Times New Roman" w:cs="Times New Roman"/>
          <w:sz w:val="28"/>
          <w:szCs w:val="28"/>
        </w:rPr>
        <w:t>Сумма чисел срока использования 15 (1 + 2 + 3 + 4 + 5). Расчет суммы амортизации представлен в таблице 3.3.</w:t>
      </w:r>
    </w:p>
    <w:p w:rsidR="00E947E4" w:rsidRDefault="00E947E4" w:rsidP="002B2254">
      <w:pPr>
        <w:spacing w:after="0" w:line="360" w:lineRule="auto"/>
        <w:ind w:firstLine="709"/>
        <w:jc w:val="both"/>
        <w:rPr>
          <w:rFonts w:ascii="Times New Roman" w:hAnsi="Times New Roman" w:cs="Times New Roman"/>
          <w:sz w:val="28"/>
          <w:szCs w:val="28"/>
        </w:rPr>
      </w:pPr>
    </w:p>
    <w:p w:rsidR="00714E27" w:rsidRDefault="00714E27" w:rsidP="002B2254">
      <w:pPr>
        <w:spacing w:after="0" w:line="360" w:lineRule="auto"/>
        <w:ind w:firstLine="709"/>
        <w:jc w:val="both"/>
        <w:rPr>
          <w:rFonts w:ascii="Times New Roman" w:hAnsi="Times New Roman" w:cs="Times New Roman"/>
          <w:sz w:val="28"/>
          <w:szCs w:val="28"/>
        </w:rPr>
      </w:pPr>
    </w:p>
    <w:p w:rsidR="003A3B7A" w:rsidRDefault="003A3B7A" w:rsidP="003A3B7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3.3 – Расчет суммы амортизации пропорционально сумме чисел лет срока полезного использования</w:t>
      </w:r>
    </w:p>
    <w:tbl>
      <w:tblPr>
        <w:tblStyle w:val="a4"/>
        <w:tblW w:w="0" w:type="auto"/>
        <w:tblLook w:val="04A0" w:firstRow="1" w:lastRow="0" w:firstColumn="1" w:lastColumn="0" w:noHBand="0" w:noVBand="1"/>
      </w:tblPr>
      <w:tblGrid>
        <w:gridCol w:w="675"/>
        <w:gridCol w:w="2224"/>
        <w:gridCol w:w="2224"/>
        <w:gridCol w:w="2224"/>
        <w:gridCol w:w="2224"/>
      </w:tblGrid>
      <w:tr w:rsidR="003A3B7A" w:rsidTr="005A018A">
        <w:tc>
          <w:tcPr>
            <w:tcW w:w="675"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Год</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Остаточная стоимость на начало года, тыс.р.</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Норма амортизации, %</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Сумма годовой амортизации, тыс.р.</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Остаточная стоимость на конец года, тыс.р.</w:t>
            </w:r>
          </w:p>
        </w:tc>
      </w:tr>
      <w:tr w:rsidR="003A3B7A" w:rsidTr="005A018A">
        <w:tc>
          <w:tcPr>
            <w:tcW w:w="675"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1</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2</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3</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4</w:t>
            </w:r>
          </w:p>
        </w:tc>
        <w:tc>
          <w:tcPr>
            <w:tcW w:w="2224" w:type="dxa"/>
            <w:vAlign w:val="center"/>
          </w:tcPr>
          <w:p w:rsidR="003A3B7A" w:rsidRDefault="003A3B7A" w:rsidP="005A018A">
            <w:pPr>
              <w:jc w:val="center"/>
              <w:rPr>
                <w:rFonts w:ascii="Times New Roman" w:hAnsi="Times New Roman" w:cs="Times New Roman"/>
                <w:sz w:val="24"/>
                <w:szCs w:val="24"/>
              </w:rPr>
            </w:pPr>
            <w:r>
              <w:rPr>
                <w:rFonts w:ascii="Times New Roman" w:hAnsi="Times New Roman" w:cs="Times New Roman"/>
                <w:sz w:val="24"/>
                <w:szCs w:val="24"/>
              </w:rPr>
              <w:t>5</w:t>
            </w:r>
          </w:p>
        </w:tc>
      </w:tr>
      <w:tr w:rsidR="003A3B7A" w:rsidTr="005A018A">
        <w:tc>
          <w:tcPr>
            <w:tcW w:w="675" w:type="dxa"/>
          </w:tcPr>
          <w:p w:rsidR="003A3B7A" w:rsidRDefault="003A3B7A" w:rsidP="005A018A">
            <w:pPr>
              <w:rPr>
                <w:rFonts w:ascii="Times New Roman" w:hAnsi="Times New Roman" w:cs="Times New Roman"/>
                <w:sz w:val="24"/>
                <w:szCs w:val="24"/>
              </w:rPr>
            </w:pPr>
            <w:r>
              <w:rPr>
                <w:rFonts w:ascii="Times New Roman" w:hAnsi="Times New Roman" w:cs="Times New Roman"/>
                <w:sz w:val="24"/>
                <w:szCs w:val="24"/>
              </w:rPr>
              <w:t>1</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600000</w:t>
            </w:r>
          </w:p>
        </w:tc>
        <w:tc>
          <w:tcPr>
            <w:tcW w:w="2224" w:type="dxa"/>
            <w:vAlign w:val="center"/>
          </w:tcPr>
          <w:p w:rsidR="003A3B7A" w:rsidRPr="000B4EDB" w:rsidRDefault="000B4EDB" w:rsidP="00714E27">
            <w:pPr>
              <w:ind w:firstLine="362"/>
              <w:rPr>
                <w:rFonts w:ascii="Times New Roman" w:hAnsi="Times New Roman" w:cs="Times New Roman"/>
                <w:sz w:val="24"/>
                <w:szCs w:val="24"/>
              </w:rPr>
            </w:pPr>
            <w:r w:rsidRPr="000B4EDB">
              <w:rPr>
                <w:rFonts w:ascii="Times New Roman" w:hAnsi="Times New Roman" w:cs="Times New Roman"/>
                <w:sz w:val="24"/>
                <w:szCs w:val="24"/>
              </w:rPr>
              <w:t>5/15</w:t>
            </w:r>
            <w:r>
              <w:rPr>
                <w:rFonts w:ascii="Times New Roman" w:hAnsi="Times New Roman" w:cs="Times New Roman"/>
                <w:sz w:val="24"/>
                <w:szCs w:val="24"/>
              </w:rPr>
              <w:t xml:space="preserve"> = </w:t>
            </w:r>
            <w:r w:rsidRPr="000B4EDB">
              <w:rPr>
                <w:rFonts w:ascii="Times New Roman" w:hAnsi="Times New Roman" w:cs="Times New Roman"/>
                <w:sz w:val="24"/>
                <w:szCs w:val="24"/>
              </w:rPr>
              <w:t>0,3333</w:t>
            </w:r>
          </w:p>
        </w:tc>
        <w:tc>
          <w:tcPr>
            <w:tcW w:w="2224" w:type="dxa"/>
            <w:vAlign w:val="center"/>
          </w:tcPr>
          <w:p w:rsidR="003A3B7A" w:rsidRDefault="00714E27" w:rsidP="005A018A">
            <w:pPr>
              <w:jc w:val="center"/>
              <w:rPr>
                <w:rFonts w:ascii="Times New Roman" w:hAnsi="Times New Roman" w:cs="Times New Roman"/>
                <w:sz w:val="24"/>
                <w:szCs w:val="24"/>
              </w:rPr>
            </w:pPr>
            <w:r>
              <w:rPr>
                <w:rFonts w:ascii="Times New Roman" w:hAnsi="Times New Roman" w:cs="Times New Roman"/>
                <w:sz w:val="24"/>
                <w:szCs w:val="24"/>
              </w:rPr>
              <w:t>1999</w:t>
            </w:r>
            <w:r w:rsidR="000B4EDB">
              <w:rPr>
                <w:rFonts w:ascii="Times New Roman" w:hAnsi="Times New Roman" w:cs="Times New Roman"/>
                <w:sz w:val="24"/>
                <w:szCs w:val="24"/>
              </w:rPr>
              <w:t>80</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400020</w:t>
            </w:r>
          </w:p>
        </w:tc>
      </w:tr>
      <w:tr w:rsidR="003A3B7A" w:rsidTr="005A018A">
        <w:tc>
          <w:tcPr>
            <w:tcW w:w="675" w:type="dxa"/>
          </w:tcPr>
          <w:p w:rsidR="003A3B7A" w:rsidRDefault="003A3B7A" w:rsidP="005A018A">
            <w:pPr>
              <w:rPr>
                <w:rFonts w:ascii="Times New Roman" w:hAnsi="Times New Roman" w:cs="Times New Roman"/>
                <w:sz w:val="24"/>
                <w:szCs w:val="24"/>
              </w:rPr>
            </w:pPr>
            <w:r>
              <w:rPr>
                <w:rFonts w:ascii="Times New Roman" w:hAnsi="Times New Roman" w:cs="Times New Roman"/>
                <w:sz w:val="24"/>
                <w:szCs w:val="24"/>
              </w:rPr>
              <w:t>2</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400020</w:t>
            </w:r>
          </w:p>
        </w:tc>
        <w:tc>
          <w:tcPr>
            <w:tcW w:w="2224" w:type="dxa"/>
            <w:vAlign w:val="center"/>
          </w:tcPr>
          <w:p w:rsidR="003A3B7A" w:rsidRPr="000B4EDB" w:rsidRDefault="000B4EDB" w:rsidP="00714E27">
            <w:pPr>
              <w:ind w:firstLine="362"/>
              <w:rPr>
                <w:rFonts w:ascii="Times New Roman" w:hAnsi="Times New Roman" w:cs="Times New Roman"/>
                <w:sz w:val="24"/>
                <w:szCs w:val="24"/>
              </w:rPr>
            </w:pPr>
            <w:r w:rsidRPr="000B4EDB">
              <w:rPr>
                <w:rFonts w:ascii="Times New Roman" w:hAnsi="Times New Roman" w:cs="Times New Roman"/>
                <w:sz w:val="24"/>
                <w:szCs w:val="24"/>
              </w:rPr>
              <w:t>4/15</w:t>
            </w:r>
            <w:r>
              <w:rPr>
                <w:rFonts w:ascii="Times New Roman" w:hAnsi="Times New Roman" w:cs="Times New Roman"/>
                <w:sz w:val="24"/>
                <w:szCs w:val="24"/>
              </w:rPr>
              <w:t xml:space="preserve"> = </w:t>
            </w:r>
            <w:r w:rsidRPr="000B4EDB">
              <w:rPr>
                <w:rFonts w:ascii="Times New Roman" w:hAnsi="Times New Roman" w:cs="Times New Roman"/>
                <w:sz w:val="24"/>
                <w:szCs w:val="24"/>
              </w:rPr>
              <w:t>0,2667</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160020</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240000</w:t>
            </w:r>
          </w:p>
        </w:tc>
      </w:tr>
      <w:tr w:rsidR="003A3B7A" w:rsidTr="005A018A">
        <w:tc>
          <w:tcPr>
            <w:tcW w:w="675" w:type="dxa"/>
          </w:tcPr>
          <w:p w:rsidR="003A3B7A" w:rsidRDefault="003A3B7A" w:rsidP="005A018A">
            <w:pPr>
              <w:rPr>
                <w:rFonts w:ascii="Times New Roman" w:hAnsi="Times New Roman" w:cs="Times New Roman"/>
                <w:sz w:val="24"/>
                <w:szCs w:val="24"/>
              </w:rPr>
            </w:pPr>
            <w:r>
              <w:rPr>
                <w:rFonts w:ascii="Times New Roman" w:hAnsi="Times New Roman" w:cs="Times New Roman"/>
                <w:sz w:val="24"/>
                <w:szCs w:val="24"/>
              </w:rPr>
              <w:t>3</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240000</w:t>
            </w:r>
          </w:p>
        </w:tc>
        <w:tc>
          <w:tcPr>
            <w:tcW w:w="2224" w:type="dxa"/>
            <w:vAlign w:val="center"/>
          </w:tcPr>
          <w:p w:rsidR="003A3B7A" w:rsidRPr="000B4EDB" w:rsidRDefault="000B4EDB" w:rsidP="00714E27">
            <w:pPr>
              <w:ind w:firstLine="362"/>
              <w:rPr>
                <w:rFonts w:ascii="Times New Roman" w:hAnsi="Times New Roman" w:cs="Times New Roman"/>
                <w:sz w:val="24"/>
                <w:szCs w:val="24"/>
              </w:rPr>
            </w:pPr>
            <w:r w:rsidRPr="000B4EDB">
              <w:rPr>
                <w:rFonts w:ascii="Times New Roman" w:hAnsi="Times New Roman" w:cs="Times New Roman"/>
                <w:sz w:val="24"/>
                <w:szCs w:val="24"/>
              </w:rPr>
              <w:t>3/15</w:t>
            </w:r>
            <w:r>
              <w:rPr>
                <w:rFonts w:ascii="Times New Roman" w:hAnsi="Times New Roman" w:cs="Times New Roman"/>
                <w:sz w:val="24"/>
                <w:szCs w:val="24"/>
              </w:rPr>
              <w:t xml:space="preserve"> = </w:t>
            </w:r>
            <w:r w:rsidRPr="000B4EDB">
              <w:rPr>
                <w:rFonts w:ascii="Times New Roman" w:hAnsi="Times New Roman" w:cs="Times New Roman"/>
                <w:sz w:val="24"/>
                <w:szCs w:val="24"/>
              </w:rPr>
              <w:t>0,2</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120000</w:t>
            </w:r>
          </w:p>
        </w:tc>
        <w:tc>
          <w:tcPr>
            <w:tcW w:w="2224" w:type="dxa"/>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120000</w:t>
            </w:r>
          </w:p>
        </w:tc>
      </w:tr>
      <w:tr w:rsidR="003A3B7A" w:rsidTr="000B4EDB">
        <w:tc>
          <w:tcPr>
            <w:tcW w:w="675" w:type="dxa"/>
            <w:tcBorders>
              <w:bottom w:val="single" w:sz="4" w:space="0" w:color="auto"/>
            </w:tcBorders>
          </w:tcPr>
          <w:p w:rsidR="003A3B7A" w:rsidRDefault="003A3B7A" w:rsidP="005A018A">
            <w:pPr>
              <w:rPr>
                <w:rFonts w:ascii="Times New Roman" w:hAnsi="Times New Roman" w:cs="Times New Roman"/>
                <w:sz w:val="24"/>
                <w:szCs w:val="24"/>
              </w:rPr>
            </w:pPr>
            <w:r>
              <w:rPr>
                <w:rFonts w:ascii="Times New Roman" w:hAnsi="Times New Roman" w:cs="Times New Roman"/>
                <w:sz w:val="24"/>
                <w:szCs w:val="24"/>
              </w:rPr>
              <w:t>4</w:t>
            </w:r>
          </w:p>
        </w:tc>
        <w:tc>
          <w:tcPr>
            <w:tcW w:w="2224" w:type="dxa"/>
            <w:tcBorders>
              <w:bottom w:val="single" w:sz="4" w:space="0" w:color="auto"/>
            </w:tcBorders>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120000</w:t>
            </w:r>
          </w:p>
        </w:tc>
        <w:tc>
          <w:tcPr>
            <w:tcW w:w="2224" w:type="dxa"/>
            <w:tcBorders>
              <w:bottom w:val="single" w:sz="4" w:space="0" w:color="auto"/>
            </w:tcBorders>
            <w:vAlign w:val="center"/>
          </w:tcPr>
          <w:p w:rsidR="003A3B7A" w:rsidRPr="000B4EDB" w:rsidRDefault="000B4EDB" w:rsidP="00714E27">
            <w:pPr>
              <w:ind w:firstLine="362"/>
              <w:rPr>
                <w:rFonts w:ascii="Times New Roman" w:hAnsi="Times New Roman" w:cs="Times New Roman"/>
                <w:sz w:val="24"/>
                <w:szCs w:val="24"/>
              </w:rPr>
            </w:pPr>
            <w:r w:rsidRPr="000B4EDB">
              <w:rPr>
                <w:rFonts w:ascii="Times New Roman" w:hAnsi="Times New Roman" w:cs="Times New Roman"/>
                <w:sz w:val="24"/>
                <w:szCs w:val="24"/>
              </w:rPr>
              <w:t>2/15</w:t>
            </w:r>
            <w:r>
              <w:rPr>
                <w:rFonts w:ascii="Times New Roman" w:hAnsi="Times New Roman" w:cs="Times New Roman"/>
                <w:sz w:val="24"/>
                <w:szCs w:val="24"/>
              </w:rPr>
              <w:t xml:space="preserve"> = </w:t>
            </w:r>
            <w:r w:rsidRPr="000B4EDB">
              <w:rPr>
                <w:rFonts w:ascii="Times New Roman" w:hAnsi="Times New Roman" w:cs="Times New Roman"/>
                <w:sz w:val="24"/>
                <w:szCs w:val="24"/>
              </w:rPr>
              <w:t>0,1333</w:t>
            </w:r>
          </w:p>
        </w:tc>
        <w:tc>
          <w:tcPr>
            <w:tcW w:w="2224" w:type="dxa"/>
            <w:tcBorders>
              <w:bottom w:val="single" w:sz="4" w:space="0" w:color="auto"/>
            </w:tcBorders>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79980</w:t>
            </w:r>
          </w:p>
        </w:tc>
        <w:tc>
          <w:tcPr>
            <w:tcW w:w="2224" w:type="dxa"/>
            <w:tcBorders>
              <w:bottom w:val="single" w:sz="4" w:space="0" w:color="auto"/>
            </w:tcBorders>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40020</w:t>
            </w:r>
          </w:p>
        </w:tc>
      </w:tr>
      <w:tr w:rsidR="003A3B7A" w:rsidTr="000B4EDB">
        <w:tc>
          <w:tcPr>
            <w:tcW w:w="675" w:type="dxa"/>
            <w:tcBorders>
              <w:bottom w:val="single" w:sz="4" w:space="0" w:color="auto"/>
            </w:tcBorders>
          </w:tcPr>
          <w:p w:rsidR="003A3B7A" w:rsidRDefault="003A3B7A" w:rsidP="005A018A">
            <w:pPr>
              <w:rPr>
                <w:rFonts w:ascii="Times New Roman" w:hAnsi="Times New Roman" w:cs="Times New Roman"/>
                <w:sz w:val="24"/>
                <w:szCs w:val="24"/>
              </w:rPr>
            </w:pPr>
            <w:r>
              <w:rPr>
                <w:rFonts w:ascii="Times New Roman" w:hAnsi="Times New Roman" w:cs="Times New Roman"/>
                <w:sz w:val="24"/>
                <w:szCs w:val="24"/>
              </w:rPr>
              <w:t>5</w:t>
            </w:r>
          </w:p>
        </w:tc>
        <w:tc>
          <w:tcPr>
            <w:tcW w:w="2224" w:type="dxa"/>
            <w:tcBorders>
              <w:bottom w:val="single" w:sz="4" w:space="0" w:color="auto"/>
            </w:tcBorders>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40020</w:t>
            </w:r>
          </w:p>
        </w:tc>
        <w:tc>
          <w:tcPr>
            <w:tcW w:w="2224" w:type="dxa"/>
            <w:tcBorders>
              <w:bottom w:val="single" w:sz="4" w:space="0" w:color="auto"/>
            </w:tcBorders>
            <w:vAlign w:val="center"/>
          </w:tcPr>
          <w:p w:rsidR="003A3B7A" w:rsidRPr="000B4EDB" w:rsidRDefault="000B4EDB" w:rsidP="00714E27">
            <w:pPr>
              <w:ind w:firstLine="362"/>
              <w:rPr>
                <w:rFonts w:ascii="Times New Roman" w:hAnsi="Times New Roman" w:cs="Times New Roman"/>
                <w:sz w:val="24"/>
                <w:szCs w:val="24"/>
              </w:rPr>
            </w:pPr>
            <w:r w:rsidRPr="000B4EDB">
              <w:rPr>
                <w:rFonts w:ascii="Times New Roman" w:hAnsi="Times New Roman" w:cs="Times New Roman"/>
                <w:sz w:val="24"/>
                <w:szCs w:val="24"/>
              </w:rPr>
              <w:t>1/15</w:t>
            </w:r>
            <w:r>
              <w:rPr>
                <w:rFonts w:ascii="Times New Roman" w:hAnsi="Times New Roman" w:cs="Times New Roman"/>
                <w:sz w:val="24"/>
                <w:szCs w:val="24"/>
              </w:rPr>
              <w:t xml:space="preserve"> = </w:t>
            </w:r>
            <w:r w:rsidRPr="000B4EDB">
              <w:rPr>
                <w:rFonts w:ascii="Times New Roman" w:hAnsi="Times New Roman" w:cs="Times New Roman"/>
                <w:sz w:val="24"/>
                <w:szCs w:val="24"/>
              </w:rPr>
              <w:t>0,0667</w:t>
            </w:r>
          </w:p>
        </w:tc>
        <w:tc>
          <w:tcPr>
            <w:tcW w:w="2224" w:type="dxa"/>
            <w:tcBorders>
              <w:bottom w:val="single" w:sz="4" w:space="0" w:color="auto"/>
            </w:tcBorders>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40020</w:t>
            </w:r>
          </w:p>
        </w:tc>
        <w:tc>
          <w:tcPr>
            <w:tcW w:w="2224" w:type="dxa"/>
            <w:tcBorders>
              <w:bottom w:val="single" w:sz="4" w:space="0" w:color="auto"/>
            </w:tcBorders>
            <w:vAlign w:val="center"/>
          </w:tcPr>
          <w:p w:rsidR="003A3B7A" w:rsidRDefault="000B4EDB" w:rsidP="005A018A">
            <w:pPr>
              <w:jc w:val="center"/>
              <w:rPr>
                <w:rFonts w:ascii="Times New Roman" w:hAnsi="Times New Roman" w:cs="Times New Roman"/>
                <w:sz w:val="24"/>
                <w:szCs w:val="24"/>
              </w:rPr>
            </w:pPr>
            <w:r>
              <w:rPr>
                <w:rFonts w:ascii="Times New Roman" w:hAnsi="Times New Roman" w:cs="Times New Roman"/>
                <w:sz w:val="24"/>
                <w:szCs w:val="24"/>
              </w:rPr>
              <w:t>0</w:t>
            </w:r>
          </w:p>
        </w:tc>
      </w:tr>
    </w:tbl>
    <w:p w:rsidR="003A3B7A" w:rsidRDefault="003A3B7A" w:rsidP="00714E27">
      <w:pPr>
        <w:spacing w:after="0" w:line="360" w:lineRule="auto"/>
        <w:jc w:val="both"/>
        <w:rPr>
          <w:rFonts w:ascii="Times New Roman" w:hAnsi="Times New Roman" w:cs="Times New Roman"/>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3A3B7A" w:rsidRPr="00714E27" w:rsidRDefault="00CF0D4F" w:rsidP="002B2254">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3.2.5</w:t>
      </w:r>
      <w:r w:rsidR="000B4EDB" w:rsidRPr="00714E27">
        <w:rPr>
          <w:rFonts w:ascii="Times New Roman" w:hAnsi="Times New Roman" w:cs="Times New Roman"/>
          <w:b/>
          <w:sz w:val="28"/>
          <w:szCs w:val="28"/>
        </w:rPr>
        <w:t> Пример расчета лизинговых платежей методом потока денежных средств</w:t>
      </w:r>
    </w:p>
    <w:p w:rsidR="003A3B7A" w:rsidRDefault="003A3B7A" w:rsidP="002B2254">
      <w:pPr>
        <w:spacing w:after="0" w:line="360" w:lineRule="auto"/>
        <w:ind w:firstLine="709"/>
        <w:jc w:val="both"/>
        <w:rPr>
          <w:rFonts w:ascii="Times New Roman" w:hAnsi="Times New Roman" w:cs="Times New Roman"/>
          <w:sz w:val="28"/>
          <w:szCs w:val="28"/>
        </w:rPr>
      </w:pPr>
    </w:p>
    <w:p w:rsidR="003A3B7A" w:rsidRDefault="000B4ED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Рассчитать сумму лизинговых платежей по годам действия договора лизинга на основании следующих исходных данных (таблица 3.4).</w:t>
      </w:r>
    </w:p>
    <w:p w:rsidR="000B4EDB" w:rsidRDefault="000B4EDB" w:rsidP="002B2254">
      <w:pPr>
        <w:spacing w:after="0" w:line="360" w:lineRule="auto"/>
        <w:ind w:firstLine="709"/>
        <w:jc w:val="both"/>
        <w:rPr>
          <w:rFonts w:ascii="Times New Roman" w:hAnsi="Times New Roman" w:cs="Times New Roman"/>
          <w:sz w:val="28"/>
          <w:szCs w:val="28"/>
        </w:rPr>
      </w:pPr>
    </w:p>
    <w:p w:rsidR="000B4EDB" w:rsidRDefault="000B4ED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3.4 – Исходные данные для расчета лизинговых платежей</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0"/>
        <w:gridCol w:w="2268"/>
      </w:tblGrid>
      <w:tr w:rsidR="005A018A" w:rsidRPr="005A018A" w:rsidTr="005A018A">
        <w:trPr>
          <w:trHeight w:val="377"/>
        </w:trPr>
        <w:tc>
          <w:tcPr>
            <w:tcW w:w="7230"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Условия договора</w:t>
            </w:r>
            <w:r>
              <w:rPr>
                <w:rFonts w:ascii="Times New Roman" w:eastAsia="Times New Roman" w:hAnsi="Times New Roman" w:cs="Times New Roman"/>
                <w:sz w:val="24"/>
                <w:szCs w:val="24"/>
              </w:rPr>
              <w:t xml:space="preserve"> лизинга</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Сумма</w:t>
            </w:r>
          </w:p>
        </w:tc>
      </w:tr>
      <w:tr w:rsidR="005A018A" w:rsidRPr="005A018A" w:rsidTr="005A018A">
        <w:tc>
          <w:tcPr>
            <w:tcW w:w="7230"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2268"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Стоимость </w:t>
            </w:r>
            <w:r>
              <w:rPr>
                <w:rFonts w:ascii="Times New Roman" w:eastAsia="Times New Roman" w:hAnsi="Times New Roman" w:cs="Times New Roman"/>
                <w:sz w:val="24"/>
                <w:szCs w:val="24"/>
              </w:rPr>
              <w:t>оборудования.используемого в инновационной деятельности</w:t>
            </w:r>
            <w:r w:rsidRPr="005A018A">
              <w:rPr>
                <w:rFonts w:ascii="Times New Roman" w:eastAsia="Times New Roman" w:hAnsi="Times New Roman" w:cs="Times New Roman"/>
                <w:sz w:val="24"/>
                <w:szCs w:val="24"/>
              </w:rPr>
              <w:t>, тыс.</w:t>
            </w:r>
            <w:r>
              <w:rPr>
                <w:rFonts w:ascii="Times New Roman" w:eastAsia="Times New Roman" w:hAnsi="Times New Roman" w:cs="Times New Roman"/>
                <w:sz w:val="24"/>
                <w:szCs w:val="24"/>
              </w:rPr>
              <w:t>р.</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6000</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Ставка процента по кредиту, используемому лизингодателем для приобретения оборудования (начисляется на остаток кредита на начало года)</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 годовых</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Срок лизинга</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 лет</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Норма амортизации </w:t>
            </w:r>
            <w:r>
              <w:rPr>
                <w:rFonts w:ascii="Times New Roman" w:eastAsia="Times New Roman" w:hAnsi="Times New Roman" w:cs="Times New Roman"/>
                <w:sz w:val="24"/>
                <w:szCs w:val="24"/>
              </w:rPr>
              <w:t>оборудования</w:t>
            </w:r>
            <w:r w:rsidRPr="005A018A">
              <w:rPr>
                <w:rFonts w:ascii="Times New Roman" w:eastAsia="Times New Roman" w:hAnsi="Times New Roman" w:cs="Times New Roman"/>
                <w:sz w:val="24"/>
                <w:szCs w:val="24"/>
              </w:rPr>
              <w:t>, поставляемого в лизинг (срок полезного использования 10 лет)</w:t>
            </w:r>
            <w:r>
              <w:rPr>
                <w:rFonts w:ascii="Times New Roman" w:eastAsia="Times New Roman" w:hAnsi="Times New Roman" w:cs="Times New Roman"/>
                <w:sz w:val="24"/>
                <w:szCs w:val="24"/>
              </w:rPr>
              <w:t>, амортизация начисляется линейным способом</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10% в год</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Погашение кредита равномерно по годам в размере 1/5 суммы, тыс. </w:t>
            </w:r>
            <w:r>
              <w:rPr>
                <w:rFonts w:ascii="Times New Roman" w:eastAsia="Times New Roman" w:hAnsi="Times New Roman" w:cs="Times New Roman"/>
                <w:sz w:val="24"/>
                <w:szCs w:val="24"/>
              </w:rPr>
              <w:t>р.</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ежегодно</w:t>
            </w:r>
          </w:p>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1200,0</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Комиссионное вознаграждение лизингодателю за предоставленное по договору лизинга оборудование</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8% от общих расходов лизингодателя</w:t>
            </w:r>
          </w:p>
        </w:tc>
      </w:tr>
      <w:tr w:rsidR="005A018A" w:rsidRPr="005A018A" w:rsidTr="005A018A">
        <w:tc>
          <w:tcPr>
            <w:tcW w:w="7230" w:type="dxa"/>
            <w:shd w:val="clear" w:color="auto" w:fill="auto"/>
          </w:tcPr>
          <w:p w:rsidR="005A018A" w:rsidRPr="005A018A" w:rsidRDefault="005A018A" w:rsidP="005A018A">
            <w:pPr>
              <w:spacing w:after="0" w:line="240" w:lineRule="auto"/>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Ставка налога на добавленную стоимость</w:t>
            </w:r>
          </w:p>
        </w:tc>
        <w:tc>
          <w:tcPr>
            <w:tcW w:w="2268"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r w:rsidRPr="005A018A">
              <w:rPr>
                <w:rFonts w:ascii="Times New Roman" w:eastAsia="Times New Roman" w:hAnsi="Times New Roman" w:cs="Times New Roman"/>
                <w:sz w:val="24"/>
                <w:szCs w:val="24"/>
              </w:rPr>
              <w:t>%</w:t>
            </w:r>
          </w:p>
        </w:tc>
      </w:tr>
    </w:tbl>
    <w:p w:rsidR="005A018A" w:rsidRPr="005A018A" w:rsidRDefault="005A018A" w:rsidP="005A018A">
      <w:pPr>
        <w:spacing w:after="0" w:line="360" w:lineRule="auto"/>
        <w:ind w:firstLine="851"/>
        <w:jc w:val="both"/>
        <w:rPr>
          <w:rFonts w:ascii="Times New Roman" w:eastAsia="Times New Roman" w:hAnsi="Times New Roman" w:cs="Times New Roman"/>
          <w:sz w:val="28"/>
          <w:szCs w:val="20"/>
        </w:rPr>
      </w:pPr>
    </w:p>
    <w:p w:rsidR="005A018A" w:rsidRPr="005A018A" w:rsidRDefault="00714E27" w:rsidP="00714E27">
      <w:pPr>
        <w:spacing w:after="0" w:line="360" w:lineRule="auto"/>
        <w:ind w:firstLine="709"/>
        <w:jc w:val="both"/>
        <w:rPr>
          <w:rFonts w:ascii="Times New Roman" w:eastAsia="Times New Roman" w:hAnsi="Times New Roman" w:cs="Times New Roman"/>
          <w:sz w:val="28"/>
          <w:szCs w:val="28"/>
        </w:rPr>
      </w:pPr>
      <w:r w:rsidRPr="00714E27">
        <w:rPr>
          <w:rFonts w:ascii="Times New Roman" w:eastAsia="Times New Roman" w:hAnsi="Times New Roman" w:cs="Times New Roman"/>
          <w:position w:val="-24"/>
          <w:sz w:val="28"/>
          <w:szCs w:val="28"/>
        </w:rPr>
        <w:object w:dxaOrig="2640" w:dyaOrig="620">
          <v:shape id="_x0000_i1101" type="#_x0000_t75" style="width:132.5pt;height:31.3pt" o:ole="">
            <v:imagedata r:id="rId161" o:title=""/>
          </v:shape>
          <o:OLEObject Type="Embed" ProgID="Equation.3" ShapeID="_x0000_i1101" DrawAspect="Content" ObjectID="_1566109742" r:id="rId162"/>
        </w:object>
      </w:r>
      <w:r w:rsidR="005A018A" w:rsidRPr="005A018A">
        <w:rPr>
          <w:rFonts w:ascii="Times New Roman" w:eastAsia="Times New Roman" w:hAnsi="Times New Roman" w:cs="Times New Roman"/>
          <w:sz w:val="28"/>
          <w:szCs w:val="28"/>
        </w:rPr>
        <w:t xml:space="preserve"> тыс. </w:t>
      </w:r>
      <w:r w:rsidR="005A018A">
        <w:rPr>
          <w:rFonts w:ascii="Times New Roman" w:eastAsia="Times New Roman" w:hAnsi="Times New Roman" w:cs="Times New Roman"/>
          <w:sz w:val="28"/>
          <w:szCs w:val="28"/>
        </w:rPr>
        <w:t>р.</w:t>
      </w:r>
    </w:p>
    <w:p w:rsidR="005A018A" w:rsidRPr="005A018A" w:rsidRDefault="005A018A" w:rsidP="005A018A">
      <w:pPr>
        <w:spacing w:after="0" w:line="360" w:lineRule="auto"/>
        <w:ind w:firstLine="851"/>
        <w:jc w:val="both"/>
        <w:rPr>
          <w:rFonts w:ascii="Times New Roman" w:eastAsia="Times New Roman" w:hAnsi="Times New Roman" w:cs="Times New Roman"/>
          <w:sz w:val="28"/>
          <w:szCs w:val="28"/>
        </w:rPr>
      </w:pPr>
      <w:r w:rsidRPr="005A018A">
        <w:rPr>
          <w:rFonts w:ascii="Times New Roman" w:eastAsia="Times New Roman" w:hAnsi="Times New Roman" w:cs="Times New Roman"/>
          <w:sz w:val="28"/>
          <w:szCs w:val="28"/>
        </w:rPr>
        <w:t xml:space="preserve">Следовательно, в течение первых трех лет лизинга сумма ежегодной амортизации составит 1800 тыс. </w:t>
      </w:r>
      <w:r>
        <w:rPr>
          <w:rFonts w:ascii="Times New Roman" w:eastAsia="Times New Roman" w:hAnsi="Times New Roman" w:cs="Times New Roman"/>
          <w:sz w:val="28"/>
          <w:szCs w:val="28"/>
        </w:rPr>
        <w:t>р</w:t>
      </w:r>
      <w:r w:rsidRPr="005A018A">
        <w:rPr>
          <w:rFonts w:ascii="Times New Roman" w:eastAsia="Times New Roman" w:hAnsi="Times New Roman" w:cs="Times New Roman"/>
          <w:sz w:val="28"/>
          <w:szCs w:val="28"/>
        </w:rPr>
        <w:t xml:space="preserve">., в четвертом году – 600 тыс. </w:t>
      </w:r>
      <w:r>
        <w:rPr>
          <w:rFonts w:ascii="Times New Roman" w:eastAsia="Times New Roman" w:hAnsi="Times New Roman" w:cs="Times New Roman"/>
          <w:sz w:val="28"/>
          <w:szCs w:val="28"/>
        </w:rPr>
        <w:t>р</w:t>
      </w:r>
      <w:r w:rsidRPr="005A018A">
        <w:rPr>
          <w:rFonts w:ascii="Times New Roman" w:eastAsia="Times New Roman" w:hAnsi="Times New Roman" w:cs="Times New Roman"/>
          <w:sz w:val="28"/>
          <w:szCs w:val="28"/>
        </w:rPr>
        <w:t xml:space="preserve">. </w:t>
      </w:r>
    </w:p>
    <w:p w:rsidR="005A018A" w:rsidRPr="005A018A" w:rsidRDefault="005A018A" w:rsidP="005A018A">
      <w:pPr>
        <w:spacing w:after="0" w:line="360" w:lineRule="auto"/>
        <w:ind w:firstLine="851"/>
        <w:jc w:val="both"/>
        <w:rPr>
          <w:rFonts w:ascii="Times New Roman" w:eastAsia="Times New Roman" w:hAnsi="Times New Roman" w:cs="Times New Roman"/>
          <w:sz w:val="28"/>
          <w:szCs w:val="28"/>
        </w:rPr>
      </w:pPr>
      <w:r w:rsidRPr="005A018A">
        <w:rPr>
          <w:rFonts w:ascii="Times New Roman" w:eastAsia="Times New Roman" w:hAnsi="Times New Roman" w:cs="Times New Roman"/>
          <w:sz w:val="28"/>
          <w:szCs w:val="28"/>
        </w:rPr>
        <w:t>В течение пятого года лизинга начисление амортизации производиться не будет, так как она будет полностью учтена в составе лизинговых платежей в результате применения повышающего коэффициента равного 3.</w:t>
      </w:r>
    </w:p>
    <w:p w:rsidR="005A018A" w:rsidRPr="005A018A" w:rsidRDefault="005A018A" w:rsidP="005A018A">
      <w:pPr>
        <w:spacing w:after="0" w:line="360" w:lineRule="auto"/>
        <w:ind w:firstLine="709"/>
        <w:jc w:val="both"/>
        <w:rPr>
          <w:rFonts w:ascii="Times New Roman" w:eastAsia="Times New Roman" w:hAnsi="Times New Roman" w:cs="Times New Roman"/>
          <w:sz w:val="28"/>
          <w:szCs w:val="28"/>
        </w:rPr>
      </w:pPr>
      <w:r w:rsidRPr="005A018A">
        <w:rPr>
          <w:rFonts w:ascii="Times New Roman" w:eastAsia="Times New Roman" w:hAnsi="Times New Roman" w:cs="Times New Roman"/>
          <w:sz w:val="28"/>
          <w:szCs w:val="28"/>
        </w:rPr>
        <w:t>Расчет налога на имущество приведен в таблице 3.</w:t>
      </w:r>
      <w:r>
        <w:rPr>
          <w:rFonts w:ascii="Times New Roman" w:eastAsia="Times New Roman" w:hAnsi="Times New Roman" w:cs="Times New Roman"/>
          <w:sz w:val="28"/>
          <w:szCs w:val="28"/>
        </w:rPr>
        <w:t>5.</w:t>
      </w:r>
    </w:p>
    <w:p w:rsidR="005A018A" w:rsidRDefault="005A018A" w:rsidP="005A018A">
      <w:pPr>
        <w:spacing w:after="0" w:line="360" w:lineRule="auto"/>
        <w:ind w:firstLine="709"/>
        <w:jc w:val="both"/>
        <w:rPr>
          <w:rFonts w:ascii="Times New Roman" w:eastAsia="Times New Roman" w:hAnsi="Times New Roman" w:cs="Times New Roman"/>
          <w:sz w:val="28"/>
          <w:szCs w:val="28"/>
        </w:rPr>
      </w:pPr>
    </w:p>
    <w:p w:rsidR="002A4418" w:rsidRDefault="002A4418" w:rsidP="005A018A">
      <w:pPr>
        <w:spacing w:after="0" w:line="360" w:lineRule="auto"/>
        <w:ind w:firstLine="851"/>
        <w:jc w:val="both"/>
        <w:rPr>
          <w:rFonts w:ascii="Times New Roman" w:eastAsia="Times New Roman" w:hAnsi="Times New Roman" w:cs="Times New Roman"/>
          <w:sz w:val="28"/>
          <w:szCs w:val="20"/>
        </w:rPr>
      </w:pPr>
    </w:p>
    <w:p w:rsidR="002A4418" w:rsidRDefault="002A4418" w:rsidP="005A018A">
      <w:pPr>
        <w:spacing w:after="0" w:line="360" w:lineRule="auto"/>
        <w:ind w:firstLine="851"/>
        <w:jc w:val="both"/>
        <w:rPr>
          <w:rFonts w:ascii="Times New Roman" w:eastAsia="Times New Roman" w:hAnsi="Times New Roman" w:cs="Times New Roman"/>
          <w:sz w:val="28"/>
          <w:szCs w:val="20"/>
        </w:rPr>
      </w:pPr>
    </w:p>
    <w:p w:rsidR="002A4418" w:rsidRDefault="002A4418" w:rsidP="005A018A">
      <w:pPr>
        <w:spacing w:after="0" w:line="360" w:lineRule="auto"/>
        <w:ind w:firstLine="851"/>
        <w:jc w:val="both"/>
        <w:rPr>
          <w:rFonts w:ascii="Times New Roman" w:eastAsia="Times New Roman" w:hAnsi="Times New Roman" w:cs="Times New Roman"/>
          <w:sz w:val="28"/>
          <w:szCs w:val="20"/>
        </w:rPr>
      </w:pPr>
    </w:p>
    <w:p w:rsidR="005A018A" w:rsidRPr="005A018A" w:rsidRDefault="005A018A" w:rsidP="005A018A">
      <w:pPr>
        <w:spacing w:after="0" w:line="360" w:lineRule="auto"/>
        <w:ind w:firstLine="851"/>
        <w:jc w:val="both"/>
        <w:rPr>
          <w:rFonts w:ascii="Times New Roman" w:eastAsia="Times New Roman" w:hAnsi="Times New Roman" w:cs="Times New Roman"/>
          <w:sz w:val="28"/>
          <w:szCs w:val="20"/>
        </w:rPr>
      </w:pPr>
      <w:r w:rsidRPr="005A018A">
        <w:rPr>
          <w:rFonts w:ascii="Times New Roman" w:eastAsia="Times New Roman" w:hAnsi="Times New Roman" w:cs="Times New Roman"/>
          <w:sz w:val="28"/>
          <w:szCs w:val="20"/>
        </w:rPr>
        <w:lastRenderedPageBreak/>
        <w:t>Таблица 3</w:t>
      </w:r>
      <w:r>
        <w:rPr>
          <w:rFonts w:ascii="Times New Roman" w:eastAsia="Times New Roman" w:hAnsi="Times New Roman" w:cs="Times New Roman"/>
          <w:sz w:val="28"/>
          <w:szCs w:val="20"/>
        </w:rPr>
        <w:t xml:space="preserve">.5 </w:t>
      </w:r>
      <w:r w:rsidRPr="005A018A">
        <w:rPr>
          <w:rFonts w:ascii="Times New Roman" w:eastAsia="Times New Roman" w:hAnsi="Times New Roman" w:cs="Times New Roman"/>
          <w:sz w:val="28"/>
          <w:szCs w:val="20"/>
        </w:rPr>
        <w:t>– Расчет налога на имущество</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559"/>
        <w:gridCol w:w="1701"/>
        <w:gridCol w:w="1843"/>
        <w:gridCol w:w="1843"/>
        <w:gridCol w:w="1559"/>
      </w:tblGrid>
      <w:tr w:rsidR="005A018A" w:rsidRPr="005A018A" w:rsidTr="0015212D">
        <w:trPr>
          <w:cantSplit/>
          <w:trHeight w:val="1498"/>
        </w:trPr>
        <w:tc>
          <w:tcPr>
            <w:tcW w:w="709" w:type="dxa"/>
            <w:shd w:val="clear" w:color="auto" w:fill="auto"/>
            <w:vAlign w:val="center"/>
          </w:tcPr>
          <w:p w:rsidR="005A018A" w:rsidRPr="005A018A" w:rsidRDefault="005A018A" w:rsidP="0015212D">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Год</w:t>
            </w:r>
          </w:p>
        </w:tc>
        <w:tc>
          <w:tcPr>
            <w:tcW w:w="1559" w:type="dxa"/>
            <w:shd w:val="clear" w:color="auto" w:fill="auto"/>
            <w:vAlign w:val="center"/>
          </w:tcPr>
          <w:p w:rsidR="005A018A" w:rsidRPr="005A018A" w:rsidRDefault="005A018A" w:rsidP="0015212D">
            <w:pPr>
              <w:tabs>
                <w:tab w:val="left" w:pos="2070"/>
              </w:tabs>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Стоимость </w:t>
            </w:r>
            <w:r w:rsidR="0015212D">
              <w:rPr>
                <w:rFonts w:ascii="Times New Roman" w:eastAsia="Times New Roman" w:hAnsi="Times New Roman" w:cs="Times New Roman"/>
                <w:sz w:val="24"/>
                <w:szCs w:val="24"/>
              </w:rPr>
              <w:t>оборудования</w:t>
            </w:r>
            <w:r w:rsidRPr="005A018A">
              <w:rPr>
                <w:rFonts w:ascii="Times New Roman" w:eastAsia="Times New Roman" w:hAnsi="Times New Roman" w:cs="Times New Roman"/>
                <w:sz w:val="24"/>
                <w:szCs w:val="24"/>
              </w:rPr>
              <w:t xml:space="preserve"> на начало года, тыс.</w:t>
            </w:r>
            <w:r w:rsidR="0015212D">
              <w:rPr>
                <w:rFonts w:ascii="Times New Roman" w:eastAsia="Times New Roman" w:hAnsi="Times New Roman" w:cs="Times New Roman"/>
                <w:sz w:val="24"/>
                <w:szCs w:val="24"/>
              </w:rPr>
              <w:t>р.</w:t>
            </w:r>
          </w:p>
        </w:tc>
        <w:tc>
          <w:tcPr>
            <w:tcW w:w="1701" w:type="dxa"/>
            <w:shd w:val="clear" w:color="auto" w:fill="auto"/>
            <w:vAlign w:val="center"/>
          </w:tcPr>
          <w:p w:rsidR="005A018A" w:rsidRPr="005A018A" w:rsidRDefault="005A018A" w:rsidP="0015212D">
            <w:pPr>
              <w:tabs>
                <w:tab w:val="left" w:pos="2070"/>
              </w:tabs>
              <w:spacing w:after="0" w:line="240" w:lineRule="auto"/>
              <w:ind w:right="52"/>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Амортиза-ция с учетом коэф-фициента 3, тыс.</w:t>
            </w:r>
            <w:r w:rsidR="0015212D">
              <w:rPr>
                <w:rFonts w:ascii="Times New Roman" w:eastAsia="Times New Roman" w:hAnsi="Times New Roman" w:cs="Times New Roman"/>
                <w:sz w:val="24"/>
                <w:szCs w:val="24"/>
              </w:rPr>
              <w:t>р.</w:t>
            </w:r>
          </w:p>
        </w:tc>
        <w:tc>
          <w:tcPr>
            <w:tcW w:w="1843" w:type="dxa"/>
            <w:shd w:val="clear" w:color="auto" w:fill="auto"/>
            <w:vAlign w:val="center"/>
          </w:tcPr>
          <w:p w:rsidR="005A018A" w:rsidRPr="005A018A" w:rsidRDefault="005A018A" w:rsidP="005A018A">
            <w:pPr>
              <w:tabs>
                <w:tab w:val="left" w:pos="2070"/>
              </w:tabs>
              <w:spacing w:after="0" w:line="240" w:lineRule="auto"/>
              <w:ind w:right="52"/>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Стоимость </w:t>
            </w:r>
            <w:r w:rsidR="0015212D">
              <w:rPr>
                <w:rFonts w:ascii="Times New Roman" w:eastAsia="Times New Roman" w:hAnsi="Times New Roman" w:cs="Times New Roman"/>
                <w:sz w:val="24"/>
                <w:szCs w:val="24"/>
              </w:rPr>
              <w:t>оборудования</w:t>
            </w:r>
            <w:r w:rsidRPr="005A018A">
              <w:rPr>
                <w:rFonts w:ascii="Times New Roman" w:eastAsia="Times New Roman" w:hAnsi="Times New Roman" w:cs="Times New Roman"/>
                <w:sz w:val="24"/>
                <w:szCs w:val="24"/>
              </w:rPr>
              <w:t xml:space="preserve"> на конец </w:t>
            </w:r>
          </w:p>
          <w:p w:rsidR="005A018A" w:rsidRPr="005A018A" w:rsidRDefault="005A018A" w:rsidP="0015212D">
            <w:pPr>
              <w:tabs>
                <w:tab w:val="left" w:pos="2070"/>
              </w:tabs>
              <w:spacing w:after="0" w:line="240" w:lineRule="auto"/>
              <w:ind w:right="52"/>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года, тыс.</w:t>
            </w:r>
            <w:r w:rsidR="0015212D">
              <w:rPr>
                <w:rFonts w:ascii="Times New Roman" w:eastAsia="Times New Roman" w:hAnsi="Times New Roman" w:cs="Times New Roman"/>
                <w:sz w:val="24"/>
                <w:szCs w:val="24"/>
              </w:rPr>
              <w:t>р.</w:t>
            </w:r>
          </w:p>
        </w:tc>
        <w:tc>
          <w:tcPr>
            <w:tcW w:w="1843" w:type="dxa"/>
            <w:shd w:val="clear" w:color="auto" w:fill="auto"/>
            <w:vAlign w:val="center"/>
          </w:tcPr>
          <w:p w:rsidR="005A018A" w:rsidRPr="005A018A" w:rsidRDefault="005A018A" w:rsidP="005A018A">
            <w:pPr>
              <w:tabs>
                <w:tab w:val="left" w:pos="2070"/>
              </w:tabs>
              <w:spacing w:after="0" w:line="240" w:lineRule="auto"/>
              <w:ind w:right="52"/>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Среднегодо-вая стоимость </w:t>
            </w:r>
            <w:r w:rsidR="0015212D">
              <w:rPr>
                <w:rFonts w:ascii="Times New Roman" w:eastAsia="Times New Roman" w:hAnsi="Times New Roman" w:cs="Times New Roman"/>
                <w:sz w:val="24"/>
                <w:szCs w:val="24"/>
              </w:rPr>
              <w:t>обрудования</w:t>
            </w:r>
            <w:r w:rsidRPr="005A018A">
              <w:rPr>
                <w:rFonts w:ascii="Times New Roman" w:eastAsia="Times New Roman" w:hAnsi="Times New Roman" w:cs="Times New Roman"/>
                <w:sz w:val="24"/>
                <w:szCs w:val="24"/>
              </w:rPr>
              <w:t>,</w:t>
            </w:r>
          </w:p>
          <w:p w:rsidR="005A018A" w:rsidRPr="005A018A" w:rsidRDefault="005A018A" w:rsidP="0015212D">
            <w:pPr>
              <w:tabs>
                <w:tab w:val="left" w:pos="2070"/>
              </w:tabs>
              <w:spacing w:after="0" w:line="240" w:lineRule="auto"/>
              <w:ind w:right="52"/>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тыс. </w:t>
            </w:r>
            <w:r w:rsidR="0015212D">
              <w:rPr>
                <w:rFonts w:ascii="Times New Roman" w:eastAsia="Times New Roman" w:hAnsi="Times New Roman" w:cs="Times New Roman"/>
                <w:sz w:val="24"/>
                <w:szCs w:val="24"/>
              </w:rPr>
              <w:t>р.</w:t>
            </w:r>
          </w:p>
        </w:tc>
        <w:tc>
          <w:tcPr>
            <w:tcW w:w="1559" w:type="dxa"/>
            <w:shd w:val="clear" w:color="auto" w:fill="auto"/>
            <w:vAlign w:val="center"/>
          </w:tcPr>
          <w:p w:rsidR="005A018A" w:rsidRPr="005A018A" w:rsidRDefault="0015212D" w:rsidP="005A018A">
            <w:pPr>
              <w:tabs>
                <w:tab w:val="left" w:pos="2070"/>
              </w:tabs>
              <w:spacing w:after="0" w:line="240" w:lineRule="auto"/>
              <w:ind w:right="5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Налог на иму</w:t>
            </w:r>
            <w:r w:rsidR="005A018A" w:rsidRPr="005A018A">
              <w:rPr>
                <w:rFonts w:ascii="Times New Roman" w:eastAsia="Times New Roman" w:hAnsi="Times New Roman" w:cs="Times New Roman"/>
                <w:sz w:val="24"/>
                <w:szCs w:val="24"/>
              </w:rPr>
              <w:t xml:space="preserve">щество </w:t>
            </w:r>
          </w:p>
          <w:p w:rsidR="005A018A" w:rsidRPr="005A018A" w:rsidRDefault="005A018A" w:rsidP="0015212D">
            <w:pPr>
              <w:tabs>
                <w:tab w:val="left" w:pos="2070"/>
              </w:tabs>
              <w:spacing w:after="0" w:line="240" w:lineRule="auto"/>
              <w:ind w:right="52"/>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по ставке 2,2% , тыс.</w:t>
            </w:r>
            <w:r w:rsidR="0015212D">
              <w:rPr>
                <w:rFonts w:ascii="Times New Roman" w:eastAsia="Times New Roman" w:hAnsi="Times New Roman" w:cs="Times New Roman"/>
                <w:sz w:val="24"/>
                <w:szCs w:val="24"/>
              </w:rPr>
              <w:t>р.</w:t>
            </w:r>
          </w:p>
        </w:tc>
      </w:tr>
      <w:tr w:rsidR="005A018A" w:rsidRPr="005A018A" w:rsidTr="0015212D">
        <w:tc>
          <w:tcPr>
            <w:tcW w:w="709"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1559"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c>
          <w:tcPr>
            <w:tcW w:w="1701"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w:t>
            </w:r>
          </w:p>
        </w:tc>
        <w:tc>
          <w:tcPr>
            <w:tcW w:w="1843"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w:t>
            </w:r>
          </w:p>
        </w:tc>
        <w:tc>
          <w:tcPr>
            <w:tcW w:w="1843"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w:t>
            </w:r>
          </w:p>
        </w:tc>
        <w:tc>
          <w:tcPr>
            <w:tcW w:w="1559"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w:t>
            </w:r>
          </w:p>
        </w:tc>
      </w:tr>
      <w:tr w:rsidR="005A018A" w:rsidRPr="005A018A" w:rsidTr="0015212D">
        <w:tc>
          <w:tcPr>
            <w:tcW w:w="70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6000</w:t>
            </w:r>
          </w:p>
        </w:tc>
        <w:tc>
          <w:tcPr>
            <w:tcW w:w="1701"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1800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4200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5100</w:t>
            </w:r>
          </w:p>
        </w:tc>
        <w:tc>
          <w:tcPr>
            <w:tcW w:w="1559" w:type="dxa"/>
            <w:shd w:val="clear" w:color="auto" w:fill="auto"/>
          </w:tcPr>
          <w:p w:rsidR="005A018A" w:rsidRPr="005A018A" w:rsidRDefault="0015212D" w:rsidP="005A018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r w:rsidR="005A018A" w:rsidRPr="005A018A">
              <w:rPr>
                <w:rFonts w:ascii="Times New Roman" w:eastAsia="Times New Roman" w:hAnsi="Times New Roman" w:cs="Times New Roman"/>
                <w:sz w:val="24"/>
                <w:szCs w:val="24"/>
              </w:rPr>
              <w:t>2,2</w:t>
            </w:r>
          </w:p>
        </w:tc>
      </w:tr>
      <w:tr w:rsidR="005A018A" w:rsidRPr="005A018A" w:rsidTr="0015212D">
        <w:tc>
          <w:tcPr>
            <w:tcW w:w="70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4200</w:t>
            </w:r>
          </w:p>
        </w:tc>
        <w:tc>
          <w:tcPr>
            <w:tcW w:w="1701"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1800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2400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3300</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72,6</w:t>
            </w:r>
          </w:p>
        </w:tc>
      </w:tr>
      <w:tr w:rsidR="005A018A" w:rsidRPr="005A018A" w:rsidTr="0015212D">
        <w:tc>
          <w:tcPr>
            <w:tcW w:w="70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2400</w:t>
            </w:r>
          </w:p>
        </w:tc>
        <w:tc>
          <w:tcPr>
            <w:tcW w:w="1701"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1800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1500</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33,0</w:t>
            </w:r>
          </w:p>
        </w:tc>
      </w:tr>
      <w:tr w:rsidR="005A018A" w:rsidRPr="005A018A" w:rsidTr="0015212D">
        <w:tc>
          <w:tcPr>
            <w:tcW w:w="70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w:t>
            </w:r>
          </w:p>
        </w:tc>
        <w:tc>
          <w:tcPr>
            <w:tcW w:w="1701"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13,2</w:t>
            </w:r>
          </w:p>
        </w:tc>
      </w:tr>
      <w:tr w:rsidR="005A018A" w:rsidRPr="005A018A" w:rsidTr="0015212D">
        <w:tc>
          <w:tcPr>
            <w:tcW w:w="70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0</w:t>
            </w:r>
          </w:p>
        </w:tc>
        <w:tc>
          <w:tcPr>
            <w:tcW w:w="1701"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0</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0</w:t>
            </w:r>
          </w:p>
        </w:tc>
      </w:tr>
      <w:tr w:rsidR="005A018A" w:rsidRPr="005A018A" w:rsidTr="0015212D">
        <w:tc>
          <w:tcPr>
            <w:tcW w:w="709" w:type="dxa"/>
            <w:shd w:val="clear" w:color="auto" w:fill="auto"/>
          </w:tcPr>
          <w:p w:rsidR="005A018A" w:rsidRPr="005A018A" w:rsidRDefault="005A018A" w:rsidP="0015212D">
            <w:pPr>
              <w:spacing w:after="0" w:line="240" w:lineRule="auto"/>
              <w:ind w:left="-113" w:right="-113"/>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Итого</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w:t>
            </w:r>
          </w:p>
        </w:tc>
        <w:tc>
          <w:tcPr>
            <w:tcW w:w="1701"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6000</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w:t>
            </w:r>
          </w:p>
        </w:tc>
        <w:tc>
          <w:tcPr>
            <w:tcW w:w="184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231,0</w:t>
            </w:r>
          </w:p>
        </w:tc>
      </w:tr>
    </w:tbl>
    <w:p w:rsidR="005A018A" w:rsidRPr="005A018A" w:rsidRDefault="005A018A" w:rsidP="0015212D">
      <w:pPr>
        <w:spacing w:after="0" w:line="360" w:lineRule="auto"/>
        <w:ind w:firstLine="709"/>
        <w:jc w:val="both"/>
        <w:rPr>
          <w:rFonts w:ascii="Times New Roman" w:eastAsia="Times New Roman" w:hAnsi="Times New Roman" w:cs="Times New Roman"/>
          <w:sz w:val="28"/>
          <w:szCs w:val="28"/>
        </w:rPr>
      </w:pPr>
    </w:p>
    <w:p w:rsidR="005A018A" w:rsidRPr="005A018A" w:rsidRDefault="005A018A" w:rsidP="0015212D">
      <w:pPr>
        <w:spacing w:after="0" w:line="360" w:lineRule="auto"/>
        <w:ind w:firstLine="709"/>
        <w:jc w:val="both"/>
        <w:rPr>
          <w:rFonts w:ascii="Times New Roman" w:eastAsia="Times New Roman" w:hAnsi="Times New Roman" w:cs="Times New Roman"/>
          <w:sz w:val="28"/>
          <w:szCs w:val="28"/>
        </w:rPr>
      </w:pPr>
      <w:r w:rsidRPr="005A018A">
        <w:rPr>
          <w:rFonts w:ascii="Times New Roman" w:eastAsia="Times New Roman" w:hAnsi="Times New Roman" w:cs="Times New Roman"/>
          <w:sz w:val="28"/>
          <w:szCs w:val="28"/>
        </w:rPr>
        <w:t>Расчет расходов по обслуживанию кредита приведен в таблице 3</w:t>
      </w:r>
      <w:r w:rsidR="0015212D">
        <w:rPr>
          <w:rFonts w:ascii="Times New Roman" w:eastAsia="Times New Roman" w:hAnsi="Times New Roman" w:cs="Times New Roman"/>
          <w:sz w:val="28"/>
          <w:szCs w:val="28"/>
        </w:rPr>
        <w:t>.6</w:t>
      </w:r>
      <w:r w:rsidRPr="005A018A">
        <w:rPr>
          <w:rFonts w:ascii="Times New Roman" w:eastAsia="Times New Roman" w:hAnsi="Times New Roman" w:cs="Times New Roman"/>
          <w:sz w:val="28"/>
          <w:szCs w:val="28"/>
        </w:rPr>
        <w:t>.</w:t>
      </w:r>
    </w:p>
    <w:p w:rsidR="005A018A" w:rsidRPr="005A018A" w:rsidRDefault="005A018A" w:rsidP="0015212D">
      <w:pPr>
        <w:spacing w:after="0" w:line="360" w:lineRule="auto"/>
        <w:ind w:firstLine="709"/>
        <w:jc w:val="both"/>
        <w:rPr>
          <w:rFonts w:ascii="Times New Roman" w:eastAsia="Times New Roman" w:hAnsi="Times New Roman" w:cs="Times New Roman"/>
          <w:sz w:val="28"/>
          <w:szCs w:val="28"/>
        </w:rPr>
      </w:pPr>
    </w:p>
    <w:p w:rsidR="005A018A" w:rsidRPr="005A018A" w:rsidRDefault="005A018A" w:rsidP="0015212D">
      <w:pPr>
        <w:spacing w:after="0" w:line="360" w:lineRule="auto"/>
        <w:ind w:firstLine="709"/>
        <w:jc w:val="both"/>
        <w:rPr>
          <w:rFonts w:ascii="Times New Roman" w:eastAsia="Times New Roman" w:hAnsi="Times New Roman" w:cs="Times New Roman"/>
          <w:sz w:val="28"/>
          <w:szCs w:val="20"/>
        </w:rPr>
      </w:pPr>
      <w:r w:rsidRPr="005A018A">
        <w:rPr>
          <w:rFonts w:ascii="Times New Roman" w:eastAsia="Times New Roman" w:hAnsi="Times New Roman" w:cs="Times New Roman"/>
          <w:sz w:val="28"/>
          <w:szCs w:val="20"/>
        </w:rPr>
        <w:t>Таблица 3</w:t>
      </w:r>
      <w:r w:rsidR="0015212D">
        <w:rPr>
          <w:rFonts w:ascii="Times New Roman" w:eastAsia="Times New Roman" w:hAnsi="Times New Roman" w:cs="Times New Roman"/>
          <w:sz w:val="28"/>
          <w:szCs w:val="20"/>
        </w:rPr>
        <w:t xml:space="preserve">.6 </w:t>
      </w:r>
      <w:r w:rsidRPr="005A018A">
        <w:rPr>
          <w:rFonts w:ascii="Times New Roman" w:eastAsia="Times New Roman" w:hAnsi="Times New Roman" w:cs="Times New Roman"/>
          <w:sz w:val="28"/>
          <w:szCs w:val="20"/>
        </w:rPr>
        <w:t>– Расчет расходов по о</w:t>
      </w:r>
      <w:r w:rsidR="0015212D">
        <w:rPr>
          <w:rFonts w:ascii="Times New Roman" w:eastAsia="Times New Roman" w:hAnsi="Times New Roman" w:cs="Times New Roman"/>
          <w:sz w:val="28"/>
          <w:szCs w:val="20"/>
        </w:rPr>
        <w:t>бслуживанию (погашению кредита)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3"/>
        <w:gridCol w:w="1559"/>
        <w:gridCol w:w="1936"/>
        <w:gridCol w:w="2742"/>
        <w:gridCol w:w="2126"/>
      </w:tblGrid>
      <w:tr w:rsidR="005A018A" w:rsidRPr="005A018A" w:rsidTr="0015212D">
        <w:trPr>
          <w:trHeight w:val="1053"/>
        </w:trPr>
        <w:tc>
          <w:tcPr>
            <w:tcW w:w="993"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Год</w:t>
            </w:r>
          </w:p>
        </w:tc>
        <w:tc>
          <w:tcPr>
            <w:tcW w:w="1559" w:type="dxa"/>
            <w:shd w:val="clear" w:color="auto" w:fill="auto"/>
            <w:vAlign w:val="center"/>
          </w:tcPr>
          <w:p w:rsidR="005A018A" w:rsidRPr="005A018A" w:rsidRDefault="005A018A" w:rsidP="0015212D">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Возврат кредита, тыс.</w:t>
            </w:r>
            <w:r w:rsidR="0015212D">
              <w:rPr>
                <w:rFonts w:ascii="Times New Roman" w:eastAsia="Times New Roman" w:hAnsi="Times New Roman" w:cs="Times New Roman"/>
                <w:sz w:val="24"/>
                <w:szCs w:val="24"/>
              </w:rPr>
              <w:t>р.</w:t>
            </w:r>
          </w:p>
        </w:tc>
        <w:tc>
          <w:tcPr>
            <w:tcW w:w="1936" w:type="dxa"/>
            <w:shd w:val="clear" w:color="auto" w:fill="auto"/>
            <w:vAlign w:val="center"/>
          </w:tcPr>
          <w:p w:rsidR="005A018A" w:rsidRPr="005A018A" w:rsidRDefault="005A018A" w:rsidP="0015212D">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Остаток кредита на начало года, тыс.</w:t>
            </w:r>
            <w:r w:rsidR="0015212D">
              <w:rPr>
                <w:rFonts w:ascii="Times New Roman" w:eastAsia="Times New Roman" w:hAnsi="Times New Roman" w:cs="Times New Roman"/>
                <w:sz w:val="24"/>
                <w:szCs w:val="24"/>
              </w:rPr>
              <w:t>р.</w:t>
            </w:r>
          </w:p>
        </w:tc>
        <w:tc>
          <w:tcPr>
            <w:tcW w:w="2742" w:type="dxa"/>
            <w:shd w:val="clear" w:color="auto" w:fill="auto"/>
            <w:vAlign w:val="center"/>
          </w:tcPr>
          <w:p w:rsidR="005A018A" w:rsidRPr="005A018A" w:rsidRDefault="005A018A" w:rsidP="0015212D">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Плата за кредитные ресурсы по ставке 12% годовых (гр3×12)/100, тыс.</w:t>
            </w:r>
            <w:r w:rsidR="0015212D">
              <w:rPr>
                <w:rFonts w:ascii="Times New Roman" w:eastAsia="Times New Roman" w:hAnsi="Times New Roman" w:cs="Times New Roman"/>
                <w:sz w:val="24"/>
                <w:szCs w:val="24"/>
              </w:rPr>
              <w:t>р.</w:t>
            </w:r>
          </w:p>
        </w:tc>
        <w:tc>
          <w:tcPr>
            <w:tcW w:w="2126"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 xml:space="preserve">Итого платежей банку </w:t>
            </w:r>
          </w:p>
          <w:p w:rsidR="005A018A" w:rsidRPr="005A018A" w:rsidRDefault="005A018A" w:rsidP="0015212D">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(гр2+гр4), тыс.</w:t>
            </w:r>
            <w:r w:rsidR="0015212D">
              <w:rPr>
                <w:rFonts w:ascii="Times New Roman" w:eastAsia="Times New Roman" w:hAnsi="Times New Roman" w:cs="Times New Roman"/>
                <w:sz w:val="24"/>
                <w:szCs w:val="24"/>
              </w:rPr>
              <w:t>р.</w:t>
            </w:r>
          </w:p>
        </w:tc>
      </w:tr>
      <w:tr w:rsidR="005A018A" w:rsidRPr="005A018A" w:rsidTr="0015212D">
        <w:tc>
          <w:tcPr>
            <w:tcW w:w="993"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1559"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c>
          <w:tcPr>
            <w:tcW w:w="1936"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w:t>
            </w:r>
          </w:p>
        </w:tc>
        <w:tc>
          <w:tcPr>
            <w:tcW w:w="2742"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w:t>
            </w:r>
          </w:p>
        </w:tc>
        <w:tc>
          <w:tcPr>
            <w:tcW w:w="2126" w:type="dxa"/>
            <w:shd w:val="clear" w:color="auto" w:fill="auto"/>
            <w:vAlign w:val="center"/>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w:t>
            </w:r>
          </w:p>
        </w:tc>
      </w:tr>
      <w:tr w:rsidR="005A018A" w:rsidRPr="005A018A" w:rsidTr="0015212D">
        <w:tc>
          <w:tcPr>
            <w:tcW w:w="99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w:t>
            </w:r>
          </w:p>
        </w:tc>
        <w:tc>
          <w:tcPr>
            <w:tcW w:w="193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6000</w:t>
            </w:r>
          </w:p>
        </w:tc>
        <w:tc>
          <w:tcPr>
            <w:tcW w:w="2742"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720</w:t>
            </w:r>
          </w:p>
        </w:tc>
        <w:tc>
          <w:tcPr>
            <w:tcW w:w="212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1920</w:t>
            </w:r>
          </w:p>
        </w:tc>
      </w:tr>
      <w:tr w:rsidR="005A018A" w:rsidRPr="005A018A" w:rsidTr="0015212D">
        <w:tc>
          <w:tcPr>
            <w:tcW w:w="99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w:t>
            </w:r>
          </w:p>
        </w:tc>
        <w:tc>
          <w:tcPr>
            <w:tcW w:w="193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4800</w:t>
            </w:r>
          </w:p>
        </w:tc>
        <w:tc>
          <w:tcPr>
            <w:tcW w:w="2742"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576</w:t>
            </w:r>
          </w:p>
        </w:tc>
        <w:tc>
          <w:tcPr>
            <w:tcW w:w="212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1776</w:t>
            </w:r>
          </w:p>
        </w:tc>
      </w:tr>
      <w:tr w:rsidR="005A018A" w:rsidRPr="005A018A" w:rsidTr="0015212D">
        <w:tc>
          <w:tcPr>
            <w:tcW w:w="99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w:t>
            </w:r>
          </w:p>
        </w:tc>
        <w:tc>
          <w:tcPr>
            <w:tcW w:w="193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3600</w:t>
            </w:r>
          </w:p>
        </w:tc>
        <w:tc>
          <w:tcPr>
            <w:tcW w:w="2742"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432</w:t>
            </w:r>
          </w:p>
        </w:tc>
        <w:tc>
          <w:tcPr>
            <w:tcW w:w="212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1632</w:t>
            </w:r>
          </w:p>
        </w:tc>
      </w:tr>
      <w:tr w:rsidR="005A018A" w:rsidRPr="005A018A" w:rsidTr="0015212D">
        <w:tc>
          <w:tcPr>
            <w:tcW w:w="99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w:t>
            </w:r>
          </w:p>
        </w:tc>
        <w:tc>
          <w:tcPr>
            <w:tcW w:w="193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2400</w:t>
            </w:r>
          </w:p>
        </w:tc>
        <w:tc>
          <w:tcPr>
            <w:tcW w:w="2742"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288</w:t>
            </w:r>
          </w:p>
        </w:tc>
        <w:tc>
          <w:tcPr>
            <w:tcW w:w="212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1488</w:t>
            </w:r>
          </w:p>
        </w:tc>
      </w:tr>
      <w:tr w:rsidR="005A018A" w:rsidRPr="005A018A" w:rsidTr="0015212D">
        <w:tc>
          <w:tcPr>
            <w:tcW w:w="99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w:t>
            </w:r>
          </w:p>
        </w:tc>
        <w:tc>
          <w:tcPr>
            <w:tcW w:w="1559"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w:t>
            </w:r>
          </w:p>
        </w:tc>
        <w:tc>
          <w:tcPr>
            <w:tcW w:w="193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1200</w:t>
            </w:r>
          </w:p>
        </w:tc>
        <w:tc>
          <w:tcPr>
            <w:tcW w:w="2742"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144</w:t>
            </w:r>
          </w:p>
        </w:tc>
        <w:tc>
          <w:tcPr>
            <w:tcW w:w="212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1344</w:t>
            </w:r>
          </w:p>
        </w:tc>
      </w:tr>
      <w:tr w:rsidR="005A018A" w:rsidRPr="005A018A" w:rsidTr="0015212D">
        <w:tc>
          <w:tcPr>
            <w:tcW w:w="993"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Итого</w:t>
            </w:r>
          </w:p>
        </w:tc>
        <w:tc>
          <w:tcPr>
            <w:tcW w:w="1559" w:type="dxa"/>
            <w:shd w:val="clear" w:color="auto" w:fill="auto"/>
          </w:tcPr>
          <w:p w:rsidR="005A018A" w:rsidRPr="005A018A" w:rsidRDefault="0015212D" w:rsidP="005A018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6000</w:t>
            </w:r>
          </w:p>
        </w:tc>
        <w:tc>
          <w:tcPr>
            <w:tcW w:w="193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w:t>
            </w:r>
          </w:p>
        </w:tc>
        <w:tc>
          <w:tcPr>
            <w:tcW w:w="2742"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2160</w:t>
            </w:r>
          </w:p>
        </w:tc>
        <w:tc>
          <w:tcPr>
            <w:tcW w:w="2126" w:type="dxa"/>
            <w:shd w:val="clear" w:color="auto" w:fill="auto"/>
          </w:tcPr>
          <w:p w:rsidR="005A018A" w:rsidRPr="005A018A" w:rsidRDefault="005A018A" w:rsidP="005A018A">
            <w:pPr>
              <w:spacing w:after="0" w:line="240" w:lineRule="auto"/>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8160</w:t>
            </w:r>
          </w:p>
        </w:tc>
      </w:tr>
    </w:tbl>
    <w:p w:rsidR="005A018A" w:rsidRPr="005A018A" w:rsidRDefault="005A018A" w:rsidP="0015212D">
      <w:pPr>
        <w:spacing w:after="0" w:line="360" w:lineRule="auto"/>
        <w:ind w:firstLine="709"/>
        <w:jc w:val="both"/>
        <w:rPr>
          <w:rFonts w:ascii="Times New Roman" w:eastAsia="Times New Roman" w:hAnsi="Times New Roman" w:cs="Times New Roman"/>
          <w:sz w:val="28"/>
          <w:szCs w:val="28"/>
        </w:rPr>
      </w:pPr>
    </w:p>
    <w:p w:rsidR="005A018A" w:rsidRPr="005A018A" w:rsidRDefault="005A018A" w:rsidP="0015212D">
      <w:pPr>
        <w:spacing w:after="0" w:line="360" w:lineRule="auto"/>
        <w:ind w:firstLine="709"/>
        <w:jc w:val="both"/>
        <w:rPr>
          <w:rFonts w:ascii="Times New Roman" w:eastAsia="Times New Roman" w:hAnsi="Times New Roman" w:cs="Times New Roman"/>
          <w:sz w:val="28"/>
          <w:szCs w:val="28"/>
        </w:rPr>
      </w:pPr>
      <w:r w:rsidRPr="005A018A">
        <w:rPr>
          <w:rFonts w:ascii="Times New Roman" w:eastAsia="Times New Roman" w:hAnsi="Times New Roman" w:cs="Times New Roman"/>
          <w:sz w:val="28"/>
          <w:szCs w:val="28"/>
        </w:rPr>
        <w:t>Расчет размера лизинговых платежей по годам лизинга приведен в таблице 3.</w:t>
      </w:r>
      <w:r w:rsidR="0015212D">
        <w:rPr>
          <w:rFonts w:ascii="Times New Roman" w:eastAsia="Times New Roman" w:hAnsi="Times New Roman" w:cs="Times New Roman"/>
          <w:sz w:val="28"/>
          <w:szCs w:val="28"/>
        </w:rPr>
        <w:t>7.</w:t>
      </w:r>
    </w:p>
    <w:p w:rsidR="005A018A" w:rsidRDefault="005A018A" w:rsidP="0015212D">
      <w:pPr>
        <w:spacing w:after="0" w:line="360" w:lineRule="auto"/>
        <w:ind w:firstLine="709"/>
        <w:jc w:val="both"/>
        <w:rPr>
          <w:rFonts w:ascii="Times New Roman" w:eastAsia="Times New Roman" w:hAnsi="Times New Roman" w:cs="Times New Roman"/>
          <w:sz w:val="28"/>
          <w:szCs w:val="28"/>
        </w:rPr>
      </w:pPr>
    </w:p>
    <w:p w:rsidR="00714E27" w:rsidRDefault="00714E27" w:rsidP="0015212D">
      <w:pPr>
        <w:spacing w:after="0" w:line="360" w:lineRule="auto"/>
        <w:ind w:firstLine="709"/>
        <w:jc w:val="both"/>
        <w:rPr>
          <w:rFonts w:ascii="Times New Roman" w:eastAsia="Times New Roman" w:hAnsi="Times New Roman" w:cs="Times New Roman"/>
          <w:sz w:val="28"/>
          <w:szCs w:val="28"/>
        </w:rPr>
      </w:pPr>
    </w:p>
    <w:p w:rsidR="002A4418" w:rsidRDefault="002A4418" w:rsidP="0015212D">
      <w:pPr>
        <w:spacing w:after="0" w:line="360" w:lineRule="auto"/>
        <w:ind w:firstLine="709"/>
        <w:jc w:val="both"/>
        <w:rPr>
          <w:rFonts w:ascii="Times New Roman" w:eastAsia="Times New Roman" w:hAnsi="Times New Roman" w:cs="Times New Roman"/>
          <w:sz w:val="28"/>
          <w:szCs w:val="28"/>
        </w:rPr>
      </w:pPr>
    </w:p>
    <w:p w:rsidR="002A4418" w:rsidRDefault="002A4418" w:rsidP="0015212D">
      <w:pPr>
        <w:spacing w:after="0" w:line="360" w:lineRule="auto"/>
        <w:ind w:firstLine="709"/>
        <w:jc w:val="both"/>
        <w:rPr>
          <w:rFonts w:ascii="Times New Roman" w:eastAsia="Times New Roman" w:hAnsi="Times New Roman" w:cs="Times New Roman"/>
          <w:sz w:val="28"/>
          <w:szCs w:val="28"/>
        </w:rPr>
      </w:pPr>
    </w:p>
    <w:p w:rsidR="002A4418" w:rsidRDefault="002A4418" w:rsidP="0015212D">
      <w:pPr>
        <w:spacing w:after="0" w:line="360" w:lineRule="auto"/>
        <w:ind w:firstLine="709"/>
        <w:jc w:val="both"/>
        <w:rPr>
          <w:rFonts w:ascii="Times New Roman" w:eastAsia="Times New Roman" w:hAnsi="Times New Roman" w:cs="Times New Roman"/>
          <w:sz w:val="28"/>
          <w:szCs w:val="28"/>
        </w:rPr>
      </w:pPr>
    </w:p>
    <w:p w:rsidR="002A4418" w:rsidRDefault="002A4418" w:rsidP="0015212D">
      <w:pPr>
        <w:spacing w:after="0" w:line="360" w:lineRule="auto"/>
        <w:ind w:firstLine="709"/>
        <w:jc w:val="both"/>
        <w:rPr>
          <w:rFonts w:ascii="Times New Roman" w:eastAsia="Times New Roman" w:hAnsi="Times New Roman" w:cs="Times New Roman"/>
          <w:sz w:val="28"/>
          <w:szCs w:val="28"/>
        </w:rPr>
      </w:pPr>
    </w:p>
    <w:p w:rsidR="002A4418" w:rsidRDefault="002A4418" w:rsidP="0015212D">
      <w:pPr>
        <w:spacing w:after="0" w:line="360" w:lineRule="auto"/>
        <w:ind w:firstLine="709"/>
        <w:jc w:val="both"/>
        <w:rPr>
          <w:rFonts w:ascii="Times New Roman" w:eastAsia="Times New Roman" w:hAnsi="Times New Roman" w:cs="Times New Roman"/>
          <w:sz w:val="28"/>
          <w:szCs w:val="28"/>
        </w:rPr>
      </w:pPr>
    </w:p>
    <w:p w:rsidR="005D7D0E" w:rsidRPr="005A018A" w:rsidRDefault="005D7D0E" w:rsidP="0015212D">
      <w:pPr>
        <w:spacing w:after="0" w:line="360" w:lineRule="auto"/>
        <w:ind w:firstLine="709"/>
        <w:jc w:val="both"/>
        <w:rPr>
          <w:rFonts w:ascii="Times New Roman" w:eastAsia="Times New Roman" w:hAnsi="Times New Roman" w:cs="Times New Roman"/>
          <w:sz w:val="28"/>
          <w:szCs w:val="28"/>
        </w:rPr>
      </w:pPr>
    </w:p>
    <w:p w:rsidR="005A018A" w:rsidRPr="005A018A" w:rsidRDefault="005A018A" w:rsidP="0015212D">
      <w:pPr>
        <w:spacing w:after="0" w:line="360" w:lineRule="auto"/>
        <w:ind w:firstLine="709"/>
        <w:jc w:val="both"/>
        <w:rPr>
          <w:rFonts w:ascii="Times New Roman" w:eastAsia="Times New Roman" w:hAnsi="Times New Roman" w:cs="Times New Roman"/>
          <w:sz w:val="28"/>
          <w:szCs w:val="20"/>
        </w:rPr>
      </w:pPr>
      <w:r w:rsidRPr="005A018A">
        <w:rPr>
          <w:rFonts w:ascii="Times New Roman" w:eastAsia="Times New Roman" w:hAnsi="Times New Roman" w:cs="Times New Roman"/>
          <w:sz w:val="28"/>
          <w:szCs w:val="20"/>
        </w:rPr>
        <w:lastRenderedPageBreak/>
        <w:t>Таблица 3</w:t>
      </w:r>
      <w:r w:rsidR="0015212D">
        <w:rPr>
          <w:rFonts w:ascii="Times New Roman" w:eastAsia="Times New Roman" w:hAnsi="Times New Roman" w:cs="Times New Roman"/>
          <w:sz w:val="28"/>
          <w:szCs w:val="20"/>
        </w:rPr>
        <w:t>.7 – Расчет лизинговых платежей</w:t>
      </w:r>
    </w:p>
    <w:tbl>
      <w:tblPr>
        <w:tblW w:w="96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6"/>
        <w:gridCol w:w="1377"/>
        <w:gridCol w:w="1101"/>
        <w:gridCol w:w="1239"/>
        <w:gridCol w:w="1514"/>
        <w:gridCol w:w="1277"/>
        <w:gridCol w:w="1202"/>
        <w:gridCol w:w="1101"/>
      </w:tblGrid>
      <w:tr w:rsidR="005A018A" w:rsidRPr="005A018A" w:rsidTr="0015212D">
        <w:trPr>
          <w:cantSplit/>
          <w:trHeight w:val="2426"/>
        </w:trPr>
        <w:tc>
          <w:tcPr>
            <w:tcW w:w="826"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Год</w:t>
            </w:r>
          </w:p>
        </w:tc>
        <w:tc>
          <w:tcPr>
            <w:tcW w:w="1377"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Амортиза-ционные отчисления, тыс.</w:t>
            </w:r>
            <w:r w:rsidR="0015212D">
              <w:rPr>
                <w:rFonts w:ascii="Times New Roman" w:eastAsia="Times New Roman" w:hAnsi="Times New Roman" w:cs="Times New Roman"/>
                <w:sz w:val="24"/>
                <w:szCs w:val="24"/>
              </w:rPr>
              <w:t>р.</w:t>
            </w:r>
          </w:p>
        </w:tc>
        <w:tc>
          <w:tcPr>
            <w:tcW w:w="1101"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Налог на иму-щество, тыс.</w:t>
            </w:r>
            <w:r w:rsidR="0015212D">
              <w:rPr>
                <w:rFonts w:ascii="Times New Roman" w:eastAsia="Times New Roman" w:hAnsi="Times New Roman" w:cs="Times New Roman"/>
                <w:sz w:val="24"/>
                <w:szCs w:val="24"/>
              </w:rPr>
              <w:t>р.</w:t>
            </w:r>
          </w:p>
        </w:tc>
        <w:tc>
          <w:tcPr>
            <w:tcW w:w="1239"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Плата за пользова-ниекре-дитнымиресурса-ми, тыс.</w:t>
            </w:r>
            <w:r w:rsidR="0015212D">
              <w:rPr>
                <w:rFonts w:ascii="Times New Roman" w:eastAsia="Times New Roman" w:hAnsi="Times New Roman" w:cs="Times New Roman"/>
                <w:sz w:val="24"/>
                <w:szCs w:val="24"/>
              </w:rPr>
              <w:t>р.</w:t>
            </w:r>
          </w:p>
        </w:tc>
        <w:tc>
          <w:tcPr>
            <w:tcW w:w="1514" w:type="dxa"/>
            <w:shd w:val="clear" w:color="auto" w:fill="auto"/>
            <w:vAlign w:val="center"/>
          </w:tcPr>
          <w:p w:rsidR="0015212D"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Комиссион-ноевозна-граждениелизингода-теля, тыс.</w:t>
            </w:r>
            <w:r w:rsidR="0015212D">
              <w:rPr>
                <w:rFonts w:ascii="Times New Roman" w:eastAsia="Times New Roman" w:hAnsi="Times New Roman" w:cs="Times New Roman"/>
                <w:sz w:val="24"/>
                <w:szCs w:val="24"/>
              </w:rPr>
              <w:t xml:space="preserve">р. </w:t>
            </w:r>
            <w:r w:rsidRPr="005A018A">
              <w:rPr>
                <w:rFonts w:ascii="Times New Roman" w:eastAsia="Times New Roman" w:hAnsi="Times New Roman" w:cs="Times New Roman"/>
                <w:sz w:val="24"/>
                <w:szCs w:val="24"/>
              </w:rPr>
              <w:t>(гр.2+гр.3+</w:t>
            </w:r>
          </w:p>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гр.4)×8/100</w:t>
            </w:r>
          </w:p>
        </w:tc>
        <w:tc>
          <w:tcPr>
            <w:tcW w:w="1277"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Итого ли-зинговые платежи без НДС, тыс.</w:t>
            </w:r>
            <w:r w:rsidR="0015212D">
              <w:rPr>
                <w:rFonts w:ascii="Times New Roman" w:eastAsia="Times New Roman" w:hAnsi="Times New Roman" w:cs="Times New Roman"/>
                <w:sz w:val="24"/>
                <w:szCs w:val="24"/>
              </w:rPr>
              <w:t>р.</w:t>
            </w:r>
          </w:p>
        </w:tc>
        <w:tc>
          <w:tcPr>
            <w:tcW w:w="1202"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НДС по ставке 18% (гр.6×18)/100, тыс.</w:t>
            </w:r>
            <w:r w:rsidR="0015212D">
              <w:rPr>
                <w:rFonts w:ascii="Times New Roman" w:eastAsia="Times New Roman" w:hAnsi="Times New Roman" w:cs="Times New Roman"/>
                <w:sz w:val="24"/>
                <w:szCs w:val="24"/>
              </w:rPr>
              <w:t>р.</w:t>
            </w:r>
          </w:p>
        </w:tc>
        <w:tc>
          <w:tcPr>
            <w:tcW w:w="1101" w:type="dxa"/>
            <w:shd w:val="clear" w:color="auto" w:fill="auto"/>
            <w:vAlign w:val="center"/>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Лизин-говый платеж с НДС, тыс.</w:t>
            </w:r>
            <w:r w:rsidR="0015212D">
              <w:rPr>
                <w:rFonts w:ascii="Times New Roman" w:eastAsia="Times New Roman" w:hAnsi="Times New Roman" w:cs="Times New Roman"/>
                <w:sz w:val="24"/>
                <w:szCs w:val="24"/>
              </w:rPr>
              <w:t>р.</w:t>
            </w:r>
            <w:r w:rsidRPr="005A018A">
              <w:rPr>
                <w:rFonts w:ascii="Times New Roman" w:eastAsia="Times New Roman" w:hAnsi="Times New Roman" w:cs="Times New Roman"/>
                <w:sz w:val="24"/>
                <w:szCs w:val="24"/>
              </w:rPr>
              <w:t xml:space="preserve"> (гр</w:t>
            </w:r>
            <w:r w:rsidR="0015212D">
              <w:rPr>
                <w:rFonts w:ascii="Times New Roman" w:eastAsia="Times New Roman" w:hAnsi="Times New Roman" w:cs="Times New Roman"/>
                <w:sz w:val="24"/>
                <w:szCs w:val="24"/>
              </w:rPr>
              <w:t>.</w:t>
            </w:r>
            <w:r w:rsidRPr="005A018A">
              <w:rPr>
                <w:rFonts w:ascii="Times New Roman" w:eastAsia="Times New Roman" w:hAnsi="Times New Roman" w:cs="Times New Roman"/>
                <w:sz w:val="24"/>
                <w:szCs w:val="24"/>
              </w:rPr>
              <w:t>6+гр</w:t>
            </w:r>
            <w:r w:rsidR="0015212D">
              <w:rPr>
                <w:rFonts w:ascii="Times New Roman" w:eastAsia="Times New Roman" w:hAnsi="Times New Roman" w:cs="Times New Roman"/>
                <w:sz w:val="24"/>
                <w:szCs w:val="24"/>
              </w:rPr>
              <w:t>.</w:t>
            </w:r>
            <w:r w:rsidRPr="005A018A">
              <w:rPr>
                <w:rFonts w:ascii="Times New Roman" w:eastAsia="Times New Roman" w:hAnsi="Times New Roman" w:cs="Times New Roman"/>
                <w:sz w:val="24"/>
                <w:szCs w:val="24"/>
              </w:rPr>
              <w:t>7)</w:t>
            </w:r>
          </w:p>
        </w:tc>
      </w:tr>
      <w:tr w:rsidR="005A018A" w:rsidRPr="005A018A" w:rsidTr="0015212D">
        <w:trPr>
          <w:trHeight w:val="288"/>
        </w:trPr>
        <w:tc>
          <w:tcPr>
            <w:tcW w:w="826"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1377"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c>
          <w:tcPr>
            <w:tcW w:w="1101"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w:t>
            </w:r>
          </w:p>
        </w:tc>
        <w:tc>
          <w:tcPr>
            <w:tcW w:w="1239"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w:t>
            </w:r>
          </w:p>
        </w:tc>
        <w:tc>
          <w:tcPr>
            <w:tcW w:w="1514"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w:t>
            </w:r>
          </w:p>
        </w:tc>
        <w:tc>
          <w:tcPr>
            <w:tcW w:w="1277"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w:t>
            </w:r>
          </w:p>
        </w:tc>
        <w:tc>
          <w:tcPr>
            <w:tcW w:w="1202"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7</w:t>
            </w:r>
          </w:p>
        </w:tc>
        <w:tc>
          <w:tcPr>
            <w:tcW w:w="1101" w:type="dxa"/>
            <w:tcBorders>
              <w:bottom w:val="single" w:sz="4" w:space="0" w:color="auto"/>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8</w:t>
            </w:r>
          </w:p>
        </w:tc>
      </w:tr>
      <w:tr w:rsidR="005A018A" w:rsidRPr="005A018A" w:rsidTr="0015212D">
        <w:trPr>
          <w:trHeight w:val="288"/>
        </w:trPr>
        <w:tc>
          <w:tcPr>
            <w:tcW w:w="826" w:type="dxa"/>
            <w:tcBorders>
              <w:bottom w:val="nil"/>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w:t>
            </w:r>
          </w:p>
        </w:tc>
        <w:tc>
          <w:tcPr>
            <w:tcW w:w="1377" w:type="dxa"/>
            <w:tcBorders>
              <w:bottom w:val="nil"/>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1800</w:t>
            </w:r>
          </w:p>
        </w:tc>
        <w:tc>
          <w:tcPr>
            <w:tcW w:w="1101" w:type="dxa"/>
            <w:tcBorders>
              <w:bottom w:val="nil"/>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112,2</w:t>
            </w:r>
          </w:p>
        </w:tc>
        <w:tc>
          <w:tcPr>
            <w:tcW w:w="1239" w:type="dxa"/>
            <w:tcBorders>
              <w:bottom w:val="nil"/>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1920</w:t>
            </w:r>
          </w:p>
        </w:tc>
        <w:tc>
          <w:tcPr>
            <w:tcW w:w="1514" w:type="dxa"/>
            <w:tcBorders>
              <w:bottom w:val="nil"/>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306,576</w:t>
            </w:r>
          </w:p>
        </w:tc>
        <w:tc>
          <w:tcPr>
            <w:tcW w:w="1277" w:type="dxa"/>
            <w:tcBorders>
              <w:bottom w:val="nil"/>
            </w:tcBorders>
            <w:shd w:val="clear" w:color="auto" w:fill="auto"/>
          </w:tcPr>
          <w:p w:rsidR="005A018A" w:rsidRPr="005A018A" w:rsidRDefault="005A018A"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4138,776</w:t>
            </w:r>
          </w:p>
        </w:tc>
        <w:tc>
          <w:tcPr>
            <w:tcW w:w="1202" w:type="dxa"/>
            <w:tcBorders>
              <w:bottom w:val="nil"/>
            </w:tcBorders>
            <w:shd w:val="clear" w:color="auto" w:fill="auto"/>
          </w:tcPr>
          <w:p w:rsidR="005A018A"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744,980</w:t>
            </w:r>
          </w:p>
        </w:tc>
        <w:tc>
          <w:tcPr>
            <w:tcW w:w="1101" w:type="dxa"/>
            <w:tcBorders>
              <w:bottom w:val="nil"/>
            </w:tcBorders>
            <w:shd w:val="clear" w:color="auto" w:fill="auto"/>
          </w:tcPr>
          <w:p w:rsidR="005A018A"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4883,756</w:t>
            </w:r>
          </w:p>
        </w:tc>
      </w:tr>
      <w:tr w:rsidR="0015212D" w:rsidRPr="005A018A" w:rsidTr="0015212D">
        <w:trPr>
          <w:trHeight w:val="288"/>
        </w:trPr>
        <w:tc>
          <w:tcPr>
            <w:tcW w:w="826"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w:t>
            </w:r>
          </w:p>
        </w:tc>
        <w:tc>
          <w:tcPr>
            <w:tcW w:w="13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1800</w:t>
            </w:r>
          </w:p>
        </w:tc>
        <w:tc>
          <w:tcPr>
            <w:tcW w:w="1101"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72,6</w:t>
            </w:r>
          </w:p>
        </w:tc>
        <w:tc>
          <w:tcPr>
            <w:tcW w:w="1239"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1776</w:t>
            </w:r>
          </w:p>
        </w:tc>
        <w:tc>
          <w:tcPr>
            <w:tcW w:w="1514"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291,888</w:t>
            </w:r>
          </w:p>
        </w:tc>
        <w:tc>
          <w:tcPr>
            <w:tcW w:w="1277"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3940,488</w:t>
            </w:r>
          </w:p>
        </w:tc>
        <w:tc>
          <w:tcPr>
            <w:tcW w:w="1202"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709,288</w:t>
            </w:r>
          </w:p>
        </w:tc>
        <w:tc>
          <w:tcPr>
            <w:tcW w:w="1101"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4649,776</w:t>
            </w:r>
          </w:p>
        </w:tc>
      </w:tr>
      <w:tr w:rsidR="0015212D" w:rsidRPr="005A018A" w:rsidTr="0015212D">
        <w:trPr>
          <w:trHeight w:val="275"/>
        </w:trPr>
        <w:tc>
          <w:tcPr>
            <w:tcW w:w="826"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w:t>
            </w:r>
          </w:p>
        </w:tc>
        <w:tc>
          <w:tcPr>
            <w:tcW w:w="13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1800</w:t>
            </w:r>
          </w:p>
        </w:tc>
        <w:tc>
          <w:tcPr>
            <w:tcW w:w="1101"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33,0</w:t>
            </w:r>
          </w:p>
        </w:tc>
        <w:tc>
          <w:tcPr>
            <w:tcW w:w="1239"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1632</w:t>
            </w:r>
          </w:p>
        </w:tc>
        <w:tc>
          <w:tcPr>
            <w:tcW w:w="1514"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277,2</w:t>
            </w:r>
          </w:p>
        </w:tc>
        <w:tc>
          <w:tcPr>
            <w:tcW w:w="12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3742,2</w:t>
            </w:r>
          </w:p>
        </w:tc>
        <w:tc>
          <w:tcPr>
            <w:tcW w:w="1202"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673,596</w:t>
            </w:r>
          </w:p>
        </w:tc>
        <w:tc>
          <w:tcPr>
            <w:tcW w:w="1101"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4415,796</w:t>
            </w:r>
          </w:p>
        </w:tc>
      </w:tr>
      <w:tr w:rsidR="0015212D" w:rsidRPr="005A018A" w:rsidTr="0015212D">
        <w:trPr>
          <w:trHeight w:val="288"/>
        </w:trPr>
        <w:tc>
          <w:tcPr>
            <w:tcW w:w="826"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4</w:t>
            </w:r>
          </w:p>
        </w:tc>
        <w:tc>
          <w:tcPr>
            <w:tcW w:w="13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w:t>
            </w:r>
          </w:p>
        </w:tc>
        <w:tc>
          <w:tcPr>
            <w:tcW w:w="1101"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13,2</w:t>
            </w:r>
          </w:p>
        </w:tc>
        <w:tc>
          <w:tcPr>
            <w:tcW w:w="1239"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1488</w:t>
            </w:r>
          </w:p>
        </w:tc>
        <w:tc>
          <w:tcPr>
            <w:tcW w:w="1514"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168,096</w:t>
            </w:r>
          </w:p>
        </w:tc>
        <w:tc>
          <w:tcPr>
            <w:tcW w:w="12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2269,296</w:t>
            </w:r>
          </w:p>
        </w:tc>
        <w:tc>
          <w:tcPr>
            <w:tcW w:w="1202"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408,473</w:t>
            </w:r>
          </w:p>
        </w:tc>
        <w:tc>
          <w:tcPr>
            <w:tcW w:w="1101"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2677,769</w:t>
            </w:r>
          </w:p>
        </w:tc>
      </w:tr>
      <w:tr w:rsidR="0015212D" w:rsidRPr="005A018A" w:rsidTr="0015212D">
        <w:trPr>
          <w:trHeight w:val="275"/>
        </w:trPr>
        <w:tc>
          <w:tcPr>
            <w:tcW w:w="826"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5</w:t>
            </w:r>
          </w:p>
        </w:tc>
        <w:tc>
          <w:tcPr>
            <w:tcW w:w="13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w:t>
            </w:r>
          </w:p>
        </w:tc>
        <w:tc>
          <w:tcPr>
            <w:tcW w:w="1101"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0</w:t>
            </w:r>
          </w:p>
        </w:tc>
        <w:tc>
          <w:tcPr>
            <w:tcW w:w="1239"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1344</w:t>
            </w:r>
          </w:p>
        </w:tc>
        <w:tc>
          <w:tcPr>
            <w:tcW w:w="1514"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107,52</w:t>
            </w:r>
          </w:p>
        </w:tc>
        <w:tc>
          <w:tcPr>
            <w:tcW w:w="12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1451,52</w:t>
            </w:r>
          </w:p>
        </w:tc>
        <w:tc>
          <w:tcPr>
            <w:tcW w:w="1202"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261,274</w:t>
            </w:r>
          </w:p>
        </w:tc>
        <w:tc>
          <w:tcPr>
            <w:tcW w:w="1101" w:type="dxa"/>
            <w:shd w:val="clear" w:color="auto" w:fill="auto"/>
          </w:tcPr>
          <w:p w:rsidR="0015212D" w:rsidRPr="005A018A" w:rsidRDefault="00CF62EB"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1712,794</w:t>
            </w:r>
          </w:p>
        </w:tc>
      </w:tr>
      <w:tr w:rsidR="0015212D" w:rsidRPr="005A018A" w:rsidTr="0015212D">
        <w:trPr>
          <w:trHeight w:val="288"/>
        </w:trPr>
        <w:tc>
          <w:tcPr>
            <w:tcW w:w="826"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Итого</w:t>
            </w:r>
          </w:p>
        </w:tc>
        <w:tc>
          <w:tcPr>
            <w:tcW w:w="13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6000</w:t>
            </w:r>
          </w:p>
        </w:tc>
        <w:tc>
          <w:tcPr>
            <w:tcW w:w="1101"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231,0</w:t>
            </w:r>
          </w:p>
        </w:tc>
        <w:tc>
          <w:tcPr>
            <w:tcW w:w="1239"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8160</w:t>
            </w:r>
          </w:p>
        </w:tc>
        <w:tc>
          <w:tcPr>
            <w:tcW w:w="1514"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1151,28</w:t>
            </w:r>
          </w:p>
        </w:tc>
        <w:tc>
          <w:tcPr>
            <w:tcW w:w="1277" w:type="dxa"/>
            <w:shd w:val="clear" w:color="auto" w:fill="auto"/>
          </w:tcPr>
          <w:p w:rsidR="0015212D" w:rsidRPr="005A018A" w:rsidRDefault="0015212D" w:rsidP="0015212D">
            <w:pPr>
              <w:spacing w:after="0" w:line="240" w:lineRule="auto"/>
              <w:ind w:left="-57" w:right="-57"/>
              <w:jc w:val="center"/>
              <w:rPr>
                <w:rFonts w:ascii="Times New Roman" w:eastAsia="Times New Roman" w:hAnsi="Times New Roman" w:cs="Times New Roman"/>
                <w:sz w:val="24"/>
                <w:szCs w:val="24"/>
              </w:rPr>
            </w:pPr>
            <w:r w:rsidRPr="005A018A">
              <w:rPr>
                <w:rFonts w:ascii="Times New Roman" w:eastAsia="Times New Roman" w:hAnsi="Times New Roman" w:cs="Times New Roman"/>
                <w:sz w:val="24"/>
                <w:szCs w:val="24"/>
              </w:rPr>
              <w:t>15542,28</w:t>
            </w:r>
          </w:p>
        </w:tc>
        <w:tc>
          <w:tcPr>
            <w:tcW w:w="1202" w:type="dxa"/>
            <w:shd w:val="clear" w:color="auto" w:fill="auto"/>
          </w:tcPr>
          <w:p w:rsidR="0015212D" w:rsidRPr="005A018A" w:rsidRDefault="00714E27" w:rsidP="0015212D">
            <w:pPr>
              <w:spacing w:after="0" w:line="240" w:lineRule="auto"/>
              <w:ind w:left="-57" w:right="-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2797,611</w:t>
            </w:r>
          </w:p>
        </w:tc>
        <w:tc>
          <w:tcPr>
            <w:tcW w:w="1101" w:type="dxa"/>
            <w:shd w:val="clear" w:color="auto" w:fill="auto"/>
          </w:tcPr>
          <w:p w:rsidR="0015212D" w:rsidRPr="005A018A" w:rsidRDefault="00CF62EB" w:rsidP="0015212D">
            <w:pPr>
              <w:spacing w:after="0" w:line="240" w:lineRule="auto"/>
              <w:ind w:left="-113" w:right="-11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18339,891</w:t>
            </w:r>
          </w:p>
        </w:tc>
      </w:tr>
    </w:tbl>
    <w:p w:rsidR="005A018A" w:rsidRPr="005A018A" w:rsidRDefault="005A018A" w:rsidP="005A018A">
      <w:pPr>
        <w:spacing w:after="0" w:line="360" w:lineRule="auto"/>
        <w:ind w:firstLine="851"/>
        <w:jc w:val="both"/>
        <w:rPr>
          <w:rFonts w:ascii="Times New Roman" w:eastAsia="Times New Roman" w:hAnsi="Times New Roman" w:cs="Times New Roman"/>
          <w:sz w:val="28"/>
          <w:szCs w:val="28"/>
        </w:rPr>
      </w:pPr>
    </w:p>
    <w:p w:rsidR="005A018A" w:rsidRPr="005A018A" w:rsidRDefault="005A018A" w:rsidP="005A018A">
      <w:pPr>
        <w:spacing w:after="0" w:line="360" w:lineRule="auto"/>
        <w:ind w:firstLine="851"/>
        <w:jc w:val="both"/>
        <w:rPr>
          <w:rFonts w:ascii="Times New Roman" w:eastAsia="Times New Roman" w:hAnsi="Times New Roman" w:cs="Times New Roman"/>
          <w:sz w:val="28"/>
          <w:szCs w:val="20"/>
        </w:rPr>
      </w:pPr>
      <w:r w:rsidRPr="005A018A">
        <w:rPr>
          <w:rFonts w:ascii="Times New Roman" w:eastAsia="Times New Roman" w:hAnsi="Times New Roman" w:cs="Times New Roman"/>
          <w:sz w:val="28"/>
          <w:szCs w:val="20"/>
        </w:rPr>
        <w:t xml:space="preserve">Таким образом, общая сумма платежей по </w:t>
      </w:r>
      <w:r w:rsidR="00CF62EB">
        <w:rPr>
          <w:rFonts w:ascii="Times New Roman" w:eastAsia="Times New Roman" w:hAnsi="Times New Roman" w:cs="Times New Roman"/>
          <w:sz w:val="28"/>
          <w:szCs w:val="20"/>
        </w:rPr>
        <w:t>договору лизинга</w:t>
      </w:r>
      <w:r w:rsidRPr="005A018A">
        <w:rPr>
          <w:rFonts w:ascii="Times New Roman" w:eastAsia="Times New Roman" w:hAnsi="Times New Roman" w:cs="Times New Roman"/>
          <w:sz w:val="28"/>
          <w:szCs w:val="20"/>
        </w:rPr>
        <w:t xml:space="preserve"> за пять лет действия договора лизинга составит 1</w:t>
      </w:r>
      <w:r w:rsidR="0015212D">
        <w:rPr>
          <w:rFonts w:ascii="Times New Roman" w:eastAsia="Times New Roman" w:hAnsi="Times New Roman" w:cs="Times New Roman"/>
          <w:sz w:val="28"/>
          <w:szCs w:val="20"/>
        </w:rPr>
        <w:t>8339,891</w:t>
      </w:r>
      <w:r w:rsidRPr="005A018A">
        <w:rPr>
          <w:rFonts w:ascii="Times New Roman" w:eastAsia="Times New Roman" w:hAnsi="Times New Roman" w:cs="Times New Roman"/>
          <w:sz w:val="28"/>
          <w:szCs w:val="20"/>
        </w:rPr>
        <w:t>тыс. </w:t>
      </w:r>
      <w:r w:rsidR="002D07C7">
        <w:rPr>
          <w:rFonts w:ascii="Times New Roman" w:eastAsia="Times New Roman" w:hAnsi="Times New Roman" w:cs="Times New Roman"/>
          <w:sz w:val="28"/>
          <w:szCs w:val="20"/>
        </w:rPr>
        <w:t>р.</w:t>
      </w:r>
    </w:p>
    <w:p w:rsidR="003A3B7A" w:rsidRDefault="003A3B7A" w:rsidP="002B2254">
      <w:pPr>
        <w:spacing w:after="0" w:line="360" w:lineRule="auto"/>
        <w:ind w:firstLine="709"/>
        <w:jc w:val="both"/>
        <w:rPr>
          <w:rFonts w:ascii="Times New Roman" w:hAnsi="Times New Roman" w:cs="Times New Roman"/>
          <w:sz w:val="28"/>
          <w:szCs w:val="28"/>
        </w:rPr>
      </w:pPr>
    </w:p>
    <w:p w:rsidR="003A3B7A" w:rsidRPr="00CF62EB" w:rsidRDefault="00CF0D4F" w:rsidP="002B2254">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3.2.6</w:t>
      </w:r>
      <w:r w:rsidR="002D07C7" w:rsidRPr="00CF62EB">
        <w:rPr>
          <w:rFonts w:ascii="Times New Roman" w:hAnsi="Times New Roman" w:cs="Times New Roman"/>
          <w:b/>
          <w:sz w:val="28"/>
          <w:szCs w:val="28"/>
        </w:rPr>
        <w:t> Пример расчета дохода инвестора при выходе из венчурного фонда</w:t>
      </w:r>
    </w:p>
    <w:p w:rsidR="003A3B7A" w:rsidRDefault="003A3B7A" w:rsidP="002B2254">
      <w:pPr>
        <w:spacing w:after="0" w:line="360" w:lineRule="auto"/>
        <w:ind w:firstLine="709"/>
        <w:jc w:val="both"/>
        <w:rPr>
          <w:rFonts w:ascii="Times New Roman" w:hAnsi="Times New Roman" w:cs="Times New Roman"/>
          <w:sz w:val="28"/>
          <w:szCs w:val="28"/>
        </w:rPr>
      </w:pPr>
    </w:p>
    <w:p w:rsidR="003A3B7A" w:rsidRDefault="002D07C7"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доход инвестора при выходе из венчурного фонда при следующих исходных данных.</w:t>
      </w:r>
    </w:p>
    <w:p w:rsidR="003A3B7A" w:rsidRDefault="002D07C7" w:rsidP="002D07C7">
      <w:pPr>
        <w:pStyle w:val="a3"/>
        <w:numPr>
          <w:ilvl w:val="0"/>
          <w:numId w:val="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Сумма первоначальных инвестиций инвестора – 40 млн. руб.</w:t>
      </w:r>
    </w:p>
    <w:p w:rsidR="002D07C7" w:rsidRDefault="002D07C7" w:rsidP="002D07C7">
      <w:pPr>
        <w:pStyle w:val="a3"/>
        <w:numPr>
          <w:ilvl w:val="0"/>
          <w:numId w:val="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Ставка доходности проектов венчурного фонда – 65%.</w:t>
      </w:r>
    </w:p>
    <w:p w:rsidR="003A3B7A" w:rsidRPr="005C042F" w:rsidRDefault="002D07C7" w:rsidP="005C042F">
      <w:pPr>
        <w:pStyle w:val="a3"/>
        <w:numPr>
          <w:ilvl w:val="0"/>
          <w:numId w:val="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Количество лет нахождения средств инвестора в венчурном фонде – 5 лет.</w:t>
      </w:r>
    </w:p>
    <w:p w:rsidR="003A3B7A" w:rsidRDefault="00CF62EB" w:rsidP="005C042F">
      <w:pPr>
        <w:spacing w:after="0" w:line="360" w:lineRule="auto"/>
        <w:ind w:firstLine="709"/>
        <w:jc w:val="both"/>
        <w:rPr>
          <w:rFonts w:ascii="Times New Roman" w:hAnsi="Times New Roman" w:cs="Times New Roman"/>
          <w:sz w:val="28"/>
          <w:szCs w:val="28"/>
        </w:rPr>
      </w:pPr>
      <w:r w:rsidRPr="00065CDA">
        <w:rPr>
          <w:rFonts w:ascii="Times New Roman" w:hAnsi="Times New Roman" w:cs="Times New Roman"/>
          <w:position w:val="-10"/>
          <w:sz w:val="28"/>
          <w:szCs w:val="28"/>
        </w:rPr>
        <w:object w:dxaOrig="3060" w:dyaOrig="360">
          <v:shape id="_x0000_i1102" type="#_x0000_t75" style="width:154.45pt;height:18.8pt" o:ole="">
            <v:imagedata r:id="rId163" o:title=""/>
          </v:shape>
          <o:OLEObject Type="Embed" ProgID="Equation.3" ShapeID="_x0000_i1102" DrawAspect="Content" ObjectID="_1566109743" r:id="rId164"/>
        </w:object>
      </w:r>
      <w:r w:rsidR="00065CDA">
        <w:rPr>
          <w:rFonts w:ascii="Times New Roman" w:hAnsi="Times New Roman" w:cs="Times New Roman"/>
          <w:sz w:val="28"/>
          <w:szCs w:val="28"/>
        </w:rPr>
        <w:t xml:space="preserve"> млн</w:t>
      </w:r>
      <w:r w:rsidR="00065CDA" w:rsidRPr="00065CDA">
        <w:rPr>
          <w:rFonts w:ascii="Times New Roman" w:hAnsi="Times New Roman" w:cs="Times New Roman"/>
          <w:sz w:val="28"/>
          <w:szCs w:val="28"/>
        </w:rPr>
        <w:t>. р</w:t>
      </w:r>
      <w:r w:rsidR="00065CDA">
        <w:rPr>
          <w:rFonts w:ascii="Times New Roman" w:hAnsi="Times New Roman" w:cs="Times New Roman"/>
          <w:sz w:val="28"/>
          <w:szCs w:val="28"/>
        </w:rPr>
        <w:t>уб</w:t>
      </w:r>
      <w:r w:rsidR="00065CDA" w:rsidRPr="00065CDA">
        <w:rPr>
          <w:rFonts w:ascii="Times New Roman" w:hAnsi="Times New Roman" w:cs="Times New Roman"/>
          <w:sz w:val="28"/>
          <w:szCs w:val="28"/>
        </w:rPr>
        <w:t>.</w:t>
      </w:r>
    </w:p>
    <w:p w:rsidR="003A3B7A" w:rsidRDefault="00065CD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Следовательно, через 5 лет в результате продажи своей доли в венчурном фонде инвестор получит 489,192 млн. руб., т.е. его первоначальные инвестиции будут увеличены в 12,2 раза.</w:t>
      </w:r>
    </w:p>
    <w:p w:rsidR="003A3B7A" w:rsidRDefault="003A3B7A" w:rsidP="002B2254">
      <w:pPr>
        <w:spacing w:after="0" w:line="360" w:lineRule="auto"/>
        <w:ind w:firstLine="709"/>
        <w:jc w:val="both"/>
        <w:rPr>
          <w:rFonts w:ascii="Times New Roman" w:hAnsi="Times New Roman" w:cs="Times New Roman"/>
          <w:sz w:val="28"/>
          <w:szCs w:val="28"/>
        </w:rPr>
      </w:pPr>
    </w:p>
    <w:p w:rsidR="00CF62EB" w:rsidRDefault="00CF62EB" w:rsidP="002B2254">
      <w:pPr>
        <w:spacing w:after="0" w:line="360" w:lineRule="auto"/>
        <w:ind w:firstLine="709"/>
        <w:jc w:val="both"/>
        <w:rPr>
          <w:rFonts w:ascii="Times New Roman" w:hAnsi="Times New Roman" w:cs="Times New Roman"/>
          <w:sz w:val="28"/>
          <w:szCs w:val="28"/>
        </w:rPr>
      </w:pPr>
    </w:p>
    <w:p w:rsidR="000C2C42" w:rsidRPr="00CF62EB" w:rsidRDefault="00CF0D4F" w:rsidP="009237E8">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3.2.7 </w:t>
      </w:r>
      <w:r w:rsidR="00065CDA" w:rsidRPr="00CF62EB">
        <w:rPr>
          <w:rFonts w:ascii="Times New Roman" w:hAnsi="Times New Roman" w:cs="Times New Roman"/>
          <w:b/>
          <w:sz w:val="28"/>
          <w:szCs w:val="28"/>
        </w:rPr>
        <w:t>Пример расчета стоимости компании, в которую были вложены</w:t>
      </w:r>
      <w:r w:rsidR="009237E8" w:rsidRPr="00CF62EB">
        <w:rPr>
          <w:rFonts w:ascii="Times New Roman" w:hAnsi="Times New Roman" w:cs="Times New Roman"/>
          <w:b/>
          <w:sz w:val="28"/>
          <w:szCs w:val="28"/>
        </w:rPr>
        <w:t xml:space="preserve"> средства инвестора, на момент его выхода из венчурного фонда</w:t>
      </w:r>
    </w:p>
    <w:p w:rsidR="000C2C42" w:rsidRDefault="000C2C42" w:rsidP="002B2254">
      <w:pPr>
        <w:spacing w:after="0" w:line="360" w:lineRule="auto"/>
        <w:ind w:firstLine="709"/>
        <w:jc w:val="both"/>
        <w:rPr>
          <w:rFonts w:ascii="Times New Roman" w:hAnsi="Times New Roman" w:cs="Times New Roman"/>
          <w:sz w:val="28"/>
          <w:szCs w:val="28"/>
        </w:rPr>
      </w:pPr>
    </w:p>
    <w:p w:rsidR="000C2C42" w:rsidRDefault="009237E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стоимость компании, в которую были вложены средства инвестора, на момент его выхода из венчурного фонда при следующих исходных данных.</w:t>
      </w:r>
    </w:p>
    <w:p w:rsidR="009237E8" w:rsidRDefault="009237E8" w:rsidP="009237E8">
      <w:pPr>
        <w:pStyle w:val="a3"/>
        <w:numPr>
          <w:ilvl w:val="0"/>
          <w:numId w:val="7"/>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Количество лет нахождения средств инвестора в венчурном фонда – 5 лет.</w:t>
      </w:r>
    </w:p>
    <w:p w:rsidR="009237E8" w:rsidRDefault="009237E8" w:rsidP="009237E8">
      <w:pPr>
        <w:pStyle w:val="a3"/>
        <w:numPr>
          <w:ilvl w:val="0"/>
          <w:numId w:val="7"/>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Чистая прибыль компании на конец года использования средств инвестора – 250 млн. руб.</w:t>
      </w:r>
    </w:p>
    <w:p w:rsidR="009237E8" w:rsidRPr="005C042F" w:rsidRDefault="009237E8" w:rsidP="005C042F">
      <w:pPr>
        <w:pStyle w:val="a3"/>
        <w:numPr>
          <w:ilvl w:val="0"/>
          <w:numId w:val="7"/>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Отраслевой мультипликатор – 5.</w:t>
      </w:r>
    </w:p>
    <w:p w:rsidR="005C042F" w:rsidRDefault="005C042F" w:rsidP="005C042F">
      <w:pPr>
        <w:spacing w:after="0" w:line="360" w:lineRule="auto"/>
        <w:ind w:firstLine="709"/>
        <w:jc w:val="both"/>
        <w:rPr>
          <w:rFonts w:ascii="Times New Roman" w:hAnsi="Times New Roman" w:cs="Times New Roman"/>
          <w:sz w:val="28"/>
          <w:szCs w:val="28"/>
        </w:rPr>
      </w:pPr>
      <w:r w:rsidRPr="005C042F">
        <w:rPr>
          <w:rFonts w:ascii="Times New Roman" w:hAnsi="Times New Roman" w:cs="Times New Roman"/>
          <w:position w:val="-12"/>
          <w:sz w:val="28"/>
          <w:szCs w:val="28"/>
        </w:rPr>
        <w:object w:dxaOrig="2160" w:dyaOrig="360">
          <v:shape id="_x0000_i1103" type="#_x0000_t75" style="width:108.5pt;height:18.8pt" o:ole="">
            <v:imagedata r:id="rId165" o:title=""/>
          </v:shape>
          <o:OLEObject Type="Embed" ProgID="Equation.3" ShapeID="_x0000_i1103" DrawAspect="Content" ObjectID="_1566109744" r:id="rId166"/>
        </w:object>
      </w:r>
      <w:r>
        <w:rPr>
          <w:rFonts w:ascii="Times New Roman" w:hAnsi="Times New Roman" w:cs="Times New Roman"/>
          <w:sz w:val="28"/>
          <w:szCs w:val="28"/>
        </w:rPr>
        <w:t xml:space="preserve"> млн</w:t>
      </w:r>
      <w:r w:rsidRPr="00065CDA">
        <w:rPr>
          <w:rFonts w:ascii="Times New Roman" w:hAnsi="Times New Roman" w:cs="Times New Roman"/>
          <w:sz w:val="28"/>
          <w:szCs w:val="28"/>
        </w:rPr>
        <w:t>. р</w:t>
      </w:r>
      <w:r>
        <w:rPr>
          <w:rFonts w:ascii="Times New Roman" w:hAnsi="Times New Roman" w:cs="Times New Roman"/>
          <w:sz w:val="28"/>
          <w:szCs w:val="28"/>
        </w:rPr>
        <w:t>уб</w:t>
      </w:r>
      <w:r w:rsidRPr="00065CDA">
        <w:rPr>
          <w:rFonts w:ascii="Times New Roman" w:hAnsi="Times New Roman" w:cs="Times New Roman"/>
          <w:sz w:val="28"/>
          <w:szCs w:val="28"/>
        </w:rPr>
        <w:t>.</w:t>
      </w:r>
    </w:p>
    <w:p w:rsidR="009237E8" w:rsidRDefault="005C042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стоимость компании в которую были вложены средства инвестора, на момент его выхода из венчурного фонда составит 1250 млн. руб.</w:t>
      </w:r>
    </w:p>
    <w:p w:rsidR="009237E8" w:rsidRDefault="009237E8" w:rsidP="002B2254">
      <w:pPr>
        <w:spacing w:after="0" w:line="360" w:lineRule="auto"/>
        <w:ind w:firstLine="709"/>
        <w:jc w:val="both"/>
        <w:rPr>
          <w:rFonts w:ascii="Times New Roman" w:hAnsi="Times New Roman" w:cs="Times New Roman"/>
          <w:sz w:val="28"/>
          <w:szCs w:val="28"/>
        </w:rPr>
      </w:pPr>
    </w:p>
    <w:p w:rsidR="009237E8" w:rsidRPr="00CF62EB" w:rsidRDefault="00CF0D4F" w:rsidP="005C042F">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3.2.8 </w:t>
      </w:r>
      <w:r w:rsidR="005C042F" w:rsidRPr="00CF62EB">
        <w:rPr>
          <w:rFonts w:ascii="Times New Roman" w:hAnsi="Times New Roman" w:cs="Times New Roman"/>
          <w:b/>
          <w:sz w:val="28"/>
          <w:szCs w:val="28"/>
        </w:rPr>
        <w:t>Пример расчета доли инвестора в стоимости компании, в которую были вложены его средства, на момент его выхода из венчурного фонда</w:t>
      </w:r>
    </w:p>
    <w:p w:rsidR="009237E8" w:rsidRDefault="009237E8" w:rsidP="002B2254">
      <w:pPr>
        <w:spacing w:after="0" w:line="360" w:lineRule="auto"/>
        <w:ind w:firstLine="709"/>
        <w:jc w:val="both"/>
        <w:rPr>
          <w:rFonts w:ascii="Times New Roman" w:hAnsi="Times New Roman" w:cs="Times New Roman"/>
          <w:sz w:val="28"/>
          <w:szCs w:val="28"/>
        </w:rPr>
      </w:pPr>
    </w:p>
    <w:p w:rsidR="009237E8" w:rsidRDefault="005C042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долю инвестора в стоимости компании, в которую были вложены его средства, на момент его выхода из венчурного фонда, при следующих исходных данных:</w:t>
      </w:r>
    </w:p>
    <w:p w:rsidR="005C042F" w:rsidRDefault="005C042F" w:rsidP="005C042F">
      <w:pPr>
        <w:pStyle w:val="a3"/>
        <w:numPr>
          <w:ilvl w:val="0"/>
          <w:numId w:val="8"/>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Стоимость чистой прибыли компании на момент выхода инвестора из венчурного фонда – 1250 млн. руб.</w:t>
      </w:r>
    </w:p>
    <w:p w:rsidR="005C042F" w:rsidRPr="005C042F" w:rsidRDefault="005C042F" w:rsidP="005C042F">
      <w:pPr>
        <w:pStyle w:val="a3"/>
        <w:numPr>
          <w:ilvl w:val="0"/>
          <w:numId w:val="8"/>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Доход инвестора на момент его выхода из венчурного фонда </w:t>
      </w:r>
      <w:r w:rsidR="00747FCB">
        <w:rPr>
          <w:rFonts w:ascii="Times New Roman" w:hAnsi="Times New Roman" w:cs="Times New Roman"/>
          <w:sz w:val="28"/>
          <w:szCs w:val="28"/>
        </w:rPr>
        <w:t>– 489,192 тыс.р.</w:t>
      </w:r>
    </w:p>
    <w:p w:rsidR="009237E8" w:rsidRDefault="00747FCB" w:rsidP="002B2254">
      <w:pPr>
        <w:spacing w:after="0" w:line="360" w:lineRule="auto"/>
        <w:ind w:firstLine="709"/>
        <w:jc w:val="both"/>
        <w:rPr>
          <w:rFonts w:ascii="Times New Roman" w:hAnsi="Times New Roman" w:cs="Times New Roman"/>
          <w:sz w:val="28"/>
          <w:szCs w:val="28"/>
        </w:rPr>
      </w:pPr>
      <w:r w:rsidRPr="00747FCB">
        <w:rPr>
          <w:rFonts w:ascii="Times New Roman" w:hAnsi="Times New Roman" w:cs="Times New Roman"/>
          <w:position w:val="-24"/>
          <w:sz w:val="28"/>
          <w:szCs w:val="28"/>
        </w:rPr>
        <w:object w:dxaOrig="2900" w:dyaOrig="620">
          <v:shape id="_x0000_i1104" type="#_x0000_t75" style="width:145.05pt;height:31.3pt" o:ole="">
            <v:imagedata r:id="rId167" o:title=""/>
          </v:shape>
          <o:OLEObject Type="Embed" ProgID="Equation.3" ShapeID="_x0000_i1104" DrawAspect="Content" ObjectID="_1566109745" r:id="rId168"/>
        </w:object>
      </w:r>
    </w:p>
    <w:p w:rsidR="009237E8" w:rsidRDefault="00747FC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доля инвестора в стоимости компании, в которую были вложены его средства, на момент его выхода из венчурного фонда составит 39,1%.</w:t>
      </w:r>
    </w:p>
    <w:p w:rsidR="00747FCB" w:rsidRDefault="00747FCB" w:rsidP="002B2254">
      <w:pPr>
        <w:spacing w:after="0" w:line="360" w:lineRule="auto"/>
        <w:ind w:firstLine="709"/>
        <w:jc w:val="both"/>
        <w:rPr>
          <w:rFonts w:ascii="Times New Roman" w:hAnsi="Times New Roman" w:cs="Times New Roman"/>
          <w:sz w:val="28"/>
          <w:szCs w:val="28"/>
        </w:rPr>
      </w:pPr>
    </w:p>
    <w:p w:rsidR="00747FCB" w:rsidRPr="00CF62EB" w:rsidRDefault="00CF0D4F" w:rsidP="002B2254">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3.2.9</w:t>
      </w:r>
      <w:r w:rsidR="00747FCB" w:rsidRPr="00CF62EB">
        <w:rPr>
          <w:rFonts w:ascii="Times New Roman" w:hAnsi="Times New Roman" w:cs="Times New Roman"/>
          <w:b/>
          <w:sz w:val="28"/>
          <w:szCs w:val="28"/>
        </w:rPr>
        <w:t> Пример расчета показателей факторинговой схемы финансирования инновационной деятельности</w:t>
      </w:r>
    </w:p>
    <w:p w:rsidR="00747FCB" w:rsidRDefault="00747FCB" w:rsidP="002B2254">
      <w:pPr>
        <w:spacing w:after="0" w:line="360" w:lineRule="auto"/>
        <w:ind w:firstLine="709"/>
        <w:jc w:val="both"/>
        <w:rPr>
          <w:rFonts w:ascii="Times New Roman" w:hAnsi="Times New Roman" w:cs="Times New Roman"/>
          <w:sz w:val="28"/>
          <w:szCs w:val="28"/>
        </w:rPr>
      </w:pPr>
    </w:p>
    <w:p w:rsidR="00747FCB" w:rsidRDefault="007E22C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показатели факторинговой схемы финансирования инновационной деятельности при следующих исходных данных</w:t>
      </w:r>
      <w:r w:rsidR="00085566">
        <w:rPr>
          <w:rFonts w:ascii="Times New Roman" w:hAnsi="Times New Roman" w:cs="Times New Roman"/>
          <w:sz w:val="28"/>
          <w:szCs w:val="28"/>
        </w:rPr>
        <w:t>.</w:t>
      </w:r>
    </w:p>
    <w:p w:rsidR="00747FCB" w:rsidRDefault="00085566" w:rsidP="00085566">
      <w:pPr>
        <w:pStyle w:val="a3"/>
        <w:numPr>
          <w:ilvl w:val="0"/>
          <w:numId w:val="9"/>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Продавец поставил покупателю инновационную продукцию на общую сумму 450 тыс.р., </w:t>
      </w:r>
      <w:r w:rsidR="00CF62EB">
        <w:rPr>
          <w:rFonts w:ascii="Times New Roman" w:hAnsi="Times New Roman" w:cs="Times New Roman"/>
          <w:sz w:val="28"/>
          <w:szCs w:val="28"/>
        </w:rPr>
        <w:t xml:space="preserve">которая не была оплачена, </w:t>
      </w:r>
      <w:r>
        <w:rPr>
          <w:rFonts w:ascii="Times New Roman" w:hAnsi="Times New Roman" w:cs="Times New Roman"/>
          <w:sz w:val="28"/>
          <w:szCs w:val="28"/>
        </w:rPr>
        <w:t>т.е. образовалось дебиторская задолженность.</w:t>
      </w:r>
    </w:p>
    <w:p w:rsidR="00085566" w:rsidRDefault="00085566" w:rsidP="00085566">
      <w:pPr>
        <w:pStyle w:val="a3"/>
        <w:numPr>
          <w:ilvl w:val="0"/>
          <w:numId w:val="9"/>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Банк по схеме факторинга финансирует 90% суммы дебиторской задолженности.</w:t>
      </w:r>
    </w:p>
    <w:p w:rsidR="00085566" w:rsidRDefault="00085566" w:rsidP="00085566">
      <w:pPr>
        <w:pStyle w:val="a3"/>
        <w:numPr>
          <w:ilvl w:val="0"/>
          <w:numId w:val="9"/>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Ставка за факторинг – 15% годовых, дополнительные платежи (комиссия за обработку счета фактуры) – 500 рублей за штуку.</w:t>
      </w:r>
    </w:p>
    <w:p w:rsidR="00085566" w:rsidRDefault="00085566" w:rsidP="00085566">
      <w:pPr>
        <w:pStyle w:val="a3"/>
        <w:numPr>
          <w:ilvl w:val="0"/>
          <w:numId w:val="9"/>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Отсрочка платежа – 180 дней.</w:t>
      </w:r>
    </w:p>
    <w:p w:rsidR="00085566" w:rsidRPr="00085566" w:rsidRDefault="00085566" w:rsidP="00085566">
      <w:pPr>
        <w:pStyle w:val="a3"/>
        <w:numPr>
          <w:ilvl w:val="0"/>
          <w:numId w:val="9"/>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Дебитор расплатился 21 января.</w:t>
      </w:r>
    </w:p>
    <w:p w:rsidR="00747FCB" w:rsidRDefault="00085566" w:rsidP="00085566">
      <w:pPr>
        <w:tabs>
          <w:tab w:val="left" w:pos="1134"/>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Банк оплатил поставку за покупателя согласно счета-фактуры на сумму 450 × 0,9 = 405 тыс.р.</w:t>
      </w:r>
    </w:p>
    <w:p w:rsidR="00085566" w:rsidRDefault="00085566" w:rsidP="00085566">
      <w:pPr>
        <w:tabs>
          <w:tab w:val="left" w:pos="1134"/>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w:t>
      </w:r>
      <w:r w:rsidR="00C336D5">
        <w:rPr>
          <w:rFonts w:ascii="Times New Roman" w:hAnsi="Times New Roman" w:cs="Times New Roman"/>
          <w:sz w:val="28"/>
          <w:szCs w:val="28"/>
        </w:rPr>
        <w:t>Комиссия за использование факторинговых средств составит:</w:t>
      </w:r>
    </w:p>
    <w:p w:rsidR="00C336D5" w:rsidRDefault="00C336D5" w:rsidP="00085566">
      <w:pPr>
        <w:tabs>
          <w:tab w:val="left" w:pos="1134"/>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(450 × 0,9 × 0,15) × 20 / 365 = 3,329 тыс.р.</w:t>
      </w:r>
    </w:p>
    <w:p w:rsidR="00747FCB" w:rsidRDefault="00C336D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Итоговая переплата по поставке:</w:t>
      </w:r>
    </w:p>
    <w:p w:rsidR="00C336D5" w:rsidRDefault="00C336D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3,329 + 0,5 = 3,829 тыс.р.</w:t>
      </w:r>
    </w:p>
    <w:p w:rsidR="009237E8" w:rsidRDefault="00C336D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После того, как </w:t>
      </w:r>
      <w:r w:rsidR="00CF62EB">
        <w:rPr>
          <w:rFonts w:ascii="Times New Roman" w:hAnsi="Times New Roman" w:cs="Times New Roman"/>
          <w:sz w:val="28"/>
          <w:szCs w:val="28"/>
        </w:rPr>
        <w:t xml:space="preserve">покупатель </w:t>
      </w:r>
      <w:r>
        <w:rPr>
          <w:rFonts w:ascii="Times New Roman" w:hAnsi="Times New Roman" w:cs="Times New Roman"/>
          <w:sz w:val="28"/>
          <w:szCs w:val="28"/>
        </w:rPr>
        <w:t>перечислит в банк д</w:t>
      </w:r>
      <w:r w:rsidR="00CF62EB">
        <w:rPr>
          <w:rFonts w:ascii="Times New Roman" w:hAnsi="Times New Roman" w:cs="Times New Roman"/>
          <w:sz w:val="28"/>
          <w:szCs w:val="28"/>
        </w:rPr>
        <w:t>олг, тот вернет на счет продавца</w:t>
      </w:r>
    </w:p>
    <w:p w:rsidR="009237E8" w:rsidRDefault="00C336D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450 – 405 – 3,829 = 41,171 тыс.р.</w:t>
      </w:r>
    </w:p>
    <w:p w:rsidR="009237E8" w:rsidRDefault="009237E8" w:rsidP="002B2254">
      <w:pPr>
        <w:spacing w:after="0" w:line="360" w:lineRule="auto"/>
        <w:ind w:firstLine="709"/>
        <w:jc w:val="both"/>
        <w:rPr>
          <w:rFonts w:ascii="Times New Roman" w:hAnsi="Times New Roman" w:cs="Times New Roman"/>
          <w:sz w:val="28"/>
          <w:szCs w:val="28"/>
        </w:rPr>
      </w:pPr>
    </w:p>
    <w:p w:rsidR="009D13A6" w:rsidRPr="00C336D5" w:rsidRDefault="00C336D5" w:rsidP="002B2254">
      <w:pPr>
        <w:spacing w:after="0" w:line="360" w:lineRule="auto"/>
        <w:ind w:firstLine="709"/>
        <w:jc w:val="both"/>
        <w:rPr>
          <w:rFonts w:ascii="Times New Roman" w:hAnsi="Times New Roman" w:cs="Times New Roman"/>
          <w:b/>
          <w:sz w:val="28"/>
          <w:szCs w:val="28"/>
        </w:rPr>
      </w:pPr>
      <w:r w:rsidRPr="00C336D5">
        <w:rPr>
          <w:rFonts w:ascii="Times New Roman" w:hAnsi="Times New Roman" w:cs="Times New Roman"/>
          <w:b/>
          <w:sz w:val="28"/>
          <w:szCs w:val="28"/>
        </w:rPr>
        <w:t>3.3 Задания для самостоятельного выполнения</w:t>
      </w:r>
    </w:p>
    <w:p w:rsidR="009D13A6" w:rsidRDefault="009D13A6" w:rsidP="002B2254">
      <w:pPr>
        <w:spacing w:after="0" w:line="360" w:lineRule="auto"/>
        <w:ind w:firstLine="709"/>
        <w:jc w:val="both"/>
        <w:rPr>
          <w:rFonts w:ascii="Times New Roman" w:hAnsi="Times New Roman" w:cs="Times New Roman"/>
          <w:sz w:val="28"/>
          <w:szCs w:val="28"/>
        </w:rPr>
      </w:pPr>
    </w:p>
    <w:p w:rsidR="00C336D5" w:rsidRDefault="00C336D5" w:rsidP="00C336D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1</w:t>
      </w:r>
    </w:p>
    <w:p w:rsidR="00C336D5" w:rsidRDefault="00C336D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Рассчитать чистую прибыль предприятия на основании данных, представленных в таблице 3.8.</w:t>
      </w:r>
    </w:p>
    <w:p w:rsidR="00C336D5" w:rsidRDefault="00C336D5" w:rsidP="002B2254">
      <w:pPr>
        <w:spacing w:after="0" w:line="360" w:lineRule="auto"/>
        <w:ind w:firstLine="709"/>
        <w:jc w:val="both"/>
        <w:rPr>
          <w:rFonts w:ascii="Times New Roman" w:hAnsi="Times New Roman" w:cs="Times New Roman"/>
          <w:sz w:val="28"/>
          <w:szCs w:val="28"/>
        </w:rPr>
      </w:pPr>
    </w:p>
    <w:p w:rsidR="00C336D5" w:rsidRDefault="00C336D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3.8 – Исходные данные для расчета чистой прибыли предприятия</w:t>
      </w:r>
    </w:p>
    <w:tbl>
      <w:tblPr>
        <w:tblStyle w:val="a4"/>
        <w:tblW w:w="0" w:type="auto"/>
        <w:tblLook w:val="04A0" w:firstRow="1" w:lastRow="0" w:firstColumn="1" w:lastColumn="0" w:noHBand="0" w:noVBand="1"/>
      </w:tblPr>
      <w:tblGrid>
        <w:gridCol w:w="7338"/>
        <w:gridCol w:w="2233"/>
      </w:tblGrid>
      <w:tr w:rsidR="00C336D5" w:rsidTr="00C336D5">
        <w:tc>
          <w:tcPr>
            <w:tcW w:w="7338" w:type="dxa"/>
            <w:vAlign w:val="center"/>
          </w:tcPr>
          <w:p w:rsidR="00C336D5" w:rsidRDefault="00C336D5" w:rsidP="00C336D5">
            <w:pPr>
              <w:jc w:val="center"/>
              <w:rPr>
                <w:rFonts w:ascii="Times New Roman" w:hAnsi="Times New Roman" w:cs="Times New Roman"/>
                <w:sz w:val="24"/>
                <w:szCs w:val="24"/>
              </w:rPr>
            </w:pPr>
            <w:r>
              <w:rPr>
                <w:rFonts w:ascii="Times New Roman" w:hAnsi="Times New Roman" w:cs="Times New Roman"/>
                <w:sz w:val="24"/>
                <w:szCs w:val="24"/>
              </w:rPr>
              <w:t>Показатель</w:t>
            </w:r>
          </w:p>
        </w:tc>
        <w:tc>
          <w:tcPr>
            <w:tcW w:w="2233" w:type="dxa"/>
            <w:vAlign w:val="center"/>
          </w:tcPr>
          <w:p w:rsidR="00C336D5" w:rsidRDefault="00C336D5" w:rsidP="00C336D5">
            <w:pPr>
              <w:jc w:val="center"/>
              <w:rPr>
                <w:rFonts w:ascii="Times New Roman" w:hAnsi="Times New Roman" w:cs="Times New Roman"/>
                <w:sz w:val="24"/>
                <w:szCs w:val="24"/>
              </w:rPr>
            </w:pPr>
            <w:r>
              <w:rPr>
                <w:rFonts w:ascii="Times New Roman" w:hAnsi="Times New Roman" w:cs="Times New Roman"/>
                <w:sz w:val="24"/>
                <w:szCs w:val="24"/>
              </w:rPr>
              <w:t>Величина показателя, тыс.р.</w:t>
            </w:r>
          </w:p>
        </w:tc>
      </w:tr>
      <w:tr w:rsidR="00C336D5" w:rsidTr="00C336D5">
        <w:tc>
          <w:tcPr>
            <w:tcW w:w="7338" w:type="dxa"/>
            <w:vAlign w:val="center"/>
          </w:tcPr>
          <w:p w:rsidR="00C336D5" w:rsidRDefault="00C336D5" w:rsidP="00C336D5">
            <w:pPr>
              <w:jc w:val="center"/>
              <w:rPr>
                <w:rFonts w:ascii="Times New Roman" w:hAnsi="Times New Roman" w:cs="Times New Roman"/>
                <w:sz w:val="24"/>
                <w:szCs w:val="24"/>
              </w:rPr>
            </w:pPr>
            <w:r>
              <w:rPr>
                <w:rFonts w:ascii="Times New Roman" w:hAnsi="Times New Roman" w:cs="Times New Roman"/>
                <w:sz w:val="24"/>
                <w:szCs w:val="24"/>
              </w:rPr>
              <w:t>1</w:t>
            </w:r>
          </w:p>
        </w:tc>
        <w:tc>
          <w:tcPr>
            <w:tcW w:w="2233" w:type="dxa"/>
            <w:vAlign w:val="center"/>
          </w:tcPr>
          <w:p w:rsidR="00C336D5" w:rsidRDefault="00C336D5" w:rsidP="00C336D5">
            <w:pPr>
              <w:jc w:val="center"/>
              <w:rPr>
                <w:rFonts w:ascii="Times New Roman" w:hAnsi="Times New Roman" w:cs="Times New Roman"/>
                <w:sz w:val="24"/>
                <w:szCs w:val="24"/>
              </w:rPr>
            </w:pPr>
            <w:r>
              <w:rPr>
                <w:rFonts w:ascii="Times New Roman" w:hAnsi="Times New Roman" w:cs="Times New Roman"/>
                <w:sz w:val="24"/>
                <w:szCs w:val="24"/>
              </w:rPr>
              <w:t>2</w:t>
            </w:r>
          </w:p>
        </w:tc>
      </w:tr>
      <w:tr w:rsidR="00C336D5" w:rsidTr="00C336D5">
        <w:tc>
          <w:tcPr>
            <w:tcW w:w="7338"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1. Выручка от реализации продукции без НДС</w:t>
            </w:r>
          </w:p>
        </w:tc>
        <w:tc>
          <w:tcPr>
            <w:tcW w:w="2233"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349156</w:t>
            </w:r>
          </w:p>
        </w:tc>
      </w:tr>
      <w:tr w:rsidR="00C336D5" w:rsidTr="00C336D5">
        <w:tc>
          <w:tcPr>
            <w:tcW w:w="7338"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2. Производственная себестоимость</w:t>
            </w:r>
          </w:p>
        </w:tc>
        <w:tc>
          <w:tcPr>
            <w:tcW w:w="2233"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296783</w:t>
            </w:r>
          </w:p>
        </w:tc>
      </w:tr>
      <w:tr w:rsidR="00C336D5" w:rsidTr="00C336D5">
        <w:tc>
          <w:tcPr>
            <w:tcW w:w="7338"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3. Управленческие расходы</w:t>
            </w:r>
          </w:p>
        </w:tc>
        <w:tc>
          <w:tcPr>
            <w:tcW w:w="2233"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28374</w:t>
            </w:r>
          </w:p>
        </w:tc>
      </w:tr>
      <w:tr w:rsidR="00C336D5" w:rsidTr="00C336D5">
        <w:tc>
          <w:tcPr>
            <w:tcW w:w="7338"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4. Коммерческие расходы</w:t>
            </w:r>
          </w:p>
        </w:tc>
        <w:tc>
          <w:tcPr>
            <w:tcW w:w="2233"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10137</w:t>
            </w:r>
          </w:p>
        </w:tc>
      </w:tr>
      <w:tr w:rsidR="00C336D5" w:rsidTr="00C336D5">
        <w:tc>
          <w:tcPr>
            <w:tcW w:w="7338"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5. Прочие доходы</w:t>
            </w:r>
          </w:p>
        </w:tc>
        <w:tc>
          <w:tcPr>
            <w:tcW w:w="2233"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34859</w:t>
            </w:r>
          </w:p>
        </w:tc>
      </w:tr>
      <w:tr w:rsidR="00C336D5" w:rsidTr="00C336D5">
        <w:tc>
          <w:tcPr>
            <w:tcW w:w="7338"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6. Прочие расходы</w:t>
            </w:r>
          </w:p>
        </w:tc>
        <w:tc>
          <w:tcPr>
            <w:tcW w:w="2233" w:type="dxa"/>
          </w:tcPr>
          <w:p w:rsidR="00C336D5" w:rsidRDefault="00067A86" w:rsidP="00C336D5">
            <w:pPr>
              <w:rPr>
                <w:rFonts w:ascii="Times New Roman" w:hAnsi="Times New Roman" w:cs="Times New Roman"/>
                <w:sz w:val="24"/>
                <w:szCs w:val="24"/>
              </w:rPr>
            </w:pPr>
            <w:r>
              <w:rPr>
                <w:rFonts w:ascii="Times New Roman" w:hAnsi="Times New Roman" w:cs="Times New Roman"/>
                <w:sz w:val="24"/>
                <w:szCs w:val="24"/>
              </w:rPr>
              <w:t>12145</w:t>
            </w:r>
          </w:p>
        </w:tc>
      </w:tr>
      <w:tr w:rsidR="00067A86" w:rsidTr="00C336D5">
        <w:tc>
          <w:tcPr>
            <w:tcW w:w="7338" w:type="dxa"/>
          </w:tcPr>
          <w:p w:rsidR="00067A86" w:rsidRDefault="00067A86" w:rsidP="00C336D5">
            <w:pPr>
              <w:rPr>
                <w:rFonts w:ascii="Times New Roman" w:hAnsi="Times New Roman" w:cs="Times New Roman"/>
                <w:sz w:val="24"/>
                <w:szCs w:val="24"/>
              </w:rPr>
            </w:pPr>
            <w:r>
              <w:rPr>
                <w:rFonts w:ascii="Times New Roman" w:hAnsi="Times New Roman" w:cs="Times New Roman"/>
                <w:sz w:val="24"/>
                <w:szCs w:val="24"/>
              </w:rPr>
              <w:t>7. Налогооблагаемая прибыль</w:t>
            </w:r>
          </w:p>
        </w:tc>
        <w:tc>
          <w:tcPr>
            <w:tcW w:w="2233" w:type="dxa"/>
          </w:tcPr>
          <w:p w:rsidR="00067A86" w:rsidRDefault="00CF62EB" w:rsidP="00C336D5">
            <w:pPr>
              <w:rPr>
                <w:rFonts w:ascii="Times New Roman" w:hAnsi="Times New Roman" w:cs="Times New Roman"/>
                <w:sz w:val="24"/>
                <w:szCs w:val="24"/>
              </w:rPr>
            </w:pPr>
            <w:r>
              <w:rPr>
                <w:rFonts w:ascii="Times New Roman" w:hAnsi="Times New Roman" w:cs="Times New Roman"/>
                <w:sz w:val="24"/>
                <w:szCs w:val="24"/>
              </w:rPr>
              <w:t>…</w:t>
            </w:r>
          </w:p>
        </w:tc>
      </w:tr>
      <w:tr w:rsidR="00067A86" w:rsidTr="00C336D5">
        <w:tc>
          <w:tcPr>
            <w:tcW w:w="7338" w:type="dxa"/>
          </w:tcPr>
          <w:p w:rsidR="00067A86" w:rsidRDefault="00067A86" w:rsidP="00C336D5">
            <w:pPr>
              <w:rPr>
                <w:rFonts w:ascii="Times New Roman" w:hAnsi="Times New Roman" w:cs="Times New Roman"/>
                <w:sz w:val="24"/>
                <w:szCs w:val="24"/>
              </w:rPr>
            </w:pPr>
            <w:r>
              <w:rPr>
                <w:rFonts w:ascii="Times New Roman" w:hAnsi="Times New Roman" w:cs="Times New Roman"/>
                <w:sz w:val="24"/>
                <w:szCs w:val="24"/>
              </w:rPr>
              <w:t>8. Налог на прибыль</w:t>
            </w:r>
          </w:p>
        </w:tc>
        <w:tc>
          <w:tcPr>
            <w:tcW w:w="2233" w:type="dxa"/>
          </w:tcPr>
          <w:p w:rsidR="00067A86" w:rsidRDefault="00CF62EB" w:rsidP="00C336D5">
            <w:pPr>
              <w:rPr>
                <w:rFonts w:ascii="Times New Roman" w:hAnsi="Times New Roman" w:cs="Times New Roman"/>
                <w:sz w:val="24"/>
                <w:szCs w:val="24"/>
              </w:rPr>
            </w:pPr>
            <w:r>
              <w:rPr>
                <w:rFonts w:ascii="Times New Roman" w:hAnsi="Times New Roman" w:cs="Times New Roman"/>
                <w:sz w:val="24"/>
                <w:szCs w:val="24"/>
              </w:rPr>
              <w:t>…</w:t>
            </w:r>
          </w:p>
        </w:tc>
      </w:tr>
      <w:tr w:rsidR="00067A86" w:rsidTr="00C336D5">
        <w:tc>
          <w:tcPr>
            <w:tcW w:w="7338" w:type="dxa"/>
          </w:tcPr>
          <w:p w:rsidR="00067A86" w:rsidRDefault="00067A86" w:rsidP="00C336D5">
            <w:pPr>
              <w:rPr>
                <w:rFonts w:ascii="Times New Roman" w:hAnsi="Times New Roman" w:cs="Times New Roman"/>
                <w:sz w:val="24"/>
                <w:szCs w:val="24"/>
              </w:rPr>
            </w:pPr>
            <w:r>
              <w:rPr>
                <w:rFonts w:ascii="Times New Roman" w:hAnsi="Times New Roman" w:cs="Times New Roman"/>
                <w:sz w:val="24"/>
                <w:szCs w:val="24"/>
              </w:rPr>
              <w:t>9. Чистая прибыль</w:t>
            </w:r>
          </w:p>
        </w:tc>
        <w:tc>
          <w:tcPr>
            <w:tcW w:w="2233" w:type="dxa"/>
          </w:tcPr>
          <w:p w:rsidR="00067A86" w:rsidRDefault="00CF62EB" w:rsidP="00C336D5">
            <w:pPr>
              <w:rPr>
                <w:rFonts w:ascii="Times New Roman" w:hAnsi="Times New Roman" w:cs="Times New Roman"/>
                <w:sz w:val="24"/>
                <w:szCs w:val="24"/>
              </w:rPr>
            </w:pPr>
            <w:r>
              <w:rPr>
                <w:rFonts w:ascii="Times New Roman" w:hAnsi="Times New Roman" w:cs="Times New Roman"/>
                <w:sz w:val="24"/>
                <w:szCs w:val="24"/>
              </w:rPr>
              <w:t>…</w:t>
            </w:r>
          </w:p>
        </w:tc>
      </w:tr>
    </w:tbl>
    <w:p w:rsidR="00C336D5" w:rsidRPr="00C336D5" w:rsidRDefault="00C336D5" w:rsidP="00C336D5">
      <w:pPr>
        <w:spacing w:after="0" w:line="240" w:lineRule="auto"/>
        <w:rPr>
          <w:rFonts w:ascii="Times New Roman" w:hAnsi="Times New Roman" w:cs="Times New Roman"/>
          <w:sz w:val="24"/>
          <w:szCs w:val="24"/>
        </w:rPr>
      </w:pPr>
    </w:p>
    <w:p w:rsidR="00C336D5" w:rsidRDefault="00067A8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Ставка налога на прибыль 20%.</w:t>
      </w:r>
    </w:p>
    <w:p w:rsidR="00C336D5" w:rsidRDefault="00C336D5" w:rsidP="002B2254">
      <w:pPr>
        <w:spacing w:after="0" w:line="360" w:lineRule="auto"/>
        <w:ind w:firstLine="709"/>
        <w:jc w:val="both"/>
        <w:rPr>
          <w:rFonts w:ascii="Times New Roman" w:hAnsi="Times New Roman" w:cs="Times New Roman"/>
          <w:sz w:val="28"/>
          <w:szCs w:val="28"/>
        </w:rPr>
      </w:pPr>
    </w:p>
    <w:p w:rsidR="00C336D5" w:rsidRDefault="00067A86" w:rsidP="00BF7A31">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2</w:t>
      </w:r>
    </w:p>
    <w:p w:rsidR="00C336D5" w:rsidRDefault="00BF7A3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ежегодную сумму амортизации линейным способом, если полная первоначальная стоимость оборудования для инновационной деятельности составляет 670 тыс.р., а срок его полезного использования – 5 лет.</w:t>
      </w:r>
    </w:p>
    <w:p w:rsidR="00C336D5" w:rsidRDefault="00C336D5" w:rsidP="002B2254">
      <w:pPr>
        <w:spacing w:after="0" w:line="360" w:lineRule="auto"/>
        <w:ind w:firstLine="709"/>
        <w:jc w:val="both"/>
        <w:rPr>
          <w:rFonts w:ascii="Times New Roman" w:hAnsi="Times New Roman" w:cs="Times New Roman"/>
          <w:sz w:val="28"/>
          <w:szCs w:val="28"/>
        </w:rPr>
      </w:pPr>
    </w:p>
    <w:p w:rsidR="00BF7A31" w:rsidRDefault="00BF7A31" w:rsidP="00BF7A31">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3</w:t>
      </w:r>
    </w:p>
    <w:p w:rsidR="00C336D5" w:rsidRDefault="00BF7A3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ежегодную сумму амортизационных отчислений способом уменьшаемого остатка, если полная первоначальная стоимость оборудования для инновационной деятельности составляет 520 тыс.р.</w:t>
      </w:r>
      <w:r w:rsidR="003266A3">
        <w:rPr>
          <w:rFonts w:ascii="Times New Roman" w:hAnsi="Times New Roman" w:cs="Times New Roman"/>
          <w:sz w:val="28"/>
          <w:szCs w:val="28"/>
        </w:rPr>
        <w:t>,</w:t>
      </w:r>
      <w:r>
        <w:rPr>
          <w:rFonts w:ascii="Times New Roman" w:hAnsi="Times New Roman" w:cs="Times New Roman"/>
          <w:sz w:val="28"/>
          <w:szCs w:val="28"/>
        </w:rPr>
        <w:t xml:space="preserve"> а срок его полезного использования – 7 лет.</w:t>
      </w:r>
    </w:p>
    <w:p w:rsidR="00C336D5" w:rsidRDefault="00C336D5" w:rsidP="002B2254">
      <w:pPr>
        <w:spacing w:after="0" w:line="360" w:lineRule="auto"/>
        <w:ind w:firstLine="709"/>
        <w:jc w:val="both"/>
        <w:rPr>
          <w:rFonts w:ascii="Times New Roman" w:hAnsi="Times New Roman" w:cs="Times New Roman"/>
          <w:sz w:val="28"/>
          <w:szCs w:val="28"/>
        </w:rPr>
      </w:pPr>
    </w:p>
    <w:p w:rsidR="003266A3" w:rsidRDefault="003266A3" w:rsidP="003266A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4</w:t>
      </w:r>
    </w:p>
    <w:p w:rsidR="00C336D5" w:rsidRDefault="003266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ежегодную сумму амортизационных отчислений пропорционально объему выпуска продукции при следующих исходных данных.</w:t>
      </w:r>
    </w:p>
    <w:p w:rsidR="00C336D5" w:rsidRDefault="003266A3" w:rsidP="003266A3">
      <w:pPr>
        <w:pStyle w:val="a3"/>
        <w:numPr>
          <w:ilvl w:val="0"/>
          <w:numId w:val="1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Полная первоначальная стоимость оборудования 1500 тыс.р.</w:t>
      </w:r>
    </w:p>
    <w:p w:rsidR="003266A3" w:rsidRDefault="003266A3" w:rsidP="003266A3">
      <w:pPr>
        <w:pStyle w:val="a3"/>
        <w:numPr>
          <w:ilvl w:val="0"/>
          <w:numId w:val="1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Срок использования оборудования – 5 лет.</w:t>
      </w:r>
    </w:p>
    <w:p w:rsidR="003266A3" w:rsidRDefault="003266A3" w:rsidP="003266A3">
      <w:pPr>
        <w:pStyle w:val="a3"/>
        <w:numPr>
          <w:ilvl w:val="0"/>
          <w:numId w:val="1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Общий выпуск продукции за 5 лет – 600000 тыс.р.</w:t>
      </w:r>
    </w:p>
    <w:p w:rsidR="003266A3" w:rsidRPr="003266A3" w:rsidRDefault="003266A3" w:rsidP="003266A3">
      <w:pPr>
        <w:pStyle w:val="a3"/>
        <w:numPr>
          <w:ilvl w:val="0"/>
          <w:numId w:val="10"/>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Годовой выпуск продукции – 120000 тыс.р.</w:t>
      </w:r>
    </w:p>
    <w:p w:rsidR="00C336D5" w:rsidRDefault="00C336D5" w:rsidP="002B2254">
      <w:pPr>
        <w:spacing w:after="0" w:line="360" w:lineRule="auto"/>
        <w:ind w:firstLine="709"/>
        <w:jc w:val="both"/>
        <w:rPr>
          <w:rFonts w:ascii="Times New Roman" w:hAnsi="Times New Roman" w:cs="Times New Roman"/>
          <w:sz w:val="28"/>
          <w:szCs w:val="28"/>
        </w:rPr>
      </w:pPr>
    </w:p>
    <w:p w:rsidR="003266A3" w:rsidRDefault="003266A3" w:rsidP="003266A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5</w:t>
      </w:r>
    </w:p>
    <w:p w:rsidR="00C336D5" w:rsidRDefault="003266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ежегодную сумму амортизации пропорционально сумм чисел лет срока полезного использования оборудования, если его полная первоначальная стоимость составляет 720 тыс.р., а срок полезного использования – 8 лет.</w:t>
      </w:r>
    </w:p>
    <w:p w:rsidR="00C336D5" w:rsidRDefault="00C336D5" w:rsidP="002B2254">
      <w:pPr>
        <w:spacing w:after="0" w:line="360" w:lineRule="auto"/>
        <w:ind w:firstLine="709"/>
        <w:jc w:val="both"/>
        <w:rPr>
          <w:rFonts w:ascii="Times New Roman" w:hAnsi="Times New Roman" w:cs="Times New Roman"/>
          <w:sz w:val="28"/>
          <w:szCs w:val="28"/>
        </w:rPr>
      </w:pPr>
    </w:p>
    <w:p w:rsidR="003266A3" w:rsidRDefault="003266A3" w:rsidP="003266A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6</w:t>
      </w:r>
    </w:p>
    <w:p w:rsidR="00C336D5" w:rsidRDefault="003266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Рассчитать сумму лизинговых </w:t>
      </w:r>
      <w:r w:rsidR="0045471E">
        <w:rPr>
          <w:rFonts w:ascii="Times New Roman" w:hAnsi="Times New Roman" w:cs="Times New Roman"/>
          <w:sz w:val="28"/>
          <w:szCs w:val="28"/>
        </w:rPr>
        <w:t>платежей по годам действия договора лизинга на основании следующих исходных данных (таблица 3.9).</w:t>
      </w:r>
    </w:p>
    <w:p w:rsidR="00C336D5" w:rsidRDefault="00C336D5" w:rsidP="002B2254">
      <w:pPr>
        <w:spacing w:after="0" w:line="360" w:lineRule="auto"/>
        <w:ind w:firstLine="709"/>
        <w:jc w:val="both"/>
        <w:rPr>
          <w:rFonts w:ascii="Times New Roman" w:hAnsi="Times New Roman" w:cs="Times New Roman"/>
          <w:sz w:val="28"/>
          <w:szCs w:val="28"/>
        </w:rPr>
      </w:pPr>
    </w:p>
    <w:p w:rsidR="00C336D5" w:rsidRDefault="0045471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3.9 – Исходные данные для расчета лизинговых платежей</w:t>
      </w:r>
    </w:p>
    <w:tbl>
      <w:tblPr>
        <w:tblStyle w:val="a4"/>
        <w:tblW w:w="0" w:type="auto"/>
        <w:tblLook w:val="04A0" w:firstRow="1" w:lastRow="0" w:firstColumn="1" w:lastColumn="0" w:noHBand="0" w:noVBand="1"/>
      </w:tblPr>
      <w:tblGrid>
        <w:gridCol w:w="7866"/>
        <w:gridCol w:w="1705"/>
      </w:tblGrid>
      <w:tr w:rsidR="0045471E" w:rsidTr="00CF62EB">
        <w:trPr>
          <w:trHeight w:val="525"/>
        </w:trPr>
        <w:tc>
          <w:tcPr>
            <w:tcW w:w="7866" w:type="dxa"/>
            <w:vAlign w:val="center"/>
          </w:tcPr>
          <w:p w:rsidR="0045471E" w:rsidRDefault="0045471E" w:rsidP="0045471E">
            <w:pPr>
              <w:jc w:val="center"/>
              <w:rPr>
                <w:rFonts w:ascii="Times New Roman" w:hAnsi="Times New Roman" w:cs="Times New Roman"/>
                <w:sz w:val="24"/>
                <w:szCs w:val="24"/>
              </w:rPr>
            </w:pPr>
            <w:r>
              <w:rPr>
                <w:rFonts w:ascii="Times New Roman" w:hAnsi="Times New Roman" w:cs="Times New Roman"/>
                <w:sz w:val="24"/>
                <w:szCs w:val="24"/>
              </w:rPr>
              <w:t>Условия договора</w:t>
            </w:r>
          </w:p>
        </w:tc>
        <w:tc>
          <w:tcPr>
            <w:tcW w:w="1705" w:type="dxa"/>
            <w:vAlign w:val="center"/>
          </w:tcPr>
          <w:p w:rsidR="0045471E" w:rsidRDefault="0045471E" w:rsidP="0045471E">
            <w:pPr>
              <w:jc w:val="center"/>
              <w:rPr>
                <w:rFonts w:ascii="Times New Roman" w:hAnsi="Times New Roman" w:cs="Times New Roman"/>
                <w:sz w:val="24"/>
                <w:szCs w:val="24"/>
              </w:rPr>
            </w:pPr>
            <w:r>
              <w:rPr>
                <w:rFonts w:ascii="Times New Roman" w:hAnsi="Times New Roman" w:cs="Times New Roman"/>
                <w:sz w:val="24"/>
                <w:szCs w:val="24"/>
              </w:rPr>
              <w:t>Сумма</w:t>
            </w:r>
          </w:p>
        </w:tc>
      </w:tr>
      <w:tr w:rsidR="0045471E" w:rsidTr="00CF62EB">
        <w:tc>
          <w:tcPr>
            <w:tcW w:w="7866" w:type="dxa"/>
            <w:vAlign w:val="center"/>
          </w:tcPr>
          <w:p w:rsidR="0045471E" w:rsidRDefault="0045471E" w:rsidP="0045471E">
            <w:pPr>
              <w:jc w:val="center"/>
              <w:rPr>
                <w:rFonts w:ascii="Times New Roman" w:hAnsi="Times New Roman" w:cs="Times New Roman"/>
                <w:sz w:val="24"/>
                <w:szCs w:val="24"/>
              </w:rPr>
            </w:pPr>
            <w:r>
              <w:rPr>
                <w:rFonts w:ascii="Times New Roman" w:hAnsi="Times New Roman" w:cs="Times New Roman"/>
                <w:sz w:val="24"/>
                <w:szCs w:val="24"/>
              </w:rPr>
              <w:t>1</w:t>
            </w:r>
          </w:p>
        </w:tc>
        <w:tc>
          <w:tcPr>
            <w:tcW w:w="1705" w:type="dxa"/>
            <w:vAlign w:val="center"/>
          </w:tcPr>
          <w:p w:rsidR="0045471E" w:rsidRDefault="0045471E" w:rsidP="0045471E">
            <w:pPr>
              <w:jc w:val="center"/>
              <w:rPr>
                <w:rFonts w:ascii="Times New Roman" w:hAnsi="Times New Roman" w:cs="Times New Roman"/>
                <w:sz w:val="24"/>
                <w:szCs w:val="24"/>
              </w:rPr>
            </w:pPr>
            <w:r>
              <w:rPr>
                <w:rFonts w:ascii="Times New Roman" w:hAnsi="Times New Roman" w:cs="Times New Roman"/>
                <w:sz w:val="24"/>
                <w:szCs w:val="24"/>
              </w:rPr>
              <w:t>2</w:t>
            </w:r>
          </w:p>
        </w:tc>
      </w:tr>
      <w:tr w:rsidR="0045471E" w:rsidTr="00CF62EB">
        <w:tc>
          <w:tcPr>
            <w:tcW w:w="7866" w:type="dxa"/>
          </w:tcPr>
          <w:p w:rsidR="0045471E" w:rsidRDefault="0045471E" w:rsidP="0045471E">
            <w:pPr>
              <w:rPr>
                <w:rFonts w:ascii="Times New Roman" w:hAnsi="Times New Roman" w:cs="Times New Roman"/>
                <w:sz w:val="24"/>
                <w:szCs w:val="24"/>
              </w:rPr>
            </w:pPr>
            <w:r>
              <w:rPr>
                <w:rFonts w:ascii="Times New Roman" w:hAnsi="Times New Roman" w:cs="Times New Roman"/>
                <w:sz w:val="24"/>
                <w:szCs w:val="24"/>
              </w:rPr>
              <w:t>Стоимость оборудования используемого в инновационной деятельности, тыс.р.</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12000</w:t>
            </w:r>
          </w:p>
        </w:tc>
      </w:tr>
      <w:tr w:rsidR="0045471E" w:rsidTr="00CF62EB">
        <w:tc>
          <w:tcPr>
            <w:tcW w:w="7866" w:type="dxa"/>
          </w:tcPr>
          <w:p w:rsidR="0045471E" w:rsidRDefault="0045471E" w:rsidP="0045471E">
            <w:pPr>
              <w:rPr>
                <w:rFonts w:ascii="Times New Roman" w:hAnsi="Times New Roman" w:cs="Times New Roman"/>
                <w:sz w:val="24"/>
                <w:szCs w:val="24"/>
              </w:rPr>
            </w:pPr>
            <w:r>
              <w:rPr>
                <w:rFonts w:ascii="Times New Roman" w:hAnsi="Times New Roman" w:cs="Times New Roman"/>
                <w:sz w:val="24"/>
                <w:szCs w:val="24"/>
              </w:rPr>
              <w:t>Ставка процента по кредиту, используемому лизингодателем для приобретения оборудования (начисляется на остаток кредита на начало года)</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18% годовых</w:t>
            </w:r>
          </w:p>
        </w:tc>
      </w:tr>
      <w:tr w:rsidR="0045471E" w:rsidTr="00CF62EB">
        <w:tc>
          <w:tcPr>
            <w:tcW w:w="7866" w:type="dxa"/>
          </w:tcPr>
          <w:p w:rsidR="0045471E" w:rsidRDefault="0045471E" w:rsidP="0045471E">
            <w:pPr>
              <w:rPr>
                <w:rFonts w:ascii="Times New Roman" w:hAnsi="Times New Roman" w:cs="Times New Roman"/>
                <w:sz w:val="24"/>
                <w:szCs w:val="24"/>
              </w:rPr>
            </w:pPr>
            <w:r>
              <w:rPr>
                <w:rFonts w:ascii="Times New Roman" w:hAnsi="Times New Roman" w:cs="Times New Roman"/>
                <w:sz w:val="24"/>
                <w:szCs w:val="24"/>
              </w:rPr>
              <w:t>Срок лизинга</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5 лет</w:t>
            </w:r>
          </w:p>
        </w:tc>
      </w:tr>
      <w:tr w:rsidR="0045471E" w:rsidTr="00CF62EB">
        <w:tc>
          <w:tcPr>
            <w:tcW w:w="7866" w:type="dxa"/>
          </w:tcPr>
          <w:p w:rsidR="0045471E" w:rsidRDefault="0045471E" w:rsidP="0045471E">
            <w:pPr>
              <w:rPr>
                <w:rFonts w:ascii="Times New Roman" w:hAnsi="Times New Roman" w:cs="Times New Roman"/>
                <w:sz w:val="24"/>
                <w:szCs w:val="24"/>
              </w:rPr>
            </w:pPr>
            <w:r>
              <w:rPr>
                <w:rFonts w:ascii="Times New Roman" w:hAnsi="Times New Roman" w:cs="Times New Roman"/>
                <w:sz w:val="24"/>
                <w:szCs w:val="24"/>
              </w:rPr>
              <w:t>Норма амортизации оборудования, поставляемого в лизинг (с</w:t>
            </w:r>
            <w:r w:rsidR="00CF62EB">
              <w:rPr>
                <w:rFonts w:ascii="Times New Roman" w:hAnsi="Times New Roman" w:cs="Times New Roman"/>
                <w:sz w:val="24"/>
                <w:szCs w:val="24"/>
              </w:rPr>
              <w:t>рок полезного использования – 7</w:t>
            </w:r>
            <w:r>
              <w:rPr>
                <w:rFonts w:ascii="Times New Roman" w:hAnsi="Times New Roman" w:cs="Times New Roman"/>
                <w:sz w:val="24"/>
                <w:szCs w:val="24"/>
              </w:rPr>
              <w:t xml:space="preserve"> лет), амортизация начисляется линейным способом</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14,3%</w:t>
            </w:r>
          </w:p>
        </w:tc>
      </w:tr>
      <w:tr w:rsidR="0045471E" w:rsidTr="00CF62EB">
        <w:tc>
          <w:tcPr>
            <w:tcW w:w="7866" w:type="dxa"/>
          </w:tcPr>
          <w:p w:rsidR="0045471E" w:rsidRDefault="0045471E" w:rsidP="0045471E">
            <w:pPr>
              <w:rPr>
                <w:rFonts w:ascii="Times New Roman" w:hAnsi="Times New Roman" w:cs="Times New Roman"/>
                <w:sz w:val="24"/>
                <w:szCs w:val="24"/>
              </w:rPr>
            </w:pPr>
            <w:r>
              <w:rPr>
                <w:rFonts w:ascii="Times New Roman" w:hAnsi="Times New Roman" w:cs="Times New Roman"/>
                <w:sz w:val="24"/>
                <w:szCs w:val="24"/>
              </w:rPr>
              <w:t>Погашение кредита равномерно по годам в размере 1/5 суммы</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2400</w:t>
            </w:r>
          </w:p>
        </w:tc>
      </w:tr>
      <w:tr w:rsidR="0045471E" w:rsidTr="00CF62EB">
        <w:tc>
          <w:tcPr>
            <w:tcW w:w="7866"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Комиссионное вознаграждение лизингодателю за предоставленное по договору лизинга оборудования</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6% от общих расходов лизингодателя</w:t>
            </w:r>
          </w:p>
        </w:tc>
      </w:tr>
      <w:tr w:rsidR="0045471E" w:rsidTr="00CF62EB">
        <w:tc>
          <w:tcPr>
            <w:tcW w:w="7866"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Ставка налога на добавленную стоимость</w:t>
            </w:r>
          </w:p>
        </w:tc>
        <w:tc>
          <w:tcPr>
            <w:tcW w:w="1705" w:type="dxa"/>
          </w:tcPr>
          <w:p w:rsidR="0045471E" w:rsidRDefault="003D310E" w:rsidP="0045471E">
            <w:pPr>
              <w:rPr>
                <w:rFonts w:ascii="Times New Roman" w:hAnsi="Times New Roman" w:cs="Times New Roman"/>
                <w:sz w:val="24"/>
                <w:szCs w:val="24"/>
              </w:rPr>
            </w:pPr>
            <w:r>
              <w:rPr>
                <w:rFonts w:ascii="Times New Roman" w:hAnsi="Times New Roman" w:cs="Times New Roman"/>
                <w:sz w:val="24"/>
                <w:szCs w:val="24"/>
              </w:rPr>
              <w:t>18%</w:t>
            </w:r>
          </w:p>
        </w:tc>
      </w:tr>
    </w:tbl>
    <w:p w:rsidR="00CF62EB" w:rsidRDefault="00CF62EB" w:rsidP="00CF62EB">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7</w:t>
      </w:r>
    </w:p>
    <w:p w:rsidR="00C336D5" w:rsidRDefault="00CF62EB" w:rsidP="00CF62E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доход инвестора при выходе из венчурного фонда при следующих исходных данных.</w:t>
      </w:r>
    </w:p>
    <w:p w:rsidR="00CF62EB" w:rsidRDefault="00CF62EB" w:rsidP="00CF62EB">
      <w:pPr>
        <w:pStyle w:val="a3"/>
        <w:numPr>
          <w:ilvl w:val="0"/>
          <w:numId w:val="12"/>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Сумма первоначальных инвестиций инвестора – 55 млн. руб.</w:t>
      </w:r>
    </w:p>
    <w:p w:rsidR="00CF62EB" w:rsidRDefault="00CF62EB" w:rsidP="00CF62EB">
      <w:pPr>
        <w:pStyle w:val="a3"/>
        <w:numPr>
          <w:ilvl w:val="0"/>
          <w:numId w:val="12"/>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Ставка доходности проектов венчурного фонда – 60%.</w:t>
      </w:r>
    </w:p>
    <w:p w:rsidR="00CF62EB" w:rsidRPr="00CF62EB" w:rsidRDefault="0015363C" w:rsidP="00CF62EB">
      <w:pPr>
        <w:pStyle w:val="a3"/>
        <w:numPr>
          <w:ilvl w:val="0"/>
          <w:numId w:val="12"/>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Количество лет нахождения средств инвестора в венчурном фонде – 6 лет.</w:t>
      </w:r>
    </w:p>
    <w:p w:rsidR="00C336D5" w:rsidRDefault="00C336D5" w:rsidP="002B2254">
      <w:pPr>
        <w:spacing w:after="0" w:line="360" w:lineRule="auto"/>
        <w:ind w:firstLine="709"/>
        <w:jc w:val="both"/>
        <w:rPr>
          <w:rFonts w:ascii="Times New Roman" w:hAnsi="Times New Roman" w:cs="Times New Roman"/>
          <w:sz w:val="28"/>
          <w:szCs w:val="28"/>
        </w:rPr>
      </w:pPr>
    </w:p>
    <w:p w:rsidR="0015363C" w:rsidRDefault="0015363C" w:rsidP="00153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Задание № 8</w:t>
      </w:r>
    </w:p>
    <w:p w:rsidR="0015363C" w:rsidRDefault="0015363C" w:rsidP="0015363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стоимость компании, в которую были вложены средства инвестора, на момент его выхода из венчурного фонда при следующих исходных данных.</w:t>
      </w:r>
    </w:p>
    <w:p w:rsidR="0015363C" w:rsidRDefault="0015363C" w:rsidP="0015363C">
      <w:pPr>
        <w:pStyle w:val="a3"/>
        <w:numPr>
          <w:ilvl w:val="0"/>
          <w:numId w:val="1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Чистая прибыль компании, в которую были вложены инвестиции, на момент его выхода из венчурного фонда – 350 млн. руб.</w:t>
      </w:r>
    </w:p>
    <w:p w:rsidR="0015363C" w:rsidRDefault="0015363C" w:rsidP="0015363C">
      <w:pPr>
        <w:pStyle w:val="a3"/>
        <w:numPr>
          <w:ilvl w:val="0"/>
          <w:numId w:val="1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Отраслевой мультипликатор – 4.</w:t>
      </w:r>
    </w:p>
    <w:p w:rsidR="0045471E" w:rsidRPr="0015363C" w:rsidRDefault="0015363C" w:rsidP="002B2254">
      <w:pPr>
        <w:spacing w:after="0" w:line="360" w:lineRule="auto"/>
        <w:ind w:firstLine="709"/>
        <w:jc w:val="both"/>
        <w:rPr>
          <w:rFonts w:ascii="Times New Roman" w:hAnsi="Times New Roman" w:cs="Times New Roman"/>
          <w:sz w:val="28"/>
          <w:szCs w:val="28"/>
        </w:rPr>
      </w:pPr>
      <w:r w:rsidRPr="0015363C">
        <w:rPr>
          <w:rFonts w:ascii="Times New Roman" w:hAnsi="Times New Roman" w:cs="Times New Roman"/>
          <w:i/>
          <w:sz w:val="28"/>
          <w:szCs w:val="28"/>
        </w:rPr>
        <w:t>С</w:t>
      </w:r>
      <w:r w:rsidRPr="0015363C">
        <w:rPr>
          <w:rFonts w:ascii="Times New Roman" w:hAnsi="Times New Roman" w:cs="Times New Roman"/>
          <w:i/>
          <w:sz w:val="28"/>
          <w:szCs w:val="28"/>
          <w:vertAlign w:val="subscript"/>
        </w:rPr>
        <w:t>комп</w:t>
      </w:r>
      <w:r>
        <w:rPr>
          <w:rFonts w:ascii="Times New Roman" w:hAnsi="Times New Roman" w:cs="Times New Roman"/>
          <w:sz w:val="28"/>
          <w:szCs w:val="28"/>
        </w:rPr>
        <w:t xml:space="preserve"> = 350 × 4 = 1400 млн. руб.</w:t>
      </w:r>
    </w:p>
    <w:p w:rsidR="0045471E" w:rsidRDefault="0015363C"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стоимость компании, в которую были вложены средства инвестора, на момент его выхода из венчурного фонда, составит 1400 млн. руб.</w:t>
      </w:r>
    </w:p>
    <w:p w:rsidR="0045471E" w:rsidRDefault="0045471E" w:rsidP="002B2254">
      <w:pPr>
        <w:spacing w:after="0" w:line="360" w:lineRule="auto"/>
        <w:ind w:firstLine="709"/>
        <w:jc w:val="both"/>
        <w:rPr>
          <w:rFonts w:ascii="Times New Roman" w:hAnsi="Times New Roman" w:cs="Times New Roman"/>
          <w:sz w:val="28"/>
          <w:szCs w:val="28"/>
        </w:rPr>
      </w:pPr>
    </w:p>
    <w:p w:rsidR="0015363C" w:rsidRDefault="0015363C" w:rsidP="00153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9</w:t>
      </w:r>
    </w:p>
    <w:p w:rsidR="0015363C" w:rsidRDefault="0015363C" w:rsidP="0015363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долю инвестора в стоимости компании, куда были вложены его средства, на момент его выхода из венчурного фонда при следующих исходных данных.</w:t>
      </w:r>
    </w:p>
    <w:p w:rsidR="0015363C" w:rsidRDefault="0015363C" w:rsidP="0015363C">
      <w:pPr>
        <w:pStyle w:val="a3"/>
        <w:numPr>
          <w:ilvl w:val="0"/>
          <w:numId w:val="14"/>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Доход инвестора на момент его выхода из венчурного фонда –</w:t>
      </w:r>
      <w:r w:rsidR="00AE0CBB">
        <w:rPr>
          <w:rFonts w:ascii="Times New Roman" w:hAnsi="Times New Roman" w:cs="Times New Roman"/>
          <w:sz w:val="28"/>
          <w:szCs w:val="28"/>
        </w:rPr>
        <w:t xml:space="preserve"> 350 </w:t>
      </w:r>
      <w:r>
        <w:rPr>
          <w:rFonts w:ascii="Times New Roman" w:hAnsi="Times New Roman" w:cs="Times New Roman"/>
          <w:sz w:val="28"/>
          <w:szCs w:val="28"/>
        </w:rPr>
        <w:t>млн. руб.</w:t>
      </w:r>
    </w:p>
    <w:p w:rsidR="0015363C" w:rsidRDefault="00AE0CBB" w:rsidP="0015363C">
      <w:pPr>
        <w:pStyle w:val="a3"/>
        <w:numPr>
          <w:ilvl w:val="0"/>
          <w:numId w:val="14"/>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Стоимость компании, в которую были вложены средства инвестора, на момент его выхода из венчурного фонда – 1200 млн. руб.</w:t>
      </w:r>
      <w:r w:rsidR="0015363C">
        <w:rPr>
          <w:rFonts w:ascii="Times New Roman" w:hAnsi="Times New Roman" w:cs="Times New Roman"/>
          <w:sz w:val="28"/>
          <w:szCs w:val="28"/>
        </w:rPr>
        <w:t xml:space="preserve"> – 60%.</w:t>
      </w:r>
    </w:p>
    <w:p w:rsidR="0045471E" w:rsidRDefault="00AE0CB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показатели факторинговой схемы финансирования инновационной деятельности при следующих исходных данных.</w:t>
      </w:r>
    </w:p>
    <w:p w:rsidR="0015363C" w:rsidRDefault="00AE0CBB" w:rsidP="00AE0CBB">
      <w:pPr>
        <w:pStyle w:val="a3"/>
        <w:numPr>
          <w:ilvl w:val="0"/>
          <w:numId w:val="1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Продавец поставил покупателю инновационную продукцию на общую сумму 800 тыс.р., которую покупатель не оплатил, т.е. образовалась дебиторская задолженность.</w:t>
      </w:r>
    </w:p>
    <w:p w:rsidR="00AE0CBB" w:rsidRDefault="00AE0CBB" w:rsidP="00AE0CBB">
      <w:pPr>
        <w:pStyle w:val="a3"/>
        <w:numPr>
          <w:ilvl w:val="0"/>
          <w:numId w:val="1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Банк по схеме факторинга финансирует 90% суммы дебиторской задолженности.</w:t>
      </w:r>
    </w:p>
    <w:p w:rsidR="00AE0CBB" w:rsidRDefault="00AE0CBB" w:rsidP="00AE0CBB">
      <w:pPr>
        <w:pStyle w:val="a3"/>
        <w:numPr>
          <w:ilvl w:val="0"/>
          <w:numId w:val="1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Ставка за факторинг – 18% годовых, дополнительные платежи (комиссия за обработку счета-фактуры – 650 рублей).</w:t>
      </w:r>
    </w:p>
    <w:p w:rsidR="00AE0CBB" w:rsidRDefault="00AE0CBB" w:rsidP="00AE0CBB">
      <w:pPr>
        <w:pStyle w:val="a3"/>
        <w:numPr>
          <w:ilvl w:val="0"/>
          <w:numId w:val="15"/>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Отсрочка платежа – 90 дней.</w:t>
      </w:r>
    </w:p>
    <w:p w:rsidR="009D13A6" w:rsidRPr="002A4418" w:rsidRDefault="00AE0CBB" w:rsidP="002A4418">
      <w:pPr>
        <w:pStyle w:val="a3"/>
        <w:numPr>
          <w:ilvl w:val="0"/>
          <w:numId w:val="15"/>
        </w:numPr>
        <w:tabs>
          <w:tab w:val="left" w:pos="1134"/>
        </w:tabs>
        <w:spacing w:after="0" w:line="360" w:lineRule="auto"/>
        <w:ind w:left="0" w:firstLine="709"/>
        <w:jc w:val="both"/>
        <w:rPr>
          <w:rFonts w:ascii="Times New Roman" w:hAnsi="Times New Roman" w:cs="Times New Roman"/>
          <w:sz w:val="28"/>
          <w:szCs w:val="28"/>
        </w:rPr>
      </w:pPr>
      <w:r w:rsidRPr="002A4418">
        <w:rPr>
          <w:rFonts w:ascii="Times New Roman" w:hAnsi="Times New Roman" w:cs="Times New Roman"/>
          <w:sz w:val="28"/>
          <w:szCs w:val="28"/>
        </w:rPr>
        <w:t>Дебитор расплачивается 2 февраля.</w:t>
      </w:r>
      <w:r w:rsidR="009D13A6" w:rsidRPr="002A4418">
        <w:rPr>
          <w:rFonts w:ascii="Times New Roman" w:hAnsi="Times New Roman" w:cs="Times New Roman"/>
          <w:sz w:val="28"/>
          <w:szCs w:val="28"/>
        </w:rPr>
        <w:br w:type="page"/>
      </w:r>
    </w:p>
    <w:p w:rsidR="009D13A6" w:rsidRPr="009D13A6" w:rsidRDefault="009D13A6" w:rsidP="009D13A6">
      <w:pPr>
        <w:spacing w:after="0" w:line="360" w:lineRule="auto"/>
        <w:ind w:firstLine="709"/>
        <w:jc w:val="both"/>
        <w:rPr>
          <w:rFonts w:ascii="Times New Roman" w:hAnsi="Times New Roman" w:cs="Times New Roman"/>
          <w:b/>
          <w:sz w:val="28"/>
          <w:szCs w:val="28"/>
        </w:rPr>
      </w:pPr>
      <w:r w:rsidRPr="009D13A6">
        <w:rPr>
          <w:rFonts w:ascii="Times New Roman" w:hAnsi="Times New Roman" w:cs="Times New Roman"/>
          <w:b/>
          <w:sz w:val="28"/>
          <w:szCs w:val="28"/>
        </w:rPr>
        <w:lastRenderedPageBreak/>
        <w:t>Тема 4. Оценка экономической эффективности инновационных проектов</w:t>
      </w:r>
    </w:p>
    <w:p w:rsidR="009D13A6" w:rsidRPr="009D13A6" w:rsidRDefault="009D13A6" w:rsidP="002B2254">
      <w:pPr>
        <w:spacing w:after="0" w:line="360" w:lineRule="auto"/>
        <w:ind w:firstLine="709"/>
        <w:jc w:val="both"/>
        <w:rPr>
          <w:rFonts w:ascii="Times New Roman" w:hAnsi="Times New Roman" w:cs="Times New Roman"/>
          <w:b/>
          <w:sz w:val="28"/>
          <w:szCs w:val="28"/>
        </w:rPr>
      </w:pPr>
      <w:r w:rsidRPr="009D13A6">
        <w:rPr>
          <w:rFonts w:ascii="Times New Roman" w:hAnsi="Times New Roman" w:cs="Times New Roman"/>
          <w:b/>
          <w:sz w:val="28"/>
          <w:szCs w:val="28"/>
        </w:rPr>
        <w:t>4.1 Краткие методические указания</w:t>
      </w: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Необходимость оценки эффективности инновационных проектов возникает в следующих случаях.</w:t>
      </w:r>
    </w:p>
    <w:p w:rsidR="009D13A6" w:rsidRDefault="009D13A6" w:rsidP="009D13A6">
      <w:pPr>
        <w:pStyle w:val="a3"/>
        <w:numPr>
          <w:ilvl w:val="0"/>
          <w:numId w:val="2"/>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 наличии нескольких инновационных проектов в различных сферах деятельности предприятия или в различных его структурных подразделениях, что вызывает необходимость решения вопроса о приоритетности их финансирования.</w:t>
      </w:r>
    </w:p>
    <w:p w:rsidR="009D13A6" w:rsidRDefault="009D13A6" w:rsidP="009D13A6">
      <w:pPr>
        <w:pStyle w:val="a3"/>
        <w:numPr>
          <w:ilvl w:val="0"/>
          <w:numId w:val="2"/>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 начальной стадии разработки инновационного</w:t>
      </w:r>
      <w:r w:rsidR="0084761E">
        <w:rPr>
          <w:rFonts w:ascii="Times New Roman" w:hAnsi="Times New Roman" w:cs="Times New Roman"/>
          <w:sz w:val="28"/>
          <w:szCs w:val="28"/>
        </w:rPr>
        <w:t xml:space="preserve"> проекта, когда возникает несколько альтернативных проектов по реализации инновационной идеи и необходимо решить вопрос о выборе наиболее эффективного варианта.</w:t>
      </w:r>
    </w:p>
    <w:p w:rsidR="0084761E" w:rsidRPr="009D13A6" w:rsidRDefault="0084761E" w:rsidP="009D13A6">
      <w:pPr>
        <w:pStyle w:val="a3"/>
        <w:numPr>
          <w:ilvl w:val="0"/>
          <w:numId w:val="2"/>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 заключительной стадии принятого к реализации инновационного проекта для комплексного анализа его результативности.</w:t>
      </w:r>
    </w:p>
    <w:p w:rsidR="009D13A6" w:rsidRDefault="0084761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оценки эффективности инновационных проектов наиболее часто используют методы, представленные на рисунке 4.1.</w:t>
      </w:r>
    </w:p>
    <w:p w:rsidR="0084761E" w:rsidRDefault="00FB747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96128" behindDoc="0" locked="0" layoutInCell="1" allowOverlap="1">
                <wp:simplePos x="0" y="0"/>
                <wp:positionH relativeFrom="column">
                  <wp:posOffset>-114300</wp:posOffset>
                </wp:positionH>
                <wp:positionV relativeFrom="paragraph">
                  <wp:posOffset>298450</wp:posOffset>
                </wp:positionV>
                <wp:extent cx="6038215" cy="2613660"/>
                <wp:effectExtent l="13335" t="13970" r="6350" b="10795"/>
                <wp:wrapNone/>
                <wp:docPr id="42"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8215" cy="2613660"/>
                          <a:chOff x="1521" y="10297"/>
                          <a:chExt cx="9509" cy="4116"/>
                        </a:xfrm>
                      </wpg:grpSpPr>
                      <wps:wsp>
                        <wps:cNvPr id="43" name="Text Box 10"/>
                        <wps:cNvSpPr txBox="1">
                          <a:spLocks noChangeArrowheads="1"/>
                        </wps:cNvSpPr>
                        <wps:spPr bwMode="auto">
                          <a:xfrm>
                            <a:off x="3749" y="10297"/>
                            <a:ext cx="4918" cy="788"/>
                          </a:xfrm>
                          <a:prstGeom prst="rect">
                            <a:avLst/>
                          </a:prstGeom>
                          <a:solidFill>
                            <a:srgbClr val="FFFFFF"/>
                          </a:solidFill>
                          <a:ln w="9525">
                            <a:solidFill>
                              <a:srgbClr val="000000"/>
                            </a:solidFill>
                            <a:miter lim="800000"/>
                            <a:headEnd/>
                            <a:tailEnd/>
                          </a:ln>
                        </wps:spPr>
                        <wps:txbx>
                          <w:txbxContent>
                            <w:p w:rsidR="002A4418" w:rsidRPr="0084761E" w:rsidRDefault="002A4418" w:rsidP="0084761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Методы оценки эффективности инновационных проектов</w:t>
                              </w:r>
                            </w:p>
                          </w:txbxContent>
                        </wps:txbx>
                        <wps:bodyPr rot="0" vert="horz" wrap="square" lIns="91440" tIns="45720" rIns="91440" bIns="45720" anchor="t" anchorCtr="0" upright="1">
                          <a:noAutofit/>
                        </wps:bodyPr>
                      </wps:wsp>
                      <wps:wsp>
                        <wps:cNvPr id="44" name="Text Box 11"/>
                        <wps:cNvSpPr txBox="1">
                          <a:spLocks noChangeArrowheads="1"/>
                        </wps:cNvSpPr>
                        <wps:spPr bwMode="auto">
                          <a:xfrm>
                            <a:off x="1521" y="11764"/>
                            <a:ext cx="3818" cy="2649"/>
                          </a:xfrm>
                          <a:prstGeom prst="rect">
                            <a:avLst/>
                          </a:prstGeom>
                          <a:solidFill>
                            <a:srgbClr val="FFFFFF"/>
                          </a:solidFill>
                          <a:ln w="9525">
                            <a:solidFill>
                              <a:srgbClr val="000000"/>
                            </a:solidFill>
                            <a:miter lim="800000"/>
                            <a:headEnd/>
                            <a:tailEnd/>
                          </a:ln>
                        </wps:spPr>
                        <wps:txbx>
                          <w:txbxContent>
                            <w:p w:rsidR="002A4418" w:rsidRDefault="002A4418" w:rsidP="0084761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Учетные (статистические методы):</w:t>
                              </w:r>
                            </w:p>
                            <w:p w:rsidR="002A4418" w:rsidRDefault="002A4418" w:rsidP="0084761E">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статический период окупаемости (</w:t>
                              </w:r>
                              <w:r>
                                <w:rPr>
                                  <w:rFonts w:ascii="Times New Roman" w:hAnsi="Times New Roman" w:cs="Times New Roman"/>
                                  <w:sz w:val="24"/>
                                  <w:szCs w:val="24"/>
                                  <w:lang w:val="en-US"/>
                                </w:rPr>
                                <w:t>paybackperiod</w:t>
                              </w:r>
                              <w:r w:rsidRPr="002D5FAC">
                                <w:rPr>
                                  <w:rFonts w:ascii="Times New Roman" w:hAnsi="Times New Roman" w:cs="Times New Roman"/>
                                  <w:sz w:val="24"/>
                                  <w:szCs w:val="24"/>
                                </w:rPr>
                                <w:t xml:space="preserve">, </w:t>
                              </w:r>
                              <w:r w:rsidRPr="002D5FAC">
                                <w:rPr>
                                  <w:rFonts w:ascii="Times New Roman" w:hAnsi="Times New Roman" w:cs="Times New Roman"/>
                                  <w:i/>
                                  <w:sz w:val="24"/>
                                  <w:szCs w:val="24"/>
                                  <w:lang w:val="en-US"/>
                                </w:rPr>
                                <w:t>PP</w:t>
                              </w:r>
                              <w:r>
                                <w:rPr>
                                  <w:rFonts w:ascii="Times New Roman" w:hAnsi="Times New Roman" w:cs="Times New Roman"/>
                                  <w:sz w:val="24"/>
                                  <w:szCs w:val="24"/>
                                </w:rPr>
                                <w:t>);</w:t>
                              </w:r>
                            </w:p>
                          </w:txbxContent>
                        </wps:txbx>
                        <wps:bodyPr rot="0" vert="horz" wrap="square" lIns="91440" tIns="45720" rIns="91440" bIns="45720" anchor="t" anchorCtr="0" upright="1">
                          <a:noAutofit/>
                        </wps:bodyPr>
                      </wps:wsp>
                      <wps:wsp>
                        <wps:cNvPr id="45" name="Text Box 13"/>
                        <wps:cNvSpPr txBox="1">
                          <a:spLocks noChangeArrowheads="1"/>
                        </wps:cNvSpPr>
                        <wps:spPr bwMode="auto">
                          <a:xfrm>
                            <a:off x="5597" y="11764"/>
                            <a:ext cx="5433" cy="2649"/>
                          </a:xfrm>
                          <a:prstGeom prst="rect">
                            <a:avLst/>
                          </a:prstGeom>
                          <a:solidFill>
                            <a:srgbClr val="FFFFFF"/>
                          </a:solidFill>
                          <a:ln w="9525">
                            <a:solidFill>
                              <a:srgbClr val="000000"/>
                            </a:solidFill>
                            <a:miter lim="800000"/>
                            <a:headEnd/>
                            <a:tailEnd/>
                          </a:ln>
                        </wps:spPr>
                        <wps:txbx>
                          <w:txbxContent>
                            <w:p w:rsidR="002A4418" w:rsidRDefault="002A4418" w:rsidP="0084761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Динамические (дисконтированные методы):</w:t>
                              </w:r>
                            </w:p>
                            <w:p w:rsidR="002A4418" w:rsidRDefault="002A4418" w:rsidP="0084761E">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чистый дисконтированный доход (</w:t>
                              </w:r>
                              <w:r>
                                <w:rPr>
                                  <w:rFonts w:ascii="Times New Roman" w:hAnsi="Times New Roman" w:cs="Times New Roman"/>
                                  <w:sz w:val="24"/>
                                  <w:szCs w:val="24"/>
                                  <w:lang w:val="en-US"/>
                                </w:rPr>
                                <w:t>netpresentvalue</w:t>
                              </w:r>
                              <w:r w:rsidRPr="002D5FAC">
                                <w:rPr>
                                  <w:rFonts w:ascii="Times New Roman" w:hAnsi="Times New Roman" w:cs="Times New Roman"/>
                                  <w:sz w:val="24"/>
                                  <w:szCs w:val="24"/>
                                </w:rPr>
                                <w:t xml:space="preserve">, </w:t>
                              </w:r>
                              <w:r>
                                <w:rPr>
                                  <w:rFonts w:ascii="Times New Roman" w:hAnsi="Times New Roman" w:cs="Times New Roman"/>
                                  <w:i/>
                                  <w:sz w:val="24"/>
                                  <w:szCs w:val="24"/>
                                  <w:lang w:val="en-US"/>
                                </w:rPr>
                                <w:t>N</w:t>
                              </w:r>
                              <w:r w:rsidRPr="002D5FAC">
                                <w:rPr>
                                  <w:rFonts w:ascii="Times New Roman" w:hAnsi="Times New Roman" w:cs="Times New Roman"/>
                                  <w:i/>
                                  <w:sz w:val="24"/>
                                  <w:szCs w:val="24"/>
                                  <w:lang w:val="en-US"/>
                                </w:rPr>
                                <w:t>P</w:t>
                              </w:r>
                              <w:r>
                                <w:rPr>
                                  <w:rFonts w:ascii="Times New Roman" w:hAnsi="Times New Roman" w:cs="Times New Roman"/>
                                  <w:i/>
                                  <w:sz w:val="24"/>
                                  <w:szCs w:val="24"/>
                                  <w:lang w:val="en-US"/>
                                </w:rPr>
                                <w:t>V</w:t>
                              </w:r>
                              <w:r>
                                <w:rPr>
                                  <w:rFonts w:ascii="Times New Roman" w:hAnsi="Times New Roman" w:cs="Times New Roman"/>
                                  <w:sz w:val="24"/>
                                  <w:szCs w:val="24"/>
                                </w:rPr>
                                <w:t>);</w:t>
                              </w:r>
                            </w:p>
                            <w:p w:rsidR="002A4418" w:rsidRPr="000160F4" w:rsidRDefault="002A4418" w:rsidP="0084761E">
                              <w:pPr>
                                <w:spacing w:after="0" w:line="240" w:lineRule="auto"/>
                                <w:rPr>
                                  <w:rFonts w:ascii="Times New Roman" w:hAnsi="Times New Roman" w:cs="Times New Roman"/>
                                  <w:sz w:val="24"/>
                                  <w:szCs w:val="24"/>
                                </w:rPr>
                              </w:pPr>
                              <w:r w:rsidRPr="000160F4">
                                <w:rPr>
                                  <w:rFonts w:ascii="Times New Roman" w:hAnsi="Times New Roman" w:cs="Times New Roman"/>
                                  <w:sz w:val="24"/>
                                  <w:szCs w:val="24"/>
                                </w:rPr>
                                <w:noBreakHyphen/>
                              </w:r>
                              <w:r w:rsidRPr="002D5FAC">
                                <w:rPr>
                                  <w:rFonts w:ascii="Times New Roman" w:hAnsi="Times New Roman" w:cs="Times New Roman"/>
                                  <w:sz w:val="24"/>
                                  <w:szCs w:val="24"/>
                                  <w:lang w:val="en-US"/>
                                </w:rPr>
                                <w:t> </w:t>
                              </w:r>
                              <w:r>
                                <w:rPr>
                                  <w:rFonts w:ascii="Times New Roman" w:hAnsi="Times New Roman" w:cs="Times New Roman"/>
                                  <w:sz w:val="24"/>
                                  <w:szCs w:val="24"/>
                                </w:rPr>
                                <w:t>индекс рентабельности проект</w:t>
                              </w:r>
                              <w:r w:rsidRPr="000160F4">
                                <w:rPr>
                                  <w:rFonts w:ascii="Times New Roman" w:hAnsi="Times New Roman" w:cs="Times New Roman"/>
                                  <w:sz w:val="24"/>
                                  <w:szCs w:val="24"/>
                                </w:rPr>
                                <w:t xml:space="preserve"> (</w:t>
                              </w:r>
                              <w:r>
                                <w:rPr>
                                  <w:rFonts w:ascii="Times New Roman" w:hAnsi="Times New Roman" w:cs="Times New Roman"/>
                                  <w:sz w:val="24"/>
                                  <w:szCs w:val="24"/>
                                  <w:lang w:val="en-US"/>
                                </w:rPr>
                                <w:t>profitabilityindex</w:t>
                              </w:r>
                              <w:r w:rsidRPr="000160F4">
                                <w:rPr>
                                  <w:rFonts w:ascii="Times New Roman" w:hAnsi="Times New Roman" w:cs="Times New Roman"/>
                                  <w:sz w:val="24"/>
                                  <w:szCs w:val="24"/>
                                </w:rPr>
                                <w:t xml:space="preserve">, </w:t>
                              </w:r>
                              <w:r>
                                <w:rPr>
                                  <w:rFonts w:ascii="Times New Roman" w:hAnsi="Times New Roman" w:cs="Times New Roman"/>
                                  <w:i/>
                                  <w:sz w:val="24"/>
                                  <w:szCs w:val="24"/>
                                  <w:lang w:val="en-US"/>
                                </w:rPr>
                                <w:t>PI</w:t>
                              </w:r>
                              <w:r w:rsidRPr="000160F4">
                                <w:rPr>
                                  <w:rFonts w:ascii="Times New Roman" w:hAnsi="Times New Roman" w:cs="Times New Roman"/>
                                  <w:sz w:val="24"/>
                                  <w:szCs w:val="24"/>
                                </w:rPr>
                                <w:t>);</w:t>
                              </w:r>
                            </w:p>
                            <w:p w:rsidR="002A4418" w:rsidRDefault="002A4418" w:rsidP="0084761E">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внутренняя норма (ставка доходности) (</w:t>
                              </w:r>
                              <w:r>
                                <w:rPr>
                                  <w:rFonts w:ascii="Times New Roman" w:hAnsi="Times New Roman" w:cs="Times New Roman"/>
                                  <w:sz w:val="24"/>
                                  <w:szCs w:val="24"/>
                                  <w:lang w:val="en-US"/>
                                </w:rPr>
                                <w:t>internalrateofreturn</w:t>
                              </w:r>
                              <w:r w:rsidRPr="002D5FAC">
                                <w:rPr>
                                  <w:rFonts w:ascii="Times New Roman" w:hAnsi="Times New Roman" w:cs="Times New Roman"/>
                                  <w:sz w:val="24"/>
                                  <w:szCs w:val="24"/>
                                </w:rPr>
                                <w:t>,</w:t>
                              </w:r>
                              <w:r w:rsidRPr="002D5FAC">
                                <w:rPr>
                                  <w:rFonts w:ascii="Times New Roman" w:hAnsi="Times New Roman" w:cs="Times New Roman"/>
                                  <w:i/>
                                  <w:sz w:val="24"/>
                                  <w:szCs w:val="24"/>
                                  <w:lang w:val="en-US"/>
                                </w:rPr>
                                <w:t>I</w:t>
                              </w:r>
                              <w:r>
                                <w:rPr>
                                  <w:rFonts w:ascii="Times New Roman" w:hAnsi="Times New Roman" w:cs="Times New Roman"/>
                                  <w:i/>
                                  <w:sz w:val="24"/>
                                  <w:szCs w:val="24"/>
                                  <w:lang w:val="en-US"/>
                                </w:rPr>
                                <w:t>RR</w:t>
                              </w:r>
                              <w:r>
                                <w:rPr>
                                  <w:rFonts w:ascii="Times New Roman" w:hAnsi="Times New Roman" w:cs="Times New Roman"/>
                                  <w:sz w:val="24"/>
                                  <w:szCs w:val="24"/>
                                </w:rPr>
                                <w:t>);</w:t>
                              </w:r>
                            </w:p>
                            <w:p w:rsidR="002A4418" w:rsidRPr="0084761E" w:rsidRDefault="002A4418" w:rsidP="0012356C">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динамический период  окупаемости (</w:t>
                              </w:r>
                              <w:r>
                                <w:rPr>
                                  <w:rFonts w:ascii="Times New Roman" w:hAnsi="Times New Roman" w:cs="Times New Roman"/>
                                  <w:sz w:val="24"/>
                                  <w:szCs w:val="24"/>
                                  <w:lang w:val="en-US"/>
                                </w:rPr>
                                <w:t>returnofinvestment</w:t>
                              </w:r>
                              <w:r w:rsidRPr="002D5FAC">
                                <w:rPr>
                                  <w:rFonts w:ascii="Times New Roman" w:hAnsi="Times New Roman" w:cs="Times New Roman"/>
                                  <w:sz w:val="24"/>
                                  <w:szCs w:val="24"/>
                                </w:rPr>
                                <w:t>,</w:t>
                              </w:r>
                              <w:r w:rsidRPr="002D5FAC">
                                <w:rPr>
                                  <w:rFonts w:ascii="Times New Roman" w:hAnsi="Times New Roman" w:cs="Times New Roman"/>
                                  <w:i/>
                                  <w:sz w:val="24"/>
                                  <w:szCs w:val="24"/>
                                  <w:lang w:val="en-US"/>
                                </w:rPr>
                                <w:t>ROI</w:t>
                              </w:r>
                              <w:r>
                                <w:rPr>
                                  <w:rFonts w:ascii="Times New Roman" w:hAnsi="Times New Roman" w:cs="Times New Roman"/>
                                  <w:sz w:val="24"/>
                                  <w:szCs w:val="24"/>
                                </w:rPr>
                                <w:t>)</w:t>
                              </w:r>
                            </w:p>
                            <w:p w:rsidR="002A4418" w:rsidRPr="0084761E" w:rsidRDefault="002A4418" w:rsidP="0084761E">
                              <w:pPr>
                                <w:spacing w:after="0" w:line="240" w:lineRule="auto"/>
                                <w:rPr>
                                  <w:rFonts w:ascii="Times New Roman" w:hAnsi="Times New Roman" w:cs="Times New Roman"/>
                                  <w:sz w:val="24"/>
                                  <w:szCs w:val="24"/>
                                </w:rPr>
                              </w:pPr>
                            </w:p>
                          </w:txbxContent>
                        </wps:txbx>
                        <wps:bodyPr rot="0" vert="horz" wrap="square" lIns="91440" tIns="45720" rIns="91440" bIns="45720" anchor="t" anchorCtr="0" upright="1">
                          <a:noAutofit/>
                        </wps:bodyPr>
                      </wps:wsp>
                      <wps:wsp>
                        <wps:cNvPr id="46" name="AutoShape 14"/>
                        <wps:cNvCnPr>
                          <a:cxnSpLocks noChangeShapeType="1"/>
                        </wps:cNvCnPr>
                        <wps:spPr bwMode="auto">
                          <a:xfrm flipH="1">
                            <a:off x="3885" y="11085"/>
                            <a:ext cx="1712" cy="6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AutoShape 15"/>
                        <wps:cNvCnPr>
                          <a:cxnSpLocks noChangeShapeType="1"/>
                        </wps:cNvCnPr>
                        <wps:spPr bwMode="auto">
                          <a:xfrm>
                            <a:off x="6806" y="11085"/>
                            <a:ext cx="1929" cy="6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62" o:spid="_x0000_s1078" style="position:absolute;left:0;text-align:left;margin-left:-9pt;margin-top:23.5pt;width:475.45pt;height:205.8pt;z-index:251696128" coordorigin="1521,10297" coordsize="9509,4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">
                <v:shape id="Text Box 10" o:spid="_x0000_s1079" type="#_x0000_t202" style="position:absolute;left:3749;top:10297;width:4918;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">
                  <v:textbox>
                    <w:txbxContent>
                      <w:p w:rsidR="002A4418" w:rsidRPr="0084761E" w:rsidRDefault="002A4418" w:rsidP="0084761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Методы оценки эффективности инновационных проектов</w:t>
                        </w:r>
                      </w:p>
                    </w:txbxContent>
                  </v:textbox>
                </v:shape>
                <v:shape id="Text Box 11" o:spid="_x0000_s1080" type="#_x0000_t202" style="position:absolute;left:1521;top:11764;width:3818;height: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">
                  <v:textbox>
                    <w:txbxContent>
                      <w:p w:rsidR="002A4418" w:rsidRDefault="002A4418" w:rsidP="0084761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Учетные (статистические методы):</w:t>
                        </w:r>
                      </w:p>
                      <w:p w:rsidR="002A4418" w:rsidRDefault="002A4418" w:rsidP="0084761E">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статический период окупаемости (</w:t>
                        </w:r>
                        <w:r>
                          <w:rPr>
                            <w:rFonts w:ascii="Times New Roman" w:hAnsi="Times New Roman" w:cs="Times New Roman"/>
                            <w:sz w:val="24"/>
                            <w:szCs w:val="24"/>
                            <w:lang w:val="en-US"/>
                          </w:rPr>
                          <w:t>paybackperiod</w:t>
                        </w:r>
                        <w:r w:rsidRPr="002D5FAC">
                          <w:rPr>
                            <w:rFonts w:ascii="Times New Roman" w:hAnsi="Times New Roman" w:cs="Times New Roman"/>
                            <w:sz w:val="24"/>
                            <w:szCs w:val="24"/>
                          </w:rPr>
                          <w:t xml:space="preserve">, </w:t>
                        </w:r>
                        <w:r w:rsidRPr="002D5FAC">
                          <w:rPr>
                            <w:rFonts w:ascii="Times New Roman" w:hAnsi="Times New Roman" w:cs="Times New Roman"/>
                            <w:i/>
                            <w:sz w:val="24"/>
                            <w:szCs w:val="24"/>
                            <w:lang w:val="en-US"/>
                          </w:rPr>
                          <w:t>PP</w:t>
                        </w:r>
                        <w:r>
                          <w:rPr>
                            <w:rFonts w:ascii="Times New Roman" w:hAnsi="Times New Roman" w:cs="Times New Roman"/>
                            <w:sz w:val="24"/>
                            <w:szCs w:val="24"/>
                          </w:rPr>
                          <w:t>);</w:t>
                        </w:r>
                      </w:p>
                    </w:txbxContent>
                  </v:textbox>
                </v:shape>
                <v:shape id="Text Box 13" o:spid="_x0000_s1081" type="#_x0000_t202" style="position:absolute;left:5597;top:11764;width:5433;height: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">
                  <v:textbox>
                    <w:txbxContent>
                      <w:p w:rsidR="002A4418" w:rsidRDefault="002A4418" w:rsidP="0084761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Динамические (дисконтированные методы):</w:t>
                        </w:r>
                      </w:p>
                      <w:p w:rsidR="002A4418" w:rsidRDefault="002A4418" w:rsidP="0084761E">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чистый дисконтированный доход (</w:t>
                        </w:r>
                        <w:r>
                          <w:rPr>
                            <w:rFonts w:ascii="Times New Roman" w:hAnsi="Times New Roman" w:cs="Times New Roman"/>
                            <w:sz w:val="24"/>
                            <w:szCs w:val="24"/>
                            <w:lang w:val="en-US"/>
                          </w:rPr>
                          <w:t>netpresentvalue</w:t>
                        </w:r>
                        <w:r w:rsidRPr="002D5FAC">
                          <w:rPr>
                            <w:rFonts w:ascii="Times New Roman" w:hAnsi="Times New Roman" w:cs="Times New Roman"/>
                            <w:sz w:val="24"/>
                            <w:szCs w:val="24"/>
                          </w:rPr>
                          <w:t xml:space="preserve">, </w:t>
                        </w:r>
                        <w:r>
                          <w:rPr>
                            <w:rFonts w:ascii="Times New Roman" w:hAnsi="Times New Roman" w:cs="Times New Roman"/>
                            <w:i/>
                            <w:sz w:val="24"/>
                            <w:szCs w:val="24"/>
                            <w:lang w:val="en-US"/>
                          </w:rPr>
                          <w:t>N</w:t>
                        </w:r>
                        <w:r w:rsidRPr="002D5FAC">
                          <w:rPr>
                            <w:rFonts w:ascii="Times New Roman" w:hAnsi="Times New Roman" w:cs="Times New Roman"/>
                            <w:i/>
                            <w:sz w:val="24"/>
                            <w:szCs w:val="24"/>
                            <w:lang w:val="en-US"/>
                          </w:rPr>
                          <w:t>P</w:t>
                        </w:r>
                        <w:r>
                          <w:rPr>
                            <w:rFonts w:ascii="Times New Roman" w:hAnsi="Times New Roman" w:cs="Times New Roman"/>
                            <w:i/>
                            <w:sz w:val="24"/>
                            <w:szCs w:val="24"/>
                            <w:lang w:val="en-US"/>
                          </w:rPr>
                          <w:t>V</w:t>
                        </w:r>
                        <w:r>
                          <w:rPr>
                            <w:rFonts w:ascii="Times New Roman" w:hAnsi="Times New Roman" w:cs="Times New Roman"/>
                            <w:sz w:val="24"/>
                            <w:szCs w:val="24"/>
                          </w:rPr>
                          <w:t>);</w:t>
                        </w:r>
                      </w:p>
                      <w:p w:rsidR="002A4418" w:rsidRPr="000160F4" w:rsidRDefault="002A4418" w:rsidP="0084761E">
                        <w:pPr>
                          <w:spacing w:after="0" w:line="240" w:lineRule="auto"/>
                          <w:rPr>
                            <w:rFonts w:ascii="Times New Roman" w:hAnsi="Times New Roman" w:cs="Times New Roman"/>
                            <w:sz w:val="24"/>
                            <w:szCs w:val="24"/>
                          </w:rPr>
                        </w:pPr>
                        <w:r w:rsidRPr="000160F4">
                          <w:rPr>
                            <w:rFonts w:ascii="Times New Roman" w:hAnsi="Times New Roman" w:cs="Times New Roman"/>
                            <w:sz w:val="24"/>
                            <w:szCs w:val="24"/>
                          </w:rPr>
                          <w:noBreakHyphen/>
                        </w:r>
                        <w:r w:rsidRPr="002D5FAC">
                          <w:rPr>
                            <w:rFonts w:ascii="Times New Roman" w:hAnsi="Times New Roman" w:cs="Times New Roman"/>
                            <w:sz w:val="24"/>
                            <w:szCs w:val="24"/>
                            <w:lang w:val="en-US"/>
                          </w:rPr>
                          <w:t> </w:t>
                        </w:r>
                        <w:r>
                          <w:rPr>
                            <w:rFonts w:ascii="Times New Roman" w:hAnsi="Times New Roman" w:cs="Times New Roman"/>
                            <w:sz w:val="24"/>
                            <w:szCs w:val="24"/>
                          </w:rPr>
                          <w:t>индекс рентабельности проект</w:t>
                        </w:r>
                        <w:r w:rsidRPr="000160F4">
                          <w:rPr>
                            <w:rFonts w:ascii="Times New Roman" w:hAnsi="Times New Roman" w:cs="Times New Roman"/>
                            <w:sz w:val="24"/>
                            <w:szCs w:val="24"/>
                          </w:rPr>
                          <w:t xml:space="preserve"> (</w:t>
                        </w:r>
                        <w:r>
                          <w:rPr>
                            <w:rFonts w:ascii="Times New Roman" w:hAnsi="Times New Roman" w:cs="Times New Roman"/>
                            <w:sz w:val="24"/>
                            <w:szCs w:val="24"/>
                            <w:lang w:val="en-US"/>
                          </w:rPr>
                          <w:t>profitabilityindex</w:t>
                        </w:r>
                        <w:r w:rsidRPr="000160F4">
                          <w:rPr>
                            <w:rFonts w:ascii="Times New Roman" w:hAnsi="Times New Roman" w:cs="Times New Roman"/>
                            <w:sz w:val="24"/>
                            <w:szCs w:val="24"/>
                          </w:rPr>
                          <w:t xml:space="preserve">, </w:t>
                        </w:r>
                        <w:r>
                          <w:rPr>
                            <w:rFonts w:ascii="Times New Roman" w:hAnsi="Times New Roman" w:cs="Times New Roman"/>
                            <w:i/>
                            <w:sz w:val="24"/>
                            <w:szCs w:val="24"/>
                            <w:lang w:val="en-US"/>
                          </w:rPr>
                          <w:t>PI</w:t>
                        </w:r>
                        <w:r w:rsidRPr="000160F4">
                          <w:rPr>
                            <w:rFonts w:ascii="Times New Roman" w:hAnsi="Times New Roman" w:cs="Times New Roman"/>
                            <w:sz w:val="24"/>
                            <w:szCs w:val="24"/>
                          </w:rPr>
                          <w:t>);</w:t>
                        </w:r>
                      </w:p>
                      <w:p w:rsidR="002A4418" w:rsidRDefault="002A4418" w:rsidP="0084761E">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внутренняя норма (ставка доходности) (</w:t>
                        </w:r>
                        <w:r>
                          <w:rPr>
                            <w:rFonts w:ascii="Times New Roman" w:hAnsi="Times New Roman" w:cs="Times New Roman"/>
                            <w:sz w:val="24"/>
                            <w:szCs w:val="24"/>
                            <w:lang w:val="en-US"/>
                          </w:rPr>
                          <w:t>internalrateofreturn</w:t>
                        </w:r>
                        <w:r w:rsidRPr="002D5FAC">
                          <w:rPr>
                            <w:rFonts w:ascii="Times New Roman" w:hAnsi="Times New Roman" w:cs="Times New Roman"/>
                            <w:sz w:val="24"/>
                            <w:szCs w:val="24"/>
                          </w:rPr>
                          <w:t>,</w:t>
                        </w:r>
                        <w:r w:rsidRPr="002D5FAC">
                          <w:rPr>
                            <w:rFonts w:ascii="Times New Roman" w:hAnsi="Times New Roman" w:cs="Times New Roman"/>
                            <w:i/>
                            <w:sz w:val="24"/>
                            <w:szCs w:val="24"/>
                            <w:lang w:val="en-US"/>
                          </w:rPr>
                          <w:t>I</w:t>
                        </w:r>
                        <w:r>
                          <w:rPr>
                            <w:rFonts w:ascii="Times New Roman" w:hAnsi="Times New Roman" w:cs="Times New Roman"/>
                            <w:i/>
                            <w:sz w:val="24"/>
                            <w:szCs w:val="24"/>
                            <w:lang w:val="en-US"/>
                          </w:rPr>
                          <w:t>RR</w:t>
                        </w:r>
                        <w:r>
                          <w:rPr>
                            <w:rFonts w:ascii="Times New Roman" w:hAnsi="Times New Roman" w:cs="Times New Roman"/>
                            <w:sz w:val="24"/>
                            <w:szCs w:val="24"/>
                          </w:rPr>
                          <w:t>);</w:t>
                        </w:r>
                      </w:p>
                      <w:p w:rsidR="002A4418" w:rsidRPr="0084761E" w:rsidRDefault="002A4418" w:rsidP="0012356C">
                        <w:pPr>
                          <w:spacing w:after="0" w:line="240" w:lineRule="auto"/>
                          <w:rPr>
                            <w:rFonts w:ascii="Times New Roman" w:hAnsi="Times New Roman" w:cs="Times New Roman"/>
                            <w:sz w:val="24"/>
                            <w:szCs w:val="24"/>
                          </w:rPr>
                        </w:pPr>
                        <w:r>
                          <w:rPr>
                            <w:rFonts w:ascii="Times New Roman" w:hAnsi="Times New Roman" w:cs="Times New Roman"/>
                            <w:sz w:val="24"/>
                            <w:szCs w:val="24"/>
                          </w:rPr>
                          <w:noBreakHyphen/>
                          <w:t> динамический период  окупаемости (</w:t>
                        </w:r>
                        <w:r>
                          <w:rPr>
                            <w:rFonts w:ascii="Times New Roman" w:hAnsi="Times New Roman" w:cs="Times New Roman"/>
                            <w:sz w:val="24"/>
                            <w:szCs w:val="24"/>
                            <w:lang w:val="en-US"/>
                          </w:rPr>
                          <w:t>returnofinvestment</w:t>
                        </w:r>
                        <w:r w:rsidRPr="002D5FAC">
                          <w:rPr>
                            <w:rFonts w:ascii="Times New Roman" w:hAnsi="Times New Roman" w:cs="Times New Roman"/>
                            <w:sz w:val="24"/>
                            <w:szCs w:val="24"/>
                          </w:rPr>
                          <w:t>,</w:t>
                        </w:r>
                        <w:r w:rsidRPr="002D5FAC">
                          <w:rPr>
                            <w:rFonts w:ascii="Times New Roman" w:hAnsi="Times New Roman" w:cs="Times New Roman"/>
                            <w:i/>
                            <w:sz w:val="24"/>
                            <w:szCs w:val="24"/>
                            <w:lang w:val="en-US"/>
                          </w:rPr>
                          <w:t>ROI</w:t>
                        </w:r>
                        <w:r>
                          <w:rPr>
                            <w:rFonts w:ascii="Times New Roman" w:hAnsi="Times New Roman" w:cs="Times New Roman"/>
                            <w:sz w:val="24"/>
                            <w:szCs w:val="24"/>
                          </w:rPr>
                          <w:t>)</w:t>
                        </w:r>
                      </w:p>
                      <w:p w:rsidR="002A4418" w:rsidRPr="0084761E" w:rsidRDefault="002A4418" w:rsidP="0084761E">
                        <w:pPr>
                          <w:spacing w:after="0" w:line="240" w:lineRule="auto"/>
                          <w:rPr>
                            <w:rFonts w:ascii="Times New Roman" w:hAnsi="Times New Roman" w:cs="Times New Roman"/>
                            <w:sz w:val="24"/>
                            <w:szCs w:val="24"/>
                          </w:rPr>
                        </w:pPr>
                      </w:p>
                    </w:txbxContent>
                  </v:textbox>
                </v:shape>
                <v:shape id="AutoShape 14" o:spid="_x0000_s1082" type="#_x0000_t32" style="position:absolute;left:3885;top:11085;width:1712;height:67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">
                  <v:stroke endarrow="block"/>
                </v:shape>
                <v:shape id="AutoShape 15" o:spid="_x0000_s1083" type="#_x0000_t32" style="position:absolute;left:6806;top:11085;width:1929;height:6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18QxgAAANsAAAAPAAAAZHJzL2Rvd25yZXYueG1sRI9Pa8JA&#10;FMTvBb/D8oTe6sZS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Q1tfEMYAAADbAAAA&#10;DwAAAAAAAAAAAAAAAAAHAgAAZHJzL2Rvd25yZXYueG1sUEsFBgAAAAADAAMAtwAAAPoCAAAAAA==&#10;">
                  <v:stroke endarrow="block"/>
                </v:shape>
              </v:group>
            </w:pict>
          </mc:Fallback>
        </mc:AlternateContent>
      </w:r>
    </w:p>
    <w:p w:rsidR="0084761E" w:rsidRDefault="0084761E" w:rsidP="002B2254">
      <w:pPr>
        <w:spacing w:after="0" w:line="360" w:lineRule="auto"/>
        <w:ind w:firstLine="709"/>
        <w:jc w:val="both"/>
        <w:rPr>
          <w:rFonts w:ascii="Times New Roman" w:hAnsi="Times New Roman" w:cs="Times New Roman"/>
          <w:sz w:val="28"/>
          <w:szCs w:val="28"/>
        </w:rPr>
      </w:pPr>
    </w:p>
    <w:p w:rsidR="0084761E" w:rsidRDefault="0084761E" w:rsidP="002B2254">
      <w:pPr>
        <w:spacing w:after="0" w:line="360" w:lineRule="auto"/>
        <w:ind w:firstLine="709"/>
        <w:jc w:val="both"/>
        <w:rPr>
          <w:rFonts w:ascii="Times New Roman" w:hAnsi="Times New Roman" w:cs="Times New Roman"/>
          <w:sz w:val="28"/>
          <w:szCs w:val="28"/>
        </w:rPr>
      </w:pPr>
    </w:p>
    <w:p w:rsidR="0084761E" w:rsidRDefault="0084761E"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9D13A6" w:rsidP="002B2254">
      <w:pPr>
        <w:spacing w:after="0" w:line="360" w:lineRule="auto"/>
        <w:ind w:firstLine="709"/>
        <w:jc w:val="both"/>
        <w:rPr>
          <w:rFonts w:ascii="Times New Roman" w:hAnsi="Times New Roman" w:cs="Times New Roman"/>
          <w:sz w:val="28"/>
          <w:szCs w:val="28"/>
        </w:rPr>
      </w:pPr>
    </w:p>
    <w:p w:rsidR="000160F4" w:rsidRPr="000160F4" w:rsidRDefault="000160F4" w:rsidP="000160F4">
      <w:pPr>
        <w:spacing w:after="0" w:line="360" w:lineRule="auto"/>
        <w:jc w:val="center"/>
        <w:rPr>
          <w:rFonts w:ascii="Times New Roman" w:hAnsi="Times New Roman" w:cs="Times New Roman"/>
          <w:sz w:val="24"/>
          <w:szCs w:val="24"/>
        </w:rPr>
      </w:pPr>
      <w:r w:rsidRPr="000160F4">
        <w:rPr>
          <w:rFonts w:ascii="Times New Roman" w:hAnsi="Times New Roman" w:cs="Times New Roman"/>
          <w:sz w:val="24"/>
          <w:szCs w:val="24"/>
        </w:rPr>
        <w:t xml:space="preserve">Рисунок 4.1 </w:t>
      </w:r>
      <w:r w:rsidRPr="000160F4">
        <w:rPr>
          <w:rFonts w:ascii="Times New Roman" w:hAnsi="Times New Roman" w:cs="Times New Roman"/>
          <w:sz w:val="24"/>
          <w:szCs w:val="24"/>
        </w:rPr>
        <w:noBreakHyphen/>
        <w:t xml:space="preserve"> Методы оценки эффективности инновационных проектов</w:t>
      </w:r>
    </w:p>
    <w:p w:rsidR="009D13A6" w:rsidRDefault="009D13A6" w:rsidP="002B2254">
      <w:pPr>
        <w:spacing w:after="0" w:line="360" w:lineRule="auto"/>
        <w:ind w:firstLine="709"/>
        <w:jc w:val="both"/>
        <w:rPr>
          <w:rFonts w:ascii="Times New Roman" w:hAnsi="Times New Roman" w:cs="Times New Roman"/>
          <w:sz w:val="28"/>
          <w:szCs w:val="28"/>
        </w:rPr>
      </w:pPr>
    </w:p>
    <w:p w:rsidR="000160F4" w:rsidRPr="00FA2B95" w:rsidRDefault="000160F4" w:rsidP="000160F4">
      <w:pPr>
        <w:spacing w:after="0" w:line="360" w:lineRule="auto"/>
        <w:ind w:firstLine="709"/>
        <w:jc w:val="both"/>
        <w:rPr>
          <w:rFonts w:ascii="Times New Roman" w:hAnsi="Times New Roman" w:cs="Times New Roman"/>
          <w:b/>
          <w:sz w:val="28"/>
          <w:szCs w:val="28"/>
        </w:rPr>
      </w:pPr>
      <w:r w:rsidRPr="00FA2B95">
        <w:rPr>
          <w:rFonts w:ascii="Times New Roman" w:hAnsi="Times New Roman" w:cs="Times New Roman"/>
          <w:b/>
          <w:sz w:val="28"/>
          <w:szCs w:val="28"/>
        </w:rPr>
        <w:lastRenderedPageBreak/>
        <w:t>4.1.1 Методика расчета чистого дисконтированного дохода (</w:t>
      </w:r>
      <w:r w:rsidRPr="00FA2B95">
        <w:rPr>
          <w:rFonts w:ascii="Times New Roman" w:hAnsi="Times New Roman" w:cs="Times New Roman"/>
          <w:b/>
          <w:sz w:val="28"/>
          <w:szCs w:val="28"/>
          <w:lang w:val="en-US"/>
        </w:rPr>
        <w:t>n</w:t>
      </w:r>
      <w:r w:rsidRPr="00FA2B95">
        <w:rPr>
          <w:rFonts w:ascii="Times New Roman" w:hAnsi="Times New Roman" w:cs="Times New Roman"/>
          <w:b/>
          <w:sz w:val="28"/>
          <w:szCs w:val="28"/>
        </w:rPr>
        <w:t>et</w:t>
      </w:r>
      <w:r w:rsidRPr="00FA2B95">
        <w:rPr>
          <w:rFonts w:ascii="Times New Roman" w:hAnsi="Times New Roman" w:cs="Times New Roman"/>
          <w:b/>
          <w:sz w:val="28"/>
          <w:szCs w:val="28"/>
          <w:lang w:val="en-US"/>
        </w:rPr>
        <w:t>p</w:t>
      </w:r>
      <w:r w:rsidRPr="00FA2B95">
        <w:rPr>
          <w:rFonts w:ascii="Times New Roman" w:hAnsi="Times New Roman" w:cs="Times New Roman"/>
          <w:b/>
          <w:sz w:val="28"/>
          <w:szCs w:val="28"/>
        </w:rPr>
        <w:t>resent</w:t>
      </w:r>
      <w:r w:rsidRPr="00FA2B95">
        <w:rPr>
          <w:rFonts w:ascii="Times New Roman" w:hAnsi="Times New Roman" w:cs="Times New Roman"/>
          <w:b/>
          <w:sz w:val="28"/>
          <w:szCs w:val="28"/>
          <w:lang w:val="en-US"/>
        </w:rPr>
        <w:t>v</w:t>
      </w:r>
      <w:r w:rsidRPr="00FA2B95">
        <w:rPr>
          <w:rFonts w:ascii="Times New Roman" w:hAnsi="Times New Roman" w:cs="Times New Roman"/>
          <w:b/>
          <w:sz w:val="28"/>
          <w:szCs w:val="28"/>
        </w:rPr>
        <w:t xml:space="preserve">alue, </w:t>
      </w:r>
      <w:r w:rsidRPr="00FA2B95">
        <w:rPr>
          <w:rFonts w:ascii="Times New Roman" w:hAnsi="Times New Roman" w:cs="Times New Roman"/>
          <w:b/>
          <w:i/>
          <w:sz w:val="28"/>
          <w:szCs w:val="28"/>
        </w:rPr>
        <w:t>NPV</w:t>
      </w:r>
      <w:r w:rsidR="00A168C3" w:rsidRPr="00FA2B95">
        <w:rPr>
          <w:rFonts w:ascii="Times New Roman" w:hAnsi="Times New Roman" w:cs="Times New Roman"/>
          <w:b/>
          <w:sz w:val="28"/>
          <w:szCs w:val="28"/>
        </w:rPr>
        <w:t>) инновационного проекта</w:t>
      </w: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A168C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Чистый дисконтированный доход –</w:t>
      </w:r>
      <w:r w:rsidRPr="00A168C3">
        <w:rPr>
          <w:rFonts w:ascii="Times New Roman" w:hAnsi="Times New Roman" w:cs="Times New Roman"/>
          <w:i/>
          <w:sz w:val="28"/>
          <w:szCs w:val="28"/>
        </w:rPr>
        <w:t>NPV</w:t>
      </w:r>
      <w:r>
        <w:rPr>
          <w:rFonts w:ascii="Times New Roman" w:hAnsi="Times New Roman" w:cs="Times New Roman"/>
          <w:sz w:val="28"/>
          <w:szCs w:val="28"/>
        </w:rPr>
        <w:t xml:space="preserve"> представляет собой сумму денежных потоков, связанных с инновационным проектом, приведенную по фактору времени к моменту оценки, и рассчитывается по формуле</w:t>
      </w:r>
    </w:p>
    <w:tbl>
      <w:tblPr>
        <w:tblW w:w="0" w:type="auto"/>
        <w:tblLook w:val="00A0" w:firstRow="1" w:lastRow="0" w:firstColumn="1" w:lastColumn="0" w:noHBand="0" w:noVBand="0"/>
      </w:tblPr>
      <w:tblGrid>
        <w:gridCol w:w="8472"/>
        <w:gridCol w:w="1099"/>
      </w:tblGrid>
      <w:tr w:rsidR="001C127C" w:rsidRPr="00963CE0" w:rsidTr="00A23CBF">
        <w:tc>
          <w:tcPr>
            <w:tcW w:w="8472" w:type="dxa"/>
            <w:vAlign w:val="center"/>
          </w:tcPr>
          <w:p w:rsidR="001C127C" w:rsidRPr="00963CE0" w:rsidRDefault="00A22D17" w:rsidP="00A23CBF">
            <w:pPr>
              <w:spacing w:after="0" w:line="360" w:lineRule="auto"/>
              <w:jc w:val="center"/>
              <w:rPr>
                <w:rFonts w:ascii="Times New Roman" w:eastAsia="Times New Roman" w:hAnsi="Times New Roman" w:cs="Times New Roman"/>
                <w:sz w:val="28"/>
                <w:szCs w:val="28"/>
              </w:rPr>
            </w:pPr>
            <w:r w:rsidRPr="001C127C">
              <w:rPr>
                <w:rFonts w:ascii="Times New Roman" w:eastAsia="Times New Roman" w:hAnsi="Times New Roman" w:cs="Times New Roman"/>
                <w:position w:val="-28"/>
                <w:sz w:val="28"/>
                <w:szCs w:val="28"/>
              </w:rPr>
              <w:object w:dxaOrig="2880" w:dyaOrig="720">
                <v:shape id="_x0000_i1105" type="#_x0000_t75" style="width:145.05pt;height:37.55pt" o:ole="">
                  <v:imagedata r:id="rId169" o:title=""/>
                </v:shape>
                <o:OLEObject Type="Embed" ProgID="Equation.3" ShapeID="_x0000_i1105" DrawAspect="Content" ObjectID="_1566109746" r:id="rId170"/>
              </w:object>
            </w:r>
          </w:p>
        </w:tc>
        <w:tc>
          <w:tcPr>
            <w:tcW w:w="1099" w:type="dxa"/>
            <w:vAlign w:val="center"/>
          </w:tcPr>
          <w:p w:rsidR="001C127C" w:rsidRPr="00963CE0" w:rsidRDefault="001C127C"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(4.1</w:t>
            </w:r>
            <w:r w:rsidRPr="00963CE0">
              <w:rPr>
                <w:rFonts w:ascii="Times New Roman" w:eastAsia="Times New Roman" w:hAnsi="Times New Roman" w:cs="Times New Roman"/>
                <w:sz w:val="28"/>
                <w:szCs w:val="28"/>
              </w:rPr>
              <w:t>)</w:t>
            </w:r>
          </w:p>
        </w:tc>
      </w:tr>
    </w:tbl>
    <w:p w:rsidR="001C127C" w:rsidRPr="00963CE0" w:rsidRDefault="001C127C" w:rsidP="001C127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sidRPr="001C127C">
        <w:rPr>
          <w:rFonts w:ascii="Times New Roman" w:eastAsia="Times New Roman" w:hAnsi="Times New Roman" w:cs="Times New Roman"/>
          <w:i/>
          <w:sz w:val="28"/>
          <w:szCs w:val="28"/>
        </w:rPr>
        <w:t>Т</w:t>
      </w:r>
      <w:r w:rsidRPr="001C127C">
        <w:rPr>
          <w:rFonts w:ascii="Times New Roman" w:eastAsia="Times New Roman" w:hAnsi="Times New Roman" w:cs="Times New Roman"/>
          <w:i/>
          <w:sz w:val="28"/>
          <w:szCs w:val="28"/>
          <w:vertAlign w:val="subscript"/>
        </w:rPr>
        <w:t>р</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расчетный год</w:t>
      </w:r>
      <w:r w:rsidRPr="00963CE0">
        <w:rPr>
          <w:rFonts w:ascii="Times New Roman" w:eastAsia="Times New Roman" w:hAnsi="Times New Roman" w:cs="Times New Roman"/>
          <w:sz w:val="28"/>
          <w:szCs w:val="28"/>
        </w:rPr>
        <w:t>;</w:t>
      </w:r>
    </w:p>
    <w:p w:rsidR="001C127C" w:rsidRDefault="001C127C" w:rsidP="001C127C">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Р</w:t>
      </w:r>
      <w:r>
        <w:rPr>
          <w:rFonts w:ascii="Times New Roman" w:eastAsia="Times New Roman" w:hAnsi="Times New Roman" w:cs="Times New Roman"/>
          <w:i/>
          <w:iCs/>
          <w:sz w:val="28"/>
          <w:szCs w:val="28"/>
          <w:vertAlign w:val="subscript"/>
          <w:lang w:val="en-US"/>
        </w:rPr>
        <w:t>t</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результат в </w:t>
      </w:r>
      <w:r w:rsidRPr="001C127C">
        <w:rPr>
          <w:rFonts w:ascii="Times New Roman" w:eastAsia="Times New Roman" w:hAnsi="Times New Roman" w:cs="Times New Roman"/>
          <w:i/>
          <w:sz w:val="28"/>
          <w:szCs w:val="28"/>
          <w:lang w:val="en-US"/>
        </w:rPr>
        <w:t>t</w:t>
      </w:r>
      <w:r>
        <w:rPr>
          <w:rFonts w:ascii="Times New Roman" w:eastAsia="Times New Roman" w:hAnsi="Times New Roman" w:cs="Times New Roman"/>
          <w:sz w:val="28"/>
          <w:szCs w:val="28"/>
        </w:rPr>
        <w:t>-й год, тыс.р.;</w:t>
      </w:r>
    </w:p>
    <w:p w:rsidR="001C127C" w:rsidRDefault="001C127C" w:rsidP="001C127C">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З</w:t>
      </w:r>
      <w:r>
        <w:rPr>
          <w:rFonts w:ascii="Times New Roman" w:eastAsia="Times New Roman" w:hAnsi="Times New Roman" w:cs="Times New Roman"/>
          <w:i/>
          <w:iCs/>
          <w:sz w:val="28"/>
          <w:szCs w:val="28"/>
          <w:vertAlign w:val="subscript"/>
          <w:lang w:val="en-US"/>
        </w:rPr>
        <w:t>t</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инновационные затраты в </w:t>
      </w:r>
      <w:r w:rsidRPr="001C127C">
        <w:rPr>
          <w:rFonts w:ascii="Times New Roman" w:eastAsia="Times New Roman" w:hAnsi="Times New Roman" w:cs="Times New Roman"/>
          <w:i/>
          <w:sz w:val="28"/>
          <w:szCs w:val="28"/>
          <w:lang w:val="en-US"/>
        </w:rPr>
        <w:t>t</w:t>
      </w:r>
      <w:r>
        <w:rPr>
          <w:rFonts w:ascii="Times New Roman" w:eastAsia="Times New Roman" w:hAnsi="Times New Roman" w:cs="Times New Roman"/>
          <w:sz w:val="28"/>
          <w:szCs w:val="28"/>
        </w:rPr>
        <w:t>-й год, тыс.р.;</w:t>
      </w:r>
    </w:p>
    <w:p w:rsidR="001C127C" w:rsidRPr="000B5D90" w:rsidRDefault="000B5D90" w:rsidP="001C127C">
      <w:pPr>
        <w:spacing w:after="0" w:line="360" w:lineRule="auto"/>
        <w:ind w:firstLine="709"/>
        <w:rPr>
          <w:rFonts w:ascii="Times New Roman" w:eastAsia="Times New Roman" w:hAnsi="Times New Roman" w:cs="Times New Roman"/>
          <w:sz w:val="28"/>
          <w:szCs w:val="28"/>
        </w:rPr>
      </w:pPr>
      <w:r w:rsidRPr="000B5D90">
        <w:rPr>
          <w:rFonts w:ascii="Times New Roman" w:eastAsia="Times New Roman" w:hAnsi="Times New Roman" w:cs="Times New Roman"/>
          <w:i/>
          <w:sz w:val="28"/>
          <w:szCs w:val="28"/>
        </w:rPr>
        <w:t>к</w:t>
      </w:r>
      <w:r w:rsidRPr="000B5D90">
        <w:rPr>
          <w:rFonts w:ascii="Times New Roman" w:eastAsia="Times New Roman" w:hAnsi="Times New Roman" w:cs="Times New Roman"/>
          <w:i/>
          <w:sz w:val="28"/>
          <w:szCs w:val="28"/>
          <w:vertAlign w:val="subscript"/>
        </w:rPr>
        <w:t>д</w:t>
      </w:r>
      <w:r>
        <w:rPr>
          <w:rFonts w:ascii="Times New Roman" w:eastAsia="Times New Roman" w:hAnsi="Times New Roman" w:cs="Times New Roman"/>
          <w:sz w:val="28"/>
          <w:szCs w:val="28"/>
        </w:rPr>
        <w:t xml:space="preserve"> – коэффициент дисконтирования (дисконтный множитель);</w:t>
      </w:r>
    </w:p>
    <w:p w:rsidR="001C127C" w:rsidRDefault="000B5D90" w:rsidP="001C127C">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i/>
          <w:iCs/>
          <w:sz w:val="28"/>
          <w:szCs w:val="28"/>
        </w:rPr>
        <w:t>И</w:t>
      </w:r>
      <w:r>
        <w:rPr>
          <w:rFonts w:ascii="Times New Roman" w:eastAsia="Times New Roman" w:hAnsi="Times New Roman" w:cs="Times New Roman"/>
          <w:i/>
          <w:iCs/>
          <w:sz w:val="28"/>
          <w:szCs w:val="28"/>
          <w:vertAlign w:val="subscript"/>
        </w:rPr>
        <w:t>п</w:t>
      </w:r>
      <w:r w:rsidR="001C127C" w:rsidRPr="00963CE0">
        <w:rPr>
          <w:rFonts w:ascii="Times New Roman" w:eastAsia="Times New Roman" w:hAnsi="Times New Roman" w:cs="Times New Roman"/>
          <w:sz w:val="28"/>
          <w:szCs w:val="28"/>
        </w:rPr>
        <w:t>–</w:t>
      </w:r>
      <w:r>
        <w:rPr>
          <w:rFonts w:ascii="Times New Roman" w:eastAsia="Times New Roman" w:hAnsi="Times New Roman" w:cs="Times New Roman"/>
          <w:sz w:val="28"/>
          <w:szCs w:val="28"/>
        </w:rPr>
        <w:t>величина первоначальных инвестиций, тыс.р.</w:t>
      </w:r>
    </w:p>
    <w:p w:rsidR="000B5D90" w:rsidRPr="00963CE0" w:rsidRDefault="000B5D90" w:rsidP="001C127C">
      <w:pPr>
        <w:spacing w:after="0" w:line="360" w:lineRule="auto"/>
        <w:ind w:firstLine="709"/>
        <w:jc w:val="both"/>
        <w:rPr>
          <w:rFonts w:ascii="Times New Roman" w:eastAsia="Times New Roman" w:hAnsi="Times New Roman" w:cs="Times New Roman"/>
          <w:sz w:val="28"/>
          <w:szCs w:val="28"/>
        </w:rPr>
      </w:pPr>
    </w:p>
    <w:tbl>
      <w:tblPr>
        <w:tblW w:w="0" w:type="auto"/>
        <w:tblLook w:val="00A0" w:firstRow="1" w:lastRow="0" w:firstColumn="1" w:lastColumn="0" w:noHBand="0" w:noVBand="0"/>
      </w:tblPr>
      <w:tblGrid>
        <w:gridCol w:w="8472"/>
        <w:gridCol w:w="1099"/>
      </w:tblGrid>
      <w:tr w:rsidR="000B5D90" w:rsidRPr="00963CE0" w:rsidTr="00A23CBF">
        <w:tc>
          <w:tcPr>
            <w:tcW w:w="8472" w:type="dxa"/>
            <w:vAlign w:val="center"/>
          </w:tcPr>
          <w:p w:rsidR="000B5D90" w:rsidRPr="00963CE0" w:rsidRDefault="00A22D17" w:rsidP="00A23CBF">
            <w:pPr>
              <w:spacing w:after="0" w:line="360" w:lineRule="auto"/>
              <w:jc w:val="center"/>
              <w:rPr>
                <w:rFonts w:ascii="Times New Roman" w:eastAsia="Times New Roman" w:hAnsi="Times New Roman" w:cs="Times New Roman"/>
                <w:sz w:val="28"/>
                <w:szCs w:val="28"/>
              </w:rPr>
            </w:pPr>
            <w:r w:rsidRPr="000B5D90">
              <w:rPr>
                <w:rFonts w:ascii="Times New Roman" w:eastAsia="Times New Roman" w:hAnsi="Times New Roman" w:cs="Times New Roman"/>
                <w:position w:val="-12"/>
                <w:sz w:val="28"/>
                <w:szCs w:val="28"/>
              </w:rPr>
              <w:object w:dxaOrig="1380" w:dyaOrig="380">
                <v:shape id="_x0000_i1106" type="#_x0000_t75" style="width:68.85pt;height:18.8pt" o:ole="">
                  <v:imagedata r:id="rId171" o:title=""/>
                </v:shape>
                <o:OLEObject Type="Embed" ProgID="Equation.3" ShapeID="_x0000_i1106" DrawAspect="Content" ObjectID="_1566109747" r:id="rId172"/>
              </w:object>
            </w:r>
          </w:p>
        </w:tc>
        <w:tc>
          <w:tcPr>
            <w:tcW w:w="1099" w:type="dxa"/>
            <w:vAlign w:val="center"/>
          </w:tcPr>
          <w:p w:rsidR="000B5D90" w:rsidRPr="00963CE0" w:rsidRDefault="000B5D90"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(4.2</w:t>
            </w:r>
            <w:r w:rsidRPr="00963CE0">
              <w:rPr>
                <w:rFonts w:ascii="Times New Roman" w:eastAsia="Times New Roman" w:hAnsi="Times New Roman" w:cs="Times New Roman"/>
                <w:sz w:val="28"/>
                <w:szCs w:val="28"/>
              </w:rPr>
              <w:t>)</w:t>
            </w:r>
          </w:p>
        </w:tc>
      </w:tr>
    </w:tbl>
    <w:p w:rsidR="000B5D90" w:rsidRPr="00963CE0" w:rsidRDefault="000B5D90" w:rsidP="000B5D90">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где</w:t>
      </w:r>
      <w:r>
        <w:rPr>
          <w:rFonts w:ascii="Times New Roman" w:eastAsia="Times New Roman" w:hAnsi="Times New Roman" w:cs="Times New Roman"/>
          <w:sz w:val="28"/>
          <w:szCs w:val="28"/>
        </w:rPr>
        <w:tab/>
      </w:r>
      <w:r>
        <w:rPr>
          <w:rFonts w:ascii="Times New Roman" w:eastAsia="Times New Roman" w:hAnsi="Times New Roman" w:cs="Times New Roman"/>
          <w:i/>
          <w:sz w:val="28"/>
          <w:szCs w:val="28"/>
          <w:lang w:val="en-US"/>
        </w:rPr>
        <w:t>r</w:t>
      </w:r>
      <w:r w:rsidRPr="00963CE0">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ставка дисконта</w:t>
      </w:r>
      <w:r w:rsidRPr="00963CE0">
        <w:rPr>
          <w:rFonts w:ascii="Times New Roman" w:eastAsia="Times New Roman" w:hAnsi="Times New Roman" w:cs="Times New Roman"/>
          <w:sz w:val="28"/>
          <w:szCs w:val="28"/>
        </w:rPr>
        <w:t>;</w:t>
      </w:r>
    </w:p>
    <w:p w:rsidR="000B5D90" w:rsidRDefault="000B5D90" w:rsidP="000B5D90">
      <w:pPr>
        <w:spacing w:after="0" w:line="360" w:lineRule="auto"/>
        <w:ind w:firstLine="709"/>
        <w:rPr>
          <w:rFonts w:ascii="Times New Roman" w:eastAsia="Times New Roman" w:hAnsi="Times New Roman" w:cs="Times New Roman"/>
          <w:sz w:val="28"/>
          <w:szCs w:val="28"/>
        </w:rPr>
      </w:pPr>
      <w:r>
        <w:rPr>
          <w:rFonts w:ascii="Times New Roman" w:eastAsia="Times New Roman" w:hAnsi="Times New Roman" w:cs="Times New Roman"/>
          <w:i/>
          <w:iCs/>
          <w:sz w:val="28"/>
          <w:szCs w:val="28"/>
          <w:lang w:val="en-US"/>
        </w:rPr>
        <w:t>n</w:t>
      </w:r>
      <w:r w:rsidRPr="00963C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срок жизни инновационного проекта</w:t>
      </w:r>
      <w:r w:rsidR="00FA2B95">
        <w:rPr>
          <w:rFonts w:ascii="Times New Roman" w:eastAsia="Times New Roman" w:hAnsi="Times New Roman" w:cs="Times New Roman"/>
          <w:sz w:val="28"/>
          <w:szCs w:val="28"/>
        </w:rPr>
        <w:t>, годы</w:t>
      </w:r>
    </w:p>
    <w:p w:rsidR="009D13A6" w:rsidRDefault="009D13A6" w:rsidP="001C127C">
      <w:pPr>
        <w:spacing w:after="0" w:line="360" w:lineRule="auto"/>
        <w:jc w:val="both"/>
        <w:rPr>
          <w:rFonts w:ascii="Times New Roman" w:hAnsi="Times New Roman" w:cs="Times New Roman"/>
          <w:sz w:val="28"/>
          <w:szCs w:val="28"/>
        </w:rPr>
      </w:pPr>
    </w:p>
    <w:p w:rsidR="009D13A6" w:rsidRPr="000B5D90" w:rsidRDefault="000B5D90" w:rsidP="002B2254">
      <w:pPr>
        <w:spacing w:after="0" w:line="360" w:lineRule="auto"/>
        <w:ind w:firstLine="709"/>
        <w:jc w:val="both"/>
        <w:rPr>
          <w:rFonts w:ascii="Times New Roman" w:hAnsi="Times New Roman" w:cs="Times New Roman"/>
          <w:sz w:val="28"/>
          <w:szCs w:val="28"/>
        </w:rPr>
      </w:pPr>
      <w:r w:rsidRPr="000B5D90">
        <w:rPr>
          <w:rFonts w:ascii="Times New Roman" w:hAnsi="Times New Roman" w:cs="Times New Roman"/>
          <w:i/>
          <w:sz w:val="28"/>
          <w:szCs w:val="28"/>
          <w:lang w:val="en-US"/>
        </w:rPr>
        <w:t>NPV</w:t>
      </w:r>
      <w:r>
        <w:rPr>
          <w:rFonts w:ascii="Times New Roman" w:hAnsi="Times New Roman" w:cs="Times New Roman"/>
          <w:sz w:val="28"/>
          <w:szCs w:val="28"/>
        </w:rPr>
        <w:t xml:space="preserve"> можно также определять по формуле 4.3</w:t>
      </w:r>
      <w:r w:rsidRPr="000B5D90">
        <w:rPr>
          <w:rFonts w:ascii="Times New Roman" w:hAnsi="Times New Roman" w:cs="Times New Roman"/>
          <w:sz w:val="28"/>
          <w:szCs w:val="28"/>
        </w:rPr>
        <w:t>.</w:t>
      </w:r>
    </w:p>
    <w:tbl>
      <w:tblPr>
        <w:tblW w:w="0" w:type="auto"/>
        <w:tblLook w:val="00A0" w:firstRow="1" w:lastRow="0" w:firstColumn="1" w:lastColumn="0" w:noHBand="0" w:noVBand="0"/>
      </w:tblPr>
      <w:tblGrid>
        <w:gridCol w:w="8472"/>
        <w:gridCol w:w="1099"/>
      </w:tblGrid>
      <w:tr w:rsidR="000B5D90" w:rsidRPr="00963CE0" w:rsidTr="00A23CBF">
        <w:tc>
          <w:tcPr>
            <w:tcW w:w="8472" w:type="dxa"/>
            <w:vAlign w:val="center"/>
          </w:tcPr>
          <w:p w:rsidR="000B5D90" w:rsidRPr="00963CE0" w:rsidRDefault="00A22D17" w:rsidP="00A23CBF">
            <w:pPr>
              <w:spacing w:after="0" w:line="360" w:lineRule="auto"/>
              <w:jc w:val="center"/>
              <w:rPr>
                <w:rFonts w:ascii="Times New Roman" w:eastAsia="Times New Roman" w:hAnsi="Times New Roman" w:cs="Times New Roman"/>
                <w:sz w:val="28"/>
                <w:szCs w:val="28"/>
              </w:rPr>
            </w:pPr>
            <w:r w:rsidRPr="000B5D90">
              <w:rPr>
                <w:rFonts w:ascii="Times New Roman" w:eastAsia="Times New Roman" w:hAnsi="Times New Roman" w:cs="Times New Roman"/>
                <w:position w:val="-30"/>
                <w:sz w:val="28"/>
                <w:szCs w:val="28"/>
              </w:rPr>
              <w:object w:dxaOrig="2560" w:dyaOrig="740">
                <v:shape id="_x0000_i1107" type="#_x0000_t75" style="width:128.35pt;height:38.6pt" o:ole="">
                  <v:imagedata r:id="rId173" o:title=""/>
                </v:shape>
                <o:OLEObject Type="Embed" ProgID="Equation.3" ShapeID="_x0000_i1107" DrawAspect="Content" ObjectID="_1566109748" r:id="rId174"/>
              </w:object>
            </w:r>
          </w:p>
        </w:tc>
        <w:tc>
          <w:tcPr>
            <w:tcW w:w="1099" w:type="dxa"/>
            <w:vAlign w:val="center"/>
          </w:tcPr>
          <w:p w:rsidR="000B5D90" w:rsidRPr="00963CE0" w:rsidRDefault="000B5D90"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w:t>
            </w:r>
            <w:r>
              <w:rPr>
                <w:rFonts w:ascii="Times New Roman" w:eastAsia="Times New Roman" w:hAnsi="Times New Roman" w:cs="Times New Roman"/>
                <w:sz w:val="28"/>
                <w:szCs w:val="28"/>
                <w:lang w:val="en-US"/>
              </w:rPr>
              <w:t>3</w:t>
            </w:r>
            <w:r w:rsidRPr="00963CE0">
              <w:rPr>
                <w:rFonts w:ascii="Times New Roman" w:eastAsia="Times New Roman" w:hAnsi="Times New Roman" w:cs="Times New Roman"/>
                <w:sz w:val="28"/>
                <w:szCs w:val="28"/>
              </w:rPr>
              <w:t>)</w:t>
            </w:r>
          </w:p>
        </w:tc>
      </w:tr>
    </w:tbl>
    <w:p w:rsidR="009D13A6" w:rsidRDefault="009D13A6" w:rsidP="000B5D90">
      <w:pPr>
        <w:spacing w:after="0" w:line="360" w:lineRule="auto"/>
        <w:jc w:val="both"/>
        <w:rPr>
          <w:rFonts w:ascii="Times New Roman" w:hAnsi="Times New Roman" w:cs="Times New Roman"/>
          <w:sz w:val="28"/>
          <w:szCs w:val="28"/>
        </w:rPr>
      </w:pPr>
    </w:p>
    <w:p w:rsidR="009023DE" w:rsidRDefault="009023D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качестве ставки дисконта могут быть использованы:</w:t>
      </w:r>
    </w:p>
    <w:p w:rsid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доходность ценных бумаг;</w:t>
      </w:r>
    </w:p>
    <w:p w:rsid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усредненная стоимость капитала;</w:t>
      </w:r>
    </w:p>
    <w:p w:rsid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субъективные оценки, основанные на опыте управляющих;</w:t>
      </w:r>
    </w:p>
    <w:p w:rsid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существующие ставки по долгосрочному кредиту;</w:t>
      </w:r>
    </w:p>
    <w:p w:rsidR="009023DE" w:rsidRP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риск и темп инфляции.</w:t>
      </w:r>
    </w:p>
    <w:p w:rsidR="009D13A6" w:rsidRPr="000B5D90" w:rsidRDefault="000B5D9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Если </w:t>
      </w:r>
      <w:r w:rsidRPr="00341EA9">
        <w:rPr>
          <w:rFonts w:ascii="Times New Roman" w:hAnsi="Times New Roman" w:cs="Times New Roman"/>
          <w:i/>
          <w:sz w:val="28"/>
          <w:szCs w:val="28"/>
          <w:lang w:val="en-US"/>
        </w:rPr>
        <w:t>NPV</w:t>
      </w:r>
      <w:r>
        <w:rPr>
          <w:rFonts w:ascii="Times New Roman" w:hAnsi="Times New Roman" w:cs="Times New Roman"/>
          <w:sz w:val="28"/>
          <w:szCs w:val="28"/>
        </w:rPr>
        <w:t>&gt; 0</w:t>
      </w:r>
      <w:r w:rsidR="00E76AF7">
        <w:rPr>
          <w:rFonts w:ascii="Times New Roman" w:hAnsi="Times New Roman" w:cs="Times New Roman"/>
          <w:sz w:val="28"/>
          <w:szCs w:val="28"/>
        </w:rPr>
        <w:t xml:space="preserve">, то это означает </w:t>
      </w:r>
      <w:r w:rsidR="009023DE">
        <w:rPr>
          <w:rFonts w:ascii="Times New Roman" w:hAnsi="Times New Roman" w:cs="Times New Roman"/>
          <w:sz w:val="28"/>
          <w:szCs w:val="28"/>
        </w:rPr>
        <w:t>следующее:</w:t>
      </w:r>
    </w:p>
    <w:p w:rsidR="009D13A6"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выраженный в расчетном году эффект от проекта составляет положительную величину;</w:t>
      </w:r>
    </w:p>
    <w:p w:rsid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капитализация простых акций компании, осуществляющей проект, должна увеличиться при принятии данного проекта на величину, равную </w:t>
      </w:r>
      <w:r w:rsidRPr="00341EA9">
        <w:rPr>
          <w:rFonts w:ascii="Times New Roman" w:hAnsi="Times New Roman" w:cs="Times New Roman"/>
          <w:i/>
          <w:sz w:val="28"/>
          <w:szCs w:val="28"/>
          <w:lang w:val="en-US"/>
        </w:rPr>
        <w:t>NPV</w:t>
      </w:r>
      <w:r w:rsidRPr="009023DE">
        <w:rPr>
          <w:rFonts w:ascii="Times New Roman" w:hAnsi="Times New Roman" w:cs="Times New Roman"/>
          <w:sz w:val="28"/>
          <w:szCs w:val="28"/>
        </w:rPr>
        <w:t>;</w:t>
      </w:r>
    </w:p>
    <w:p w:rsidR="009023DE" w:rsidRDefault="009023DE" w:rsidP="009023DE">
      <w:pPr>
        <w:pStyle w:val="a3"/>
        <w:numPr>
          <w:ilvl w:val="0"/>
          <w:numId w:val="3"/>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проект имеет более высокую доходность по сравнению со ставкой дисконта</w:t>
      </w:r>
      <w:r w:rsidR="002454B0">
        <w:rPr>
          <w:rFonts w:ascii="Times New Roman" w:hAnsi="Times New Roman" w:cs="Times New Roman"/>
          <w:sz w:val="28"/>
          <w:szCs w:val="28"/>
        </w:rPr>
        <w:t>.</w:t>
      </w:r>
    </w:p>
    <w:p w:rsidR="002454B0" w:rsidRPr="000B5D90" w:rsidRDefault="002454B0" w:rsidP="002454B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Если </w:t>
      </w:r>
      <w:r w:rsidRPr="00341EA9">
        <w:rPr>
          <w:rFonts w:ascii="Times New Roman" w:hAnsi="Times New Roman" w:cs="Times New Roman"/>
          <w:i/>
          <w:sz w:val="28"/>
          <w:szCs w:val="28"/>
          <w:lang w:val="en-US"/>
        </w:rPr>
        <w:t>NPV</w:t>
      </w:r>
      <w:r>
        <w:rPr>
          <w:rFonts w:ascii="Times New Roman" w:hAnsi="Times New Roman" w:cs="Times New Roman"/>
          <w:sz w:val="28"/>
          <w:szCs w:val="28"/>
        </w:rPr>
        <w:t xml:space="preserve">&lt; 0, то это означает, что необходимая норма прибыли не обеспечивается и проект является убыточным. При </w:t>
      </w:r>
      <w:r w:rsidRPr="00341EA9">
        <w:rPr>
          <w:rFonts w:ascii="Times New Roman" w:hAnsi="Times New Roman" w:cs="Times New Roman"/>
          <w:i/>
          <w:sz w:val="28"/>
          <w:szCs w:val="28"/>
          <w:lang w:val="en-US"/>
        </w:rPr>
        <w:t>NPV</w:t>
      </w:r>
      <w:r>
        <w:rPr>
          <w:rFonts w:ascii="Times New Roman" w:hAnsi="Times New Roman" w:cs="Times New Roman"/>
          <w:sz w:val="28"/>
          <w:szCs w:val="28"/>
        </w:rPr>
        <w:t xml:space="preserve"> = 0 проект только окупает затраты, но не генерирует прибыли.</w:t>
      </w:r>
    </w:p>
    <w:p w:rsidR="009D13A6" w:rsidRDefault="002454B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Стандартное правило </w:t>
      </w:r>
      <w:r w:rsidRPr="00341EA9">
        <w:rPr>
          <w:rFonts w:ascii="Times New Roman" w:hAnsi="Times New Roman" w:cs="Times New Roman"/>
          <w:i/>
          <w:sz w:val="28"/>
          <w:szCs w:val="28"/>
          <w:lang w:val="en-US"/>
        </w:rPr>
        <w:t>NPV</w:t>
      </w:r>
      <w:r>
        <w:rPr>
          <w:rFonts w:ascii="Times New Roman" w:hAnsi="Times New Roman" w:cs="Times New Roman"/>
          <w:sz w:val="28"/>
          <w:szCs w:val="28"/>
        </w:rPr>
        <w:t xml:space="preserve">: если </w:t>
      </w:r>
      <w:r w:rsidR="00CD4901" w:rsidRPr="00341EA9">
        <w:rPr>
          <w:rFonts w:ascii="Times New Roman" w:hAnsi="Times New Roman" w:cs="Times New Roman"/>
          <w:i/>
          <w:sz w:val="28"/>
          <w:szCs w:val="28"/>
          <w:lang w:val="en-US"/>
        </w:rPr>
        <w:t>NPV</w:t>
      </w:r>
      <w:r w:rsidR="00CD4901">
        <w:rPr>
          <w:rFonts w:ascii="Times New Roman" w:hAnsi="Times New Roman" w:cs="Times New Roman"/>
          <w:sz w:val="28"/>
          <w:szCs w:val="28"/>
        </w:rPr>
        <w:t>&gt; 0, то проект принимается, в противном случае его следует отклонить.</w:t>
      </w:r>
    </w:p>
    <w:p w:rsidR="009D13A6" w:rsidRDefault="009D13A6" w:rsidP="002B2254">
      <w:pPr>
        <w:spacing w:after="0" w:line="360" w:lineRule="auto"/>
        <w:ind w:firstLine="709"/>
        <w:jc w:val="both"/>
        <w:rPr>
          <w:rFonts w:ascii="Times New Roman" w:hAnsi="Times New Roman" w:cs="Times New Roman"/>
          <w:sz w:val="28"/>
          <w:szCs w:val="28"/>
        </w:rPr>
      </w:pPr>
    </w:p>
    <w:p w:rsidR="009D13A6" w:rsidRPr="00FA2B95" w:rsidRDefault="00CD4901" w:rsidP="00CD4901">
      <w:pPr>
        <w:spacing w:after="0" w:line="360" w:lineRule="auto"/>
        <w:ind w:firstLine="709"/>
        <w:jc w:val="both"/>
        <w:rPr>
          <w:rFonts w:ascii="Times New Roman" w:hAnsi="Times New Roman" w:cs="Times New Roman"/>
          <w:b/>
          <w:sz w:val="28"/>
          <w:szCs w:val="28"/>
        </w:rPr>
      </w:pPr>
      <w:r w:rsidRPr="00FA2B95">
        <w:rPr>
          <w:rFonts w:ascii="Times New Roman" w:hAnsi="Times New Roman" w:cs="Times New Roman"/>
          <w:b/>
          <w:sz w:val="28"/>
          <w:szCs w:val="28"/>
        </w:rPr>
        <w:t>4.1.2 Методика расчета индекса рентабельности инновационного проекта (</w:t>
      </w:r>
      <w:r w:rsidRPr="00FA2B95">
        <w:rPr>
          <w:rFonts w:ascii="Times New Roman" w:hAnsi="Times New Roman" w:cs="Times New Roman"/>
          <w:b/>
          <w:sz w:val="28"/>
          <w:szCs w:val="28"/>
          <w:lang w:val="en-US"/>
        </w:rPr>
        <w:t>profitabilityindex</w:t>
      </w:r>
      <w:r w:rsidRPr="00FA2B95">
        <w:rPr>
          <w:rFonts w:ascii="Times New Roman" w:hAnsi="Times New Roman" w:cs="Times New Roman"/>
          <w:b/>
          <w:sz w:val="28"/>
          <w:szCs w:val="28"/>
        </w:rPr>
        <w:t xml:space="preserve">, </w:t>
      </w:r>
      <w:r w:rsidRPr="00FA2B95">
        <w:rPr>
          <w:rFonts w:ascii="Times New Roman" w:hAnsi="Times New Roman" w:cs="Times New Roman"/>
          <w:b/>
          <w:i/>
          <w:sz w:val="28"/>
          <w:szCs w:val="28"/>
          <w:lang w:val="en-US"/>
        </w:rPr>
        <w:t>PI</w:t>
      </w:r>
      <w:r w:rsidRPr="00FA2B95">
        <w:rPr>
          <w:rFonts w:ascii="Times New Roman" w:hAnsi="Times New Roman" w:cs="Times New Roman"/>
          <w:b/>
          <w:sz w:val="28"/>
          <w:szCs w:val="28"/>
        </w:rPr>
        <w:t>)</w:t>
      </w:r>
    </w:p>
    <w:p w:rsidR="009D13A6" w:rsidRDefault="009D13A6" w:rsidP="002B2254">
      <w:pPr>
        <w:spacing w:after="0" w:line="360" w:lineRule="auto"/>
        <w:ind w:firstLine="709"/>
        <w:jc w:val="both"/>
        <w:rPr>
          <w:rFonts w:ascii="Times New Roman" w:hAnsi="Times New Roman" w:cs="Times New Roman"/>
          <w:sz w:val="28"/>
          <w:szCs w:val="28"/>
        </w:rPr>
      </w:pPr>
    </w:p>
    <w:p w:rsidR="009D13A6" w:rsidRPr="00CD4901" w:rsidRDefault="00CD490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Индекс рентабельности инновационного проекта – </w:t>
      </w:r>
      <w:r w:rsidRPr="00CD4901">
        <w:rPr>
          <w:rFonts w:ascii="Times New Roman" w:hAnsi="Times New Roman" w:cs="Times New Roman"/>
          <w:i/>
          <w:sz w:val="28"/>
          <w:szCs w:val="28"/>
          <w:lang w:val="en-US"/>
        </w:rPr>
        <w:t>PI</w:t>
      </w:r>
      <w:r>
        <w:rPr>
          <w:rFonts w:ascii="Times New Roman" w:hAnsi="Times New Roman" w:cs="Times New Roman"/>
          <w:sz w:val="28"/>
          <w:szCs w:val="28"/>
        </w:rPr>
        <w:t xml:space="preserve"> по</w:t>
      </w:r>
      <w:r w:rsidR="00DB6412">
        <w:rPr>
          <w:rFonts w:ascii="Times New Roman" w:hAnsi="Times New Roman" w:cs="Times New Roman"/>
          <w:sz w:val="28"/>
          <w:szCs w:val="28"/>
        </w:rPr>
        <w:t xml:space="preserve">казывает, </w:t>
      </w:r>
      <w:r>
        <w:rPr>
          <w:rFonts w:ascii="Times New Roman" w:hAnsi="Times New Roman" w:cs="Times New Roman"/>
          <w:sz w:val="28"/>
          <w:szCs w:val="28"/>
        </w:rPr>
        <w:t>какое количество единиц текущей суммы денежного потока приходится на единицу первоначальных инвестиций и рассчитывается по формуле:</w:t>
      </w:r>
    </w:p>
    <w:tbl>
      <w:tblPr>
        <w:tblW w:w="0" w:type="auto"/>
        <w:tblLook w:val="00A0" w:firstRow="1" w:lastRow="0" w:firstColumn="1" w:lastColumn="0" w:noHBand="0" w:noVBand="0"/>
      </w:tblPr>
      <w:tblGrid>
        <w:gridCol w:w="8472"/>
        <w:gridCol w:w="1099"/>
      </w:tblGrid>
      <w:tr w:rsidR="00CD4901" w:rsidRPr="00963CE0" w:rsidTr="00A23CBF">
        <w:tc>
          <w:tcPr>
            <w:tcW w:w="8472" w:type="dxa"/>
            <w:vAlign w:val="center"/>
          </w:tcPr>
          <w:p w:rsidR="00CD4901" w:rsidRPr="00963CE0" w:rsidRDefault="007A4255" w:rsidP="00A23CBF">
            <w:pPr>
              <w:spacing w:after="0" w:line="360" w:lineRule="auto"/>
              <w:jc w:val="center"/>
              <w:rPr>
                <w:rFonts w:ascii="Times New Roman" w:eastAsia="Times New Roman" w:hAnsi="Times New Roman" w:cs="Times New Roman"/>
                <w:sz w:val="28"/>
                <w:szCs w:val="28"/>
              </w:rPr>
            </w:pPr>
            <w:r w:rsidRPr="000B5D90">
              <w:rPr>
                <w:rFonts w:ascii="Times New Roman" w:eastAsia="Times New Roman" w:hAnsi="Times New Roman" w:cs="Times New Roman"/>
                <w:position w:val="-30"/>
                <w:sz w:val="28"/>
                <w:szCs w:val="28"/>
              </w:rPr>
              <w:object w:dxaOrig="2420" w:dyaOrig="680">
                <v:shape id="_x0000_i1108" type="#_x0000_t75" style="width:121.05pt;height:34.45pt" o:ole="">
                  <v:imagedata r:id="rId175" o:title=""/>
                </v:shape>
                <o:OLEObject Type="Embed" ProgID="Equation.3" ShapeID="_x0000_i1108" DrawAspect="Content" ObjectID="_1566109749" r:id="rId176"/>
              </w:object>
            </w:r>
          </w:p>
        </w:tc>
        <w:tc>
          <w:tcPr>
            <w:tcW w:w="1099" w:type="dxa"/>
            <w:vAlign w:val="center"/>
          </w:tcPr>
          <w:p w:rsidR="00CD4901" w:rsidRPr="00963CE0" w:rsidRDefault="00CD4901"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(4.4</w:t>
            </w:r>
            <w:r w:rsidRPr="00963CE0">
              <w:rPr>
                <w:rFonts w:ascii="Times New Roman" w:eastAsia="Times New Roman" w:hAnsi="Times New Roman" w:cs="Times New Roman"/>
                <w:sz w:val="28"/>
                <w:szCs w:val="28"/>
              </w:rPr>
              <w:t>)</w:t>
            </w:r>
          </w:p>
        </w:tc>
      </w:tr>
    </w:tbl>
    <w:p w:rsidR="009D13A6" w:rsidRDefault="009D13A6" w:rsidP="00CD4901">
      <w:pPr>
        <w:spacing w:after="0" w:line="360" w:lineRule="auto"/>
        <w:jc w:val="both"/>
        <w:rPr>
          <w:rFonts w:ascii="Times New Roman" w:hAnsi="Times New Roman" w:cs="Times New Roman"/>
          <w:sz w:val="28"/>
          <w:szCs w:val="28"/>
        </w:rPr>
      </w:pPr>
    </w:p>
    <w:p w:rsidR="009D13A6" w:rsidRPr="0027203A" w:rsidRDefault="00A9566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расчетный индекс рентабельности инновационного проекта больше единицы, то это означает, что текущий денежный поток превышает первоначальные инвестиции, что, в свою очередь</w:t>
      </w:r>
      <w:r w:rsidR="0027203A">
        <w:rPr>
          <w:rFonts w:ascii="Times New Roman" w:hAnsi="Times New Roman" w:cs="Times New Roman"/>
          <w:sz w:val="28"/>
          <w:szCs w:val="28"/>
        </w:rPr>
        <w:t xml:space="preserve"> обеспечивает положительную величину </w:t>
      </w:r>
      <w:r w:rsidR="0027203A" w:rsidRPr="00341EA9">
        <w:rPr>
          <w:rFonts w:ascii="Times New Roman" w:hAnsi="Times New Roman" w:cs="Times New Roman"/>
          <w:i/>
          <w:sz w:val="28"/>
          <w:szCs w:val="28"/>
          <w:lang w:val="en-US"/>
        </w:rPr>
        <w:t>NPV</w:t>
      </w:r>
      <w:r w:rsidR="0027203A">
        <w:rPr>
          <w:rFonts w:ascii="Times New Roman" w:hAnsi="Times New Roman" w:cs="Times New Roman"/>
          <w:i/>
          <w:sz w:val="28"/>
          <w:szCs w:val="28"/>
        </w:rPr>
        <w:t>.</w:t>
      </w:r>
      <w:r w:rsidR="0027203A">
        <w:rPr>
          <w:rFonts w:ascii="Times New Roman" w:hAnsi="Times New Roman" w:cs="Times New Roman"/>
          <w:sz w:val="28"/>
          <w:szCs w:val="28"/>
        </w:rPr>
        <w:t xml:space="preserve"> В этом случае инновационный проект принимается. В ситуации, когда </w:t>
      </w:r>
      <w:r w:rsidR="0027203A" w:rsidRPr="00CD4901">
        <w:rPr>
          <w:rFonts w:ascii="Times New Roman" w:hAnsi="Times New Roman" w:cs="Times New Roman"/>
          <w:i/>
          <w:sz w:val="28"/>
          <w:szCs w:val="28"/>
          <w:lang w:val="en-US"/>
        </w:rPr>
        <w:t>PI</w:t>
      </w:r>
      <w:r w:rsidR="0027203A">
        <w:rPr>
          <w:rFonts w:ascii="Times New Roman" w:hAnsi="Times New Roman" w:cs="Times New Roman"/>
          <w:sz w:val="28"/>
          <w:szCs w:val="28"/>
        </w:rPr>
        <w:t xml:space="preserve">&lt; 1, инновационный проект отвергается. В случае, когда </w:t>
      </w:r>
      <w:r w:rsidR="0027203A" w:rsidRPr="00CD4901">
        <w:rPr>
          <w:rFonts w:ascii="Times New Roman" w:hAnsi="Times New Roman" w:cs="Times New Roman"/>
          <w:i/>
          <w:sz w:val="28"/>
          <w:szCs w:val="28"/>
          <w:lang w:val="en-US"/>
        </w:rPr>
        <w:t>PI</w:t>
      </w:r>
      <w:r w:rsidR="0027203A">
        <w:rPr>
          <w:rFonts w:ascii="Times New Roman" w:hAnsi="Times New Roman" w:cs="Times New Roman"/>
          <w:sz w:val="28"/>
          <w:szCs w:val="28"/>
        </w:rPr>
        <w:t xml:space="preserve"> = 1, проект является н</w:t>
      </w:r>
      <w:r w:rsidR="00FA2B95">
        <w:rPr>
          <w:rFonts w:ascii="Times New Roman" w:hAnsi="Times New Roman" w:cs="Times New Roman"/>
          <w:sz w:val="28"/>
          <w:szCs w:val="28"/>
        </w:rPr>
        <w:t>и убыточным, ни рентабельным,</w:t>
      </w:r>
      <w:r w:rsidR="0027203A">
        <w:rPr>
          <w:rFonts w:ascii="Times New Roman" w:hAnsi="Times New Roman" w:cs="Times New Roman"/>
          <w:sz w:val="28"/>
          <w:szCs w:val="28"/>
        </w:rPr>
        <w:t xml:space="preserve"> инвестиции не приносят прибыли.</w:t>
      </w:r>
    </w:p>
    <w:p w:rsidR="009D13A6" w:rsidRDefault="009D13A6" w:rsidP="002B2254">
      <w:pPr>
        <w:spacing w:after="0" w:line="360" w:lineRule="auto"/>
        <w:ind w:firstLine="709"/>
        <w:jc w:val="both"/>
        <w:rPr>
          <w:rFonts w:ascii="Times New Roman" w:hAnsi="Times New Roman" w:cs="Times New Roman"/>
          <w:sz w:val="28"/>
          <w:szCs w:val="28"/>
        </w:rPr>
      </w:pPr>
    </w:p>
    <w:p w:rsidR="009D13A6" w:rsidRPr="00FA2B95" w:rsidRDefault="0027203A" w:rsidP="002B2254">
      <w:pPr>
        <w:spacing w:after="0" w:line="360" w:lineRule="auto"/>
        <w:ind w:firstLine="709"/>
        <w:jc w:val="both"/>
        <w:rPr>
          <w:rFonts w:ascii="Times New Roman" w:hAnsi="Times New Roman" w:cs="Times New Roman"/>
          <w:b/>
          <w:sz w:val="28"/>
          <w:szCs w:val="28"/>
        </w:rPr>
      </w:pPr>
      <w:r w:rsidRPr="00FA2B95">
        <w:rPr>
          <w:rFonts w:ascii="Times New Roman" w:hAnsi="Times New Roman" w:cs="Times New Roman"/>
          <w:b/>
          <w:sz w:val="28"/>
          <w:szCs w:val="28"/>
        </w:rPr>
        <w:t>4.1.3 Методика расчета внутренней нормы (ставки) доходности</w:t>
      </w:r>
      <w:r w:rsidR="00767673" w:rsidRPr="00FA2B95">
        <w:rPr>
          <w:rFonts w:ascii="Times New Roman" w:hAnsi="Times New Roman" w:cs="Times New Roman"/>
          <w:b/>
          <w:sz w:val="28"/>
          <w:szCs w:val="28"/>
        </w:rPr>
        <w:t>(</w:t>
      </w:r>
      <w:r w:rsidR="00767673" w:rsidRPr="00FA2B95">
        <w:rPr>
          <w:rFonts w:ascii="Times New Roman" w:hAnsi="Times New Roman" w:cs="Times New Roman"/>
          <w:b/>
          <w:sz w:val="28"/>
          <w:szCs w:val="28"/>
          <w:lang w:val="en-US"/>
        </w:rPr>
        <w:t>i</w:t>
      </w:r>
      <w:r w:rsidRPr="00FA2B95">
        <w:rPr>
          <w:rFonts w:ascii="Times New Roman" w:hAnsi="Times New Roman" w:cs="Times New Roman"/>
          <w:b/>
          <w:sz w:val="28"/>
          <w:szCs w:val="28"/>
          <w:lang w:val="en-US"/>
        </w:rPr>
        <w:t>nternal</w:t>
      </w:r>
      <w:r w:rsidR="00767673" w:rsidRPr="00FA2B95">
        <w:rPr>
          <w:rFonts w:ascii="Times New Roman" w:hAnsi="Times New Roman" w:cs="Times New Roman"/>
          <w:b/>
          <w:sz w:val="28"/>
          <w:szCs w:val="28"/>
          <w:lang w:val="en-US"/>
        </w:rPr>
        <w:t>r</w:t>
      </w:r>
      <w:r w:rsidRPr="00FA2B95">
        <w:rPr>
          <w:rFonts w:ascii="Times New Roman" w:hAnsi="Times New Roman" w:cs="Times New Roman"/>
          <w:b/>
          <w:sz w:val="28"/>
          <w:szCs w:val="28"/>
          <w:lang w:val="en-US"/>
        </w:rPr>
        <w:t>ate</w:t>
      </w:r>
      <w:r w:rsidR="00767673" w:rsidRPr="00FA2B95">
        <w:rPr>
          <w:rFonts w:ascii="Times New Roman" w:hAnsi="Times New Roman" w:cs="Times New Roman"/>
          <w:b/>
          <w:sz w:val="28"/>
          <w:szCs w:val="28"/>
          <w:lang w:val="en-US"/>
        </w:rPr>
        <w:t>o</w:t>
      </w:r>
      <w:r w:rsidRPr="00FA2B95">
        <w:rPr>
          <w:rFonts w:ascii="Times New Roman" w:hAnsi="Times New Roman" w:cs="Times New Roman"/>
          <w:b/>
          <w:sz w:val="28"/>
          <w:szCs w:val="28"/>
          <w:lang w:val="en-US"/>
        </w:rPr>
        <w:t>f</w:t>
      </w:r>
      <w:r w:rsidR="00767673" w:rsidRPr="00FA2B95">
        <w:rPr>
          <w:rFonts w:ascii="Times New Roman" w:hAnsi="Times New Roman" w:cs="Times New Roman"/>
          <w:b/>
          <w:sz w:val="28"/>
          <w:szCs w:val="28"/>
          <w:lang w:val="en-US"/>
        </w:rPr>
        <w:t>r</w:t>
      </w:r>
      <w:r w:rsidRPr="00FA2B95">
        <w:rPr>
          <w:rFonts w:ascii="Times New Roman" w:hAnsi="Times New Roman" w:cs="Times New Roman"/>
          <w:b/>
          <w:sz w:val="28"/>
          <w:szCs w:val="28"/>
          <w:lang w:val="en-US"/>
        </w:rPr>
        <w:t>eturn</w:t>
      </w:r>
      <w:r w:rsidRPr="00FA2B95">
        <w:rPr>
          <w:rFonts w:ascii="Times New Roman" w:hAnsi="Times New Roman" w:cs="Times New Roman"/>
          <w:b/>
          <w:sz w:val="28"/>
          <w:szCs w:val="28"/>
        </w:rPr>
        <w:t>,</w:t>
      </w:r>
      <w:r w:rsidRPr="00FA2B95">
        <w:rPr>
          <w:rFonts w:ascii="Times New Roman" w:hAnsi="Times New Roman" w:cs="Times New Roman"/>
          <w:b/>
          <w:i/>
          <w:sz w:val="28"/>
          <w:szCs w:val="28"/>
          <w:lang w:val="en-US"/>
        </w:rPr>
        <w:t>IRR</w:t>
      </w:r>
      <w:r w:rsidR="00767673" w:rsidRPr="00FA2B95">
        <w:rPr>
          <w:rFonts w:ascii="Times New Roman" w:hAnsi="Times New Roman" w:cs="Times New Roman"/>
          <w:b/>
          <w:sz w:val="28"/>
          <w:szCs w:val="28"/>
        </w:rPr>
        <w:t>)</w:t>
      </w:r>
    </w:p>
    <w:p w:rsidR="009D13A6" w:rsidRDefault="009D13A6" w:rsidP="002B2254">
      <w:pPr>
        <w:spacing w:after="0" w:line="360" w:lineRule="auto"/>
        <w:ind w:firstLine="709"/>
        <w:jc w:val="both"/>
        <w:rPr>
          <w:rFonts w:ascii="Times New Roman" w:hAnsi="Times New Roman" w:cs="Times New Roman"/>
          <w:sz w:val="28"/>
          <w:szCs w:val="28"/>
        </w:rPr>
      </w:pPr>
    </w:p>
    <w:p w:rsidR="009D13A6" w:rsidRPr="00767673" w:rsidRDefault="0076767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Внутренняя норма доходности – это такая ставка дисконтирования, при которой </w:t>
      </w:r>
      <w:r w:rsidRPr="00341EA9">
        <w:rPr>
          <w:rFonts w:ascii="Times New Roman" w:hAnsi="Times New Roman" w:cs="Times New Roman"/>
          <w:i/>
          <w:sz w:val="28"/>
          <w:szCs w:val="28"/>
          <w:lang w:val="en-US"/>
        </w:rPr>
        <w:t>NPV</w:t>
      </w:r>
      <w:r>
        <w:rPr>
          <w:rFonts w:ascii="Times New Roman" w:hAnsi="Times New Roman" w:cs="Times New Roman"/>
          <w:sz w:val="28"/>
          <w:szCs w:val="28"/>
        </w:rPr>
        <w:t xml:space="preserve"> = 0, т.е. </w:t>
      </w:r>
      <w:r w:rsidRPr="00767673">
        <w:rPr>
          <w:rFonts w:ascii="Times New Roman" w:hAnsi="Times New Roman" w:cs="Times New Roman"/>
          <w:i/>
          <w:sz w:val="28"/>
          <w:szCs w:val="28"/>
          <w:lang w:val="en-US"/>
        </w:rPr>
        <w:t>IRR</w:t>
      </w:r>
      <w:r w:rsidRPr="00767673">
        <w:rPr>
          <w:rFonts w:ascii="Times New Roman" w:hAnsi="Times New Roman" w:cs="Times New Roman"/>
          <w:sz w:val="28"/>
          <w:szCs w:val="28"/>
        </w:rPr>
        <w:t xml:space="preserve"> = </w:t>
      </w:r>
      <w:r w:rsidRPr="00767673">
        <w:rPr>
          <w:rFonts w:ascii="Times New Roman" w:hAnsi="Times New Roman" w:cs="Times New Roman"/>
          <w:i/>
          <w:sz w:val="28"/>
          <w:szCs w:val="28"/>
          <w:lang w:val="en-US"/>
        </w:rPr>
        <w:t>r</w:t>
      </w:r>
      <w:r>
        <w:rPr>
          <w:rFonts w:ascii="Times New Roman" w:hAnsi="Times New Roman" w:cs="Times New Roman"/>
          <w:sz w:val="28"/>
          <w:szCs w:val="28"/>
        </w:rPr>
        <w:t xml:space="preserve">, при котором </w:t>
      </w:r>
      <w:r w:rsidRPr="00341EA9">
        <w:rPr>
          <w:rFonts w:ascii="Times New Roman" w:hAnsi="Times New Roman" w:cs="Times New Roman"/>
          <w:i/>
          <w:sz w:val="28"/>
          <w:szCs w:val="28"/>
          <w:lang w:val="en-US"/>
        </w:rPr>
        <w:t>NPV</w:t>
      </w:r>
      <w:r>
        <w:rPr>
          <w:rFonts w:ascii="Times New Roman" w:hAnsi="Times New Roman" w:cs="Times New Roman"/>
          <w:sz w:val="28"/>
          <w:szCs w:val="28"/>
        </w:rPr>
        <w:t xml:space="preserve"> =</w:t>
      </w:r>
      <w:r w:rsidRPr="00767673">
        <w:rPr>
          <w:rFonts w:ascii="Times New Roman" w:hAnsi="Times New Roman" w:cs="Times New Roman"/>
          <w:i/>
          <w:sz w:val="28"/>
          <w:szCs w:val="28"/>
          <w:lang w:val="en-US"/>
        </w:rPr>
        <w:t>f</w:t>
      </w:r>
      <w:r w:rsidRPr="00767673">
        <w:rPr>
          <w:rFonts w:ascii="Times New Roman" w:hAnsi="Times New Roman" w:cs="Times New Roman"/>
          <w:i/>
          <w:sz w:val="28"/>
          <w:szCs w:val="28"/>
        </w:rPr>
        <w:t>(</w:t>
      </w:r>
      <w:r w:rsidRPr="00767673">
        <w:rPr>
          <w:rFonts w:ascii="Times New Roman" w:hAnsi="Times New Roman" w:cs="Times New Roman"/>
          <w:i/>
          <w:sz w:val="28"/>
          <w:szCs w:val="28"/>
          <w:lang w:val="en-US"/>
        </w:rPr>
        <w:t>r</w:t>
      </w:r>
      <w:r w:rsidRPr="00767673">
        <w:rPr>
          <w:rFonts w:ascii="Times New Roman" w:hAnsi="Times New Roman" w:cs="Times New Roman"/>
          <w:i/>
          <w:sz w:val="28"/>
          <w:szCs w:val="28"/>
        </w:rPr>
        <w:t>)</w:t>
      </w:r>
      <w:r w:rsidRPr="00767673">
        <w:rPr>
          <w:rFonts w:ascii="Times New Roman" w:hAnsi="Times New Roman" w:cs="Times New Roman"/>
          <w:sz w:val="28"/>
          <w:szCs w:val="28"/>
        </w:rPr>
        <w:t xml:space="preserve"> = 0</w:t>
      </w:r>
      <w:r>
        <w:rPr>
          <w:rFonts w:ascii="Times New Roman" w:hAnsi="Times New Roman" w:cs="Times New Roman"/>
          <w:sz w:val="28"/>
          <w:szCs w:val="28"/>
        </w:rPr>
        <w:t>.</w:t>
      </w:r>
    </w:p>
    <w:p w:rsidR="009D13A6" w:rsidRDefault="0076767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Внутренняя норма доходности находится из </w:t>
      </w:r>
      <w:r w:rsidR="000D386D">
        <w:rPr>
          <w:rFonts w:ascii="Times New Roman" w:hAnsi="Times New Roman" w:cs="Times New Roman"/>
          <w:sz w:val="28"/>
          <w:szCs w:val="28"/>
        </w:rPr>
        <w:t>уравнения</w:t>
      </w:r>
      <w:r>
        <w:rPr>
          <w:rFonts w:ascii="Times New Roman" w:hAnsi="Times New Roman" w:cs="Times New Roman"/>
          <w:sz w:val="28"/>
          <w:szCs w:val="28"/>
        </w:rPr>
        <w:t>:</w:t>
      </w:r>
    </w:p>
    <w:tbl>
      <w:tblPr>
        <w:tblW w:w="0" w:type="auto"/>
        <w:tblLook w:val="00A0" w:firstRow="1" w:lastRow="0" w:firstColumn="1" w:lastColumn="0" w:noHBand="0" w:noVBand="0"/>
      </w:tblPr>
      <w:tblGrid>
        <w:gridCol w:w="8472"/>
        <w:gridCol w:w="1099"/>
      </w:tblGrid>
      <w:tr w:rsidR="00767673" w:rsidRPr="00963CE0" w:rsidTr="00A23CBF">
        <w:tc>
          <w:tcPr>
            <w:tcW w:w="8472" w:type="dxa"/>
            <w:vAlign w:val="center"/>
          </w:tcPr>
          <w:p w:rsidR="00767673" w:rsidRPr="00963CE0" w:rsidRDefault="00FA2B95" w:rsidP="00A23CBF">
            <w:pPr>
              <w:spacing w:after="0" w:line="360" w:lineRule="auto"/>
              <w:jc w:val="center"/>
              <w:rPr>
                <w:rFonts w:ascii="Times New Roman" w:eastAsia="Times New Roman" w:hAnsi="Times New Roman" w:cs="Times New Roman"/>
                <w:sz w:val="28"/>
                <w:szCs w:val="28"/>
              </w:rPr>
            </w:pPr>
            <w:r w:rsidRPr="000D386D">
              <w:rPr>
                <w:rFonts w:ascii="Times New Roman" w:eastAsia="Times New Roman" w:hAnsi="Times New Roman" w:cs="Times New Roman"/>
                <w:position w:val="-30"/>
                <w:sz w:val="28"/>
                <w:szCs w:val="28"/>
              </w:rPr>
              <w:object w:dxaOrig="3860" w:dyaOrig="680">
                <v:shape id="_x0000_i1109" type="#_x0000_t75" style="width:194.1pt;height:34.45pt" o:ole="">
                  <v:imagedata r:id="rId177" o:title=""/>
                </v:shape>
                <o:OLEObject Type="Embed" ProgID="Equation.3" ShapeID="_x0000_i1109" DrawAspect="Content" ObjectID="_1566109750" r:id="rId178"/>
              </w:object>
            </w:r>
          </w:p>
        </w:tc>
        <w:tc>
          <w:tcPr>
            <w:tcW w:w="1099" w:type="dxa"/>
            <w:vAlign w:val="center"/>
          </w:tcPr>
          <w:p w:rsidR="00767673" w:rsidRPr="00963CE0" w:rsidRDefault="00767673"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(4.5</w:t>
            </w:r>
            <w:r w:rsidRPr="00963CE0">
              <w:rPr>
                <w:rFonts w:ascii="Times New Roman" w:eastAsia="Times New Roman" w:hAnsi="Times New Roman" w:cs="Times New Roman"/>
                <w:sz w:val="28"/>
                <w:szCs w:val="28"/>
              </w:rPr>
              <w:t>)</w:t>
            </w:r>
          </w:p>
        </w:tc>
      </w:tr>
    </w:tbl>
    <w:p w:rsidR="009D13A6" w:rsidRDefault="00767673" w:rsidP="0076767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767673">
        <w:rPr>
          <w:rFonts w:ascii="Times New Roman" w:hAnsi="Times New Roman" w:cs="Times New Roman"/>
          <w:i/>
          <w:sz w:val="28"/>
          <w:szCs w:val="28"/>
        </w:rPr>
        <w:t xml:space="preserve">х </w:t>
      </w:r>
      <w:r>
        <w:rPr>
          <w:rFonts w:ascii="Times New Roman" w:hAnsi="Times New Roman" w:cs="Times New Roman"/>
          <w:sz w:val="28"/>
          <w:szCs w:val="28"/>
        </w:rPr>
        <w:t xml:space="preserve">= </w:t>
      </w:r>
      <w:r w:rsidRPr="00767673">
        <w:rPr>
          <w:rFonts w:ascii="Times New Roman" w:hAnsi="Times New Roman" w:cs="Times New Roman"/>
          <w:i/>
          <w:sz w:val="28"/>
          <w:szCs w:val="28"/>
          <w:lang w:val="en-US"/>
        </w:rPr>
        <w:t>IRR</w:t>
      </w:r>
    </w:p>
    <w:p w:rsidR="009D13A6" w:rsidRDefault="009D13A6" w:rsidP="002B2254">
      <w:pPr>
        <w:spacing w:after="0" w:line="360" w:lineRule="auto"/>
        <w:ind w:firstLine="709"/>
        <w:jc w:val="both"/>
        <w:rPr>
          <w:rFonts w:ascii="Times New Roman" w:hAnsi="Times New Roman" w:cs="Times New Roman"/>
          <w:sz w:val="28"/>
          <w:szCs w:val="28"/>
        </w:rPr>
      </w:pPr>
    </w:p>
    <w:p w:rsidR="009D13A6" w:rsidRDefault="0076767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решения данного уравнения используют приближенные методы, чаще всего, метод линейной интерполяции</w:t>
      </w:r>
      <w:r w:rsidR="006370AC">
        <w:rPr>
          <w:rFonts w:ascii="Times New Roman" w:hAnsi="Times New Roman" w:cs="Times New Roman"/>
          <w:sz w:val="28"/>
          <w:szCs w:val="28"/>
        </w:rPr>
        <w:t>. Сущность его состоит в следующем.</w:t>
      </w:r>
    </w:p>
    <w:p w:rsidR="009D13A6" w:rsidRDefault="006370AC" w:rsidP="006370AC">
      <w:pPr>
        <w:pStyle w:val="a3"/>
        <w:numPr>
          <w:ilvl w:val="0"/>
          <w:numId w:val="4"/>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Берутся наугад две ставки дисконта </w:t>
      </w:r>
      <w:r w:rsidRPr="006370AC">
        <w:rPr>
          <w:rFonts w:ascii="Times New Roman" w:hAnsi="Times New Roman" w:cs="Times New Roman"/>
          <w:i/>
          <w:sz w:val="28"/>
          <w:szCs w:val="28"/>
          <w:lang w:val="en-US"/>
        </w:rPr>
        <w:t>r</w:t>
      </w:r>
      <w:r w:rsidRPr="006370AC">
        <w:rPr>
          <w:rFonts w:ascii="Times New Roman" w:hAnsi="Times New Roman" w:cs="Times New Roman"/>
          <w:i/>
          <w:sz w:val="28"/>
          <w:szCs w:val="28"/>
          <w:vertAlign w:val="subscript"/>
        </w:rPr>
        <w:t>1</w:t>
      </w:r>
      <w:r w:rsidR="00FA2B95">
        <w:rPr>
          <w:rFonts w:ascii="Times New Roman" w:hAnsi="Times New Roman" w:cs="Times New Roman"/>
          <w:i/>
          <w:sz w:val="28"/>
          <w:szCs w:val="28"/>
        </w:rPr>
        <w:t xml:space="preserve">и </w:t>
      </w:r>
      <w:r w:rsidRPr="006370AC">
        <w:rPr>
          <w:rFonts w:ascii="Times New Roman" w:hAnsi="Times New Roman" w:cs="Times New Roman"/>
          <w:i/>
          <w:sz w:val="28"/>
          <w:szCs w:val="28"/>
          <w:lang w:val="en-US"/>
        </w:rPr>
        <w:t>r</w:t>
      </w:r>
      <w:r w:rsidRPr="006370AC">
        <w:rPr>
          <w:rFonts w:ascii="Times New Roman" w:hAnsi="Times New Roman" w:cs="Times New Roman"/>
          <w:i/>
          <w:sz w:val="28"/>
          <w:szCs w:val="28"/>
          <w:vertAlign w:val="subscript"/>
        </w:rPr>
        <w:t>2</w:t>
      </w:r>
      <w:r>
        <w:rPr>
          <w:rFonts w:ascii="Times New Roman" w:hAnsi="Times New Roman" w:cs="Times New Roman"/>
          <w:sz w:val="28"/>
          <w:szCs w:val="28"/>
        </w:rPr>
        <w:t>, причем</w:t>
      </w:r>
      <w:r w:rsidRPr="006370AC">
        <w:rPr>
          <w:rFonts w:ascii="Times New Roman" w:hAnsi="Times New Roman" w:cs="Times New Roman"/>
          <w:i/>
          <w:sz w:val="28"/>
          <w:szCs w:val="28"/>
          <w:lang w:val="en-US"/>
        </w:rPr>
        <w:t>r</w:t>
      </w:r>
      <w:r w:rsidRPr="006370AC">
        <w:rPr>
          <w:rFonts w:ascii="Times New Roman" w:hAnsi="Times New Roman" w:cs="Times New Roman"/>
          <w:i/>
          <w:sz w:val="28"/>
          <w:szCs w:val="28"/>
          <w:vertAlign w:val="subscript"/>
        </w:rPr>
        <w:t>1</w:t>
      </w:r>
      <w:r w:rsidRPr="006370AC">
        <w:rPr>
          <w:rFonts w:ascii="Times New Roman" w:hAnsi="Times New Roman" w:cs="Times New Roman"/>
          <w:sz w:val="28"/>
          <w:szCs w:val="28"/>
        </w:rPr>
        <w:t>&gt;</w:t>
      </w:r>
      <w:r w:rsidRPr="006370AC">
        <w:rPr>
          <w:rFonts w:ascii="Times New Roman" w:hAnsi="Times New Roman" w:cs="Times New Roman"/>
          <w:i/>
          <w:sz w:val="28"/>
          <w:szCs w:val="28"/>
          <w:lang w:val="en-US"/>
        </w:rPr>
        <w:t>r</w:t>
      </w:r>
      <w:r w:rsidRPr="006370AC">
        <w:rPr>
          <w:rFonts w:ascii="Times New Roman" w:hAnsi="Times New Roman" w:cs="Times New Roman"/>
          <w:i/>
          <w:sz w:val="28"/>
          <w:szCs w:val="28"/>
          <w:vertAlign w:val="subscript"/>
        </w:rPr>
        <w:t>2</w:t>
      </w:r>
      <w:r>
        <w:rPr>
          <w:rFonts w:ascii="Times New Roman" w:hAnsi="Times New Roman" w:cs="Times New Roman"/>
          <w:sz w:val="28"/>
          <w:szCs w:val="28"/>
        </w:rPr>
        <w:t>.</w:t>
      </w:r>
    </w:p>
    <w:p w:rsidR="006370AC" w:rsidRDefault="006370AC" w:rsidP="006370AC">
      <w:pPr>
        <w:pStyle w:val="a3"/>
        <w:numPr>
          <w:ilvl w:val="0"/>
          <w:numId w:val="4"/>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Используя значения ставок, рассчитываются </w:t>
      </w:r>
      <w:r w:rsidRPr="006370AC">
        <w:rPr>
          <w:rFonts w:ascii="Times New Roman" w:hAnsi="Times New Roman" w:cs="Times New Roman"/>
          <w:i/>
          <w:sz w:val="28"/>
          <w:szCs w:val="28"/>
          <w:lang w:val="en-US"/>
        </w:rPr>
        <w:t>NPV</w:t>
      </w:r>
      <w:r w:rsidRPr="006370AC">
        <w:rPr>
          <w:rFonts w:ascii="Times New Roman" w:hAnsi="Times New Roman" w:cs="Times New Roman"/>
          <w:i/>
          <w:sz w:val="28"/>
          <w:szCs w:val="28"/>
          <w:vertAlign w:val="subscript"/>
        </w:rPr>
        <w:t>1</w:t>
      </w:r>
      <w:r>
        <w:rPr>
          <w:rFonts w:ascii="Times New Roman" w:hAnsi="Times New Roman" w:cs="Times New Roman"/>
          <w:sz w:val="28"/>
          <w:szCs w:val="28"/>
        </w:rPr>
        <w:t xml:space="preserve">и </w:t>
      </w:r>
      <w:r w:rsidRPr="006370AC">
        <w:rPr>
          <w:rFonts w:ascii="Times New Roman" w:hAnsi="Times New Roman" w:cs="Times New Roman"/>
          <w:i/>
          <w:sz w:val="28"/>
          <w:szCs w:val="28"/>
          <w:lang w:val="en-US"/>
        </w:rPr>
        <w:t>NPV</w:t>
      </w:r>
      <w:r w:rsidRPr="006370AC">
        <w:rPr>
          <w:rFonts w:ascii="Times New Roman" w:hAnsi="Times New Roman" w:cs="Times New Roman"/>
          <w:i/>
          <w:sz w:val="28"/>
          <w:szCs w:val="28"/>
          <w:vertAlign w:val="subscript"/>
        </w:rPr>
        <w:t>2</w:t>
      </w:r>
      <w:r>
        <w:rPr>
          <w:rFonts w:ascii="Times New Roman" w:hAnsi="Times New Roman" w:cs="Times New Roman"/>
          <w:sz w:val="28"/>
          <w:szCs w:val="28"/>
        </w:rPr>
        <w:t>.</w:t>
      </w:r>
    </w:p>
    <w:p w:rsidR="006370AC" w:rsidRPr="006370AC" w:rsidRDefault="006370AC" w:rsidP="006370AC">
      <w:pPr>
        <w:pStyle w:val="a3"/>
        <w:numPr>
          <w:ilvl w:val="0"/>
          <w:numId w:val="4"/>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Приближенное значение </w:t>
      </w:r>
      <w:r w:rsidRPr="006370AC">
        <w:rPr>
          <w:rFonts w:ascii="Times New Roman" w:hAnsi="Times New Roman" w:cs="Times New Roman"/>
          <w:i/>
          <w:sz w:val="28"/>
          <w:szCs w:val="28"/>
          <w:lang w:val="en-US"/>
        </w:rPr>
        <w:t>IRR</w:t>
      </w:r>
      <w:r>
        <w:rPr>
          <w:rFonts w:ascii="Times New Roman" w:hAnsi="Times New Roman" w:cs="Times New Roman"/>
          <w:sz w:val="28"/>
          <w:szCs w:val="28"/>
        </w:rPr>
        <w:t>определяется по формуле:</w:t>
      </w:r>
    </w:p>
    <w:tbl>
      <w:tblPr>
        <w:tblW w:w="0" w:type="auto"/>
        <w:tblLook w:val="00A0" w:firstRow="1" w:lastRow="0" w:firstColumn="1" w:lastColumn="0" w:noHBand="0" w:noVBand="0"/>
      </w:tblPr>
      <w:tblGrid>
        <w:gridCol w:w="8472"/>
        <w:gridCol w:w="1099"/>
      </w:tblGrid>
      <w:tr w:rsidR="006370AC" w:rsidRPr="00963CE0" w:rsidTr="00A23CBF">
        <w:tc>
          <w:tcPr>
            <w:tcW w:w="8472" w:type="dxa"/>
            <w:vAlign w:val="center"/>
          </w:tcPr>
          <w:p w:rsidR="006370AC" w:rsidRPr="00963CE0" w:rsidRDefault="00D43EDB" w:rsidP="00A23CBF">
            <w:pPr>
              <w:spacing w:after="0" w:line="360" w:lineRule="auto"/>
              <w:jc w:val="center"/>
              <w:rPr>
                <w:rFonts w:ascii="Times New Roman" w:eastAsia="Times New Roman" w:hAnsi="Times New Roman" w:cs="Times New Roman"/>
                <w:sz w:val="28"/>
                <w:szCs w:val="28"/>
              </w:rPr>
            </w:pPr>
            <w:r w:rsidRPr="000B5D90">
              <w:rPr>
                <w:rFonts w:ascii="Times New Roman" w:eastAsia="Times New Roman" w:hAnsi="Times New Roman" w:cs="Times New Roman"/>
                <w:position w:val="-30"/>
                <w:sz w:val="28"/>
                <w:szCs w:val="28"/>
              </w:rPr>
              <w:object w:dxaOrig="3400" w:dyaOrig="680">
                <v:shape id="_x0000_i1110" type="#_x0000_t75" style="width:170.1pt;height:34.45pt" o:ole="">
                  <v:imagedata r:id="rId179" o:title=""/>
                </v:shape>
                <o:OLEObject Type="Embed" ProgID="Equation.3" ShapeID="_x0000_i1110" DrawAspect="Content" ObjectID="_1566109751" r:id="rId180"/>
              </w:object>
            </w:r>
          </w:p>
        </w:tc>
        <w:tc>
          <w:tcPr>
            <w:tcW w:w="1099" w:type="dxa"/>
            <w:vAlign w:val="center"/>
          </w:tcPr>
          <w:p w:rsidR="006370AC" w:rsidRPr="00963CE0" w:rsidRDefault="006370AC"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(4.6</w:t>
            </w:r>
            <w:r w:rsidRPr="00963CE0">
              <w:rPr>
                <w:rFonts w:ascii="Times New Roman" w:eastAsia="Times New Roman" w:hAnsi="Times New Roman" w:cs="Times New Roman"/>
                <w:sz w:val="28"/>
                <w:szCs w:val="28"/>
              </w:rPr>
              <w:t>)</w:t>
            </w:r>
          </w:p>
        </w:tc>
      </w:tr>
    </w:tbl>
    <w:p w:rsidR="009D13A6" w:rsidRDefault="009D13A6" w:rsidP="006370AC">
      <w:pPr>
        <w:spacing w:after="0" w:line="360" w:lineRule="auto"/>
        <w:jc w:val="both"/>
        <w:rPr>
          <w:rFonts w:ascii="Times New Roman" w:hAnsi="Times New Roman" w:cs="Times New Roman"/>
          <w:sz w:val="28"/>
          <w:szCs w:val="28"/>
        </w:rPr>
      </w:pPr>
    </w:p>
    <w:p w:rsidR="009D13A6" w:rsidRPr="00D43EDB" w:rsidRDefault="00D43ED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Смысл</w:t>
      </w:r>
      <w:r w:rsidRPr="00D43EDB">
        <w:rPr>
          <w:rFonts w:ascii="Times New Roman" w:hAnsi="Times New Roman" w:cs="Times New Roman"/>
          <w:i/>
          <w:sz w:val="28"/>
          <w:szCs w:val="28"/>
          <w:lang w:val="en-US"/>
        </w:rPr>
        <w:t>IRR</w:t>
      </w:r>
      <w:r>
        <w:rPr>
          <w:rFonts w:ascii="Times New Roman" w:hAnsi="Times New Roman" w:cs="Times New Roman"/>
          <w:sz w:val="28"/>
          <w:szCs w:val="28"/>
        </w:rPr>
        <w:t xml:space="preserve"> при оценке эффективности инновационного проекта заключается в том, что этот показатель характеризует наибольший допустимый относительный уровень расходов, которые могут быть связаны с инновационным проектом. Например, если источниками средств проекта полностью являются кредиты коммерческого банка, то значение </w:t>
      </w:r>
      <w:r w:rsidRPr="00D43EDB">
        <w:rPr>
          <w:rFonts w:ascii="Times New Roman" w:hAnsi="Times New Roman" w:cs="Times New Roman"/>
          <w:i/>
          <w:sz w:val="28"/>
          <w:szCs w:val="28"/>
          <w:lang w:val="en-US"/>
        </w:rPr>
        <w:t>IRR</w:t>
      </w:r>
      <w:r>
        <w:rPr>
          <w:rFonts w:ascii="Times New Roman" w:hAnsi="Times New Roman" w:cs="Times New Roman"/>
          <w:sz w:val="28"/>
          <w:szCs w:val="28"/>
        </w:rPr>
        <w:t xml:space="preserve"> характеризует верхнюю границу допустимого уровня банковской процентной ставки.</w:t>
      </w:r>
    </w:p>
    <w:p w:rsidR="009D13A6" w:rsidRPr="008F4037" w:rsidRDefault="008F4037"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Необходимый уровень доходности инновационного проекта зависит от его риска и состояния финансового рынка. Если </w:t>
      </w:r>
      <w:r w:rsidRPr="00D43EDB">
        <w:rPr>
          <w:rFonts w:ascii="Times New Roman" w:hAnsi="Times New Roman" w:cs="Times New Roman"/>
          <w:i/>
          <w:sz w:val="28"/>
          <w:szCs w:val="28"/>
          <w:lang w:val="en-US"/>
        </w:rPr>
        <w:t>IRR</w:t>
      </w:r>
      <w:r>
        <w:rPr>
          <w:rFonts w:ascii="Times New Roman" w:hAnsi="Times New Roman" w:cs="Times New Roman"/>
          <w:sz w:val="28"/>
          <w:szCs w:val="28"/>
        </w:rPr>
        <w:t>&lt;</w:t>
      </w:r>
      <w:r w:rsidRPr="008F4037">
        <w:rPr>
          <w:rFonts w:ascii="Times New Roman" w:hAnsi="Times New Roman" w:cs="Times New Roman"/>
          <w:i/>
          <w:sz w:val="28"/>
          <w:szCs w:val="28"/>
          <w:lang w:val="en-US"/>
        </w:rPr>
        <w:t>r</w:t>
      </w:r>
      <w:r>
        <w:rPr>
          <w:rFonts w:ascii="Times New Roman" w:hAnsi="Times New Roman" w:cs="Times New Roman"/>
          <w:sz w:val="28"/>
          <w:szCs w:val="28"/>
        </w:rPr>
        <w:t>, т.е. доходность инновационного проекта меньше, чем требуют стейкхолдеры (инвесторы) проекта, то такой проект отвергается.</w:t>
      </w:r>
    </w:p>
    <w:p w:rsidR="002A4418" w:rsidRDefault="002A4418" w:rsidP="00E155FD">
      <w:pPr>
        <w:spacing w:after="0" w:line="360" w:lineRule="auto"/>
        <w:ind w:firstLine="709"/>
        <w:jc w:val="both"/>
        <w:rPr>
          <w:rFonts w:ascii="Times New Roman" w:hAnsi="Times New Roman" w:cs="Times New Roman"/>
          <w:b/>
          <w:sz w:val="28"/>
          <w:szCs w:val="28"/>
        </w:rPr>
      </w:pPr>
    </w:p>
    <w:p w:rsidR="002A4418" w:rsidRDefault="002A4418" w:rsidP="00E155FD">
      <w:pPr>
        <w:spacing w:after="0" w:line="360" w:lineRule="auto"/>
        <w:ind w:firstLine="709"/>
        <w:jc w:val="both"/>
        <w:rPr>
          <w:rFonts w:ascii="Times New Roman" w:hAnsi="Times New Roman" w:cs="Times New Roman"/>
          <w:b/>
          <w:sz w:val="28"/>
          <w:szCs w:val="28"/>
        </w:rPr>
      </w:pPr>
    </w:p>
    <w:p w:rsidR="009D13A6" w:rsidRPr="00FA2B95" w:rsidRDefault="00E155FD" w:rsidP="00E155FD">
      <w:pPr>
        <w:spacing w:after="0" w:line="360" w:lineRule="auto"/>
        <w:ind w:firstLine="709"/>
        <w:jc w:val="both"/>
        <w:rPr>
          <w:rFonts w:ascii="Times New Roman" w:hAnsi="Times New Roman" w:cs="Times New Roman"/>
          <w:b/>
          <w:sz w:val="28"/>
          <w:szCs w:val="28"/>
        </w:rPr>
      </w:pPr>
      <w:r w:rsidRPr="00FA2B95">
        <w:rPr>
          <w:rFonts w:ascii="Times New Roman" w:hAnsi="Times New Roman" w:cs="Times New Roman"/>
          <w:b/>
          <w:sz w:val="28"/>
          <w:szCs w:val="28"/>
        </w:rPr>
        <w:lastRenderedPageBreak/>
        <w:t>4.1.4 Методика расчета статического (простого) периода (</w:t>
      </w:r>
      <w:r w:rsidRPr="00FA2B95">
        <w:rPr>
          <w:rFonts w:ascii="Times New Roman" w:hAnsi="Times New Roman" w:cs="Times New Roman"/>
          <w:b/>
          <w:sz w:val="28"/>
          <w:szCs w:val="28"/>
          <w:lang w:val="en-US"/>
        </w:rPr>
        <w:t>paybackperiod</w:t>
      </w:r>
      <w:r w:rsidRPr="00FA2B95">
        <w:rPr>
          <w:rFonts w:ascii="Times New Roman" w:hAnsi="Times New Roman" w:cs="Times New Roman"/>
          <w:b/>
          <w:sz w:val="28"/>
          <w:szCs w:val="28"/>
        </w:rPr>
        <w:t xml:space="preserve">, </w:t>
      </w:r>
      <w:r w:rsidRPr="00FA2B95">
        <w:rPr>
          <w:rFonts w:ascii="Times New Roman" w:hAnsi="Times New Roman" w:cs="Times New Roman"/>
          <w:b/>
          <w:i/>
          <w:sz w:val="28"/>
          <w:szCs w:val="28"/>
          <w:lang w:val="en-US"/>
        </w:rPr>
        <w:t>PP</w:t>
      </w:r>
      <w:r w:rsidRPr="00FA2B95">
        <w:rPr>
          <w:rFonts w:ascii="Times New Roman" w:hAnsi="Times New Roman" w:cs="Times New Roman"/>
          <w:b/>
          <w:sz w:val="28"/>
          <w:szCs w:val="28"/>
        </w:rPr>
        <w:t>)</w:t>
      </w:r>
    </w:p>
    <w:p w:rsidR="009D13A6" w:rsidRDefault="009D13A6" w:rsidP="002B2254">
      <w:pPr>
        <w:spacing w:after="0" w:line="360" w:lineRule="auto"/>
        <w:ind w:firstLine="709"/>
        <w:jc w:val="both"/>
        <w:rPr>
          <w:rFonts w:ascii="Times New Roman" w:hAnsi="Times New Roman" w:cs="Times New Roman"/>
          <w:sz w:val="28"/>
          <w:szCs w:val="28"/>
        </w:rPr>
      </w:pPr>
    </w:p>
    <w:p w:rsidR="00A96396" w:rsidRDefault="005C505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Статический (простой) период окупаемости – </w:t>
      </w:r>
      <w:r w:rsidRPr="00E155FD">
        <w:rPr>
          <w:rFonts w:ascii="Times New Roman" w:hAnsi="Times New Roman" w:cs="Times New Roman"/>
          <w:i/>
          <w:sz w:val="28"/>
          <w:szCs w:val="28"/>
          <w:lang w:val="en-US"/>
        </w:rPr>
        <w:t>PP</w:t>
      </w:r>
      <w:r>
        <w:rPr>
          <w:rFonts w:ascii="Times New Roman" w:hAnsi="Times New Roman" w:cs="Times New Roman"/>
          <w:sz w:val="28"/>
          <w:szCs w:val="28"/>
        </w:rPr>
        <w:t xml:space="preserve"> является периодом от начала реализации инновационного проекта до окупаемости инвестиционных вложений. Сущность метода состоит в вычислении того периода, при котором денежные поступления сравниваются с суммой первоначальных инвестиций. Статический период окупаемости рассчитывается по формуле:</w:t>
      </w:r>
    </w:p>
    <w:tbl>
      <w:tblPr>
        <w:tblW w:w="0" w:type="auto"/>
        <w:tblLook w:val="00A0" w:firstRow="1" w:lastRow="0" w:firstColumn="1" w:lastColumn="0" w:noHBand="0" w:noVBand="0"/>
      </w:tblPr>
      <w:tblGrid>
        <w:gridCol w:w="8472"/>
        <w:gridCol w:w="1099"/>
      </w:tblGrid>
      <w:tr w:rsidR="005C5055" w:rsidRPr="00963CE0" w:rsidTr="00A23CBF">
        <w:tc>
          <w:tcPr>
            <w:tcW w:w="8472" w:type="dxa"/>
            <w:vAlign w:val="center"/>
          </w:tcPr>
          <w:p w:rsidR="005C5055" w:rsidRPr="00963CE0" w:rsidRDefault="00F52388" w:rsidP="00A23CBF">
            <w:pPr>
              <w:spacing w:after="0" w:line="360" w:lineRule="auto"/>
              <w:jc w:val="center"/>
              <w:rPr>
                <w:rFonts w:ascii="Times New Roman" w:eastAsia="Times New Roman" w:hAnsi="Times New Roman" w:cs="Times New Roman"/>
                <w:sz w:val="28"/>
                <w:szCs w:val="28"/>
              </w:rPr>
            </w:pPr>
            <w:r w:rsidRPr="005C5055">
              <w:rPr>
                <w:rFonts w:ascii="Times New Roman" w:eastAsia="Times New Roman" w:hAnsi="Times New Roman" w:cs="Times New Roman"/>
                <w:position w:val="-24"/>
                <w:sz w:val="28"/>
                <w:szCs w:val="28"/>
              </w:rPr>
              <w:object w:dxaOrig="1060" w:dyaOrig="620">
                <v:shape id="_x0000_i1111" type="#_x0000_t75" style="width:53.2pt;height:33.4pt" o:ole="">
                  <v:imagedata r:id="rId181" o:title=""/>
                </v:shape>
                <o:OLEObject Type="Embed" ProgID="Equation.3" ShapeID="_x0000_i1111" DrawAspect="Content" ObjectID="_1566109752" r:id="rId182"/>
              </w:object>
            </w:r>
          </w:p>
        </w:tc>
        <w:tc>
          <w:tcPr>
            <w:tcW w:w="1099" w:type="dxa"/>
            <w:vAlign w:val="center"/>
          </w:tcPr>
          <w:p w:rsidR="005C5055" w:rsidRPr="00963CE0" w:rsidRDefault="005C5055"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(4.7</w:t>
            </w:r>
            <w:r w:rsidRPr="00963CE0">
              <w:rPr>
                <w:rFonts w:ascii="Times New Roman" w:eastAsia="Times New Roman" w:hAnsi="Times New Roman" w:cs="Times New Roman"/>
                <w:sz w:val="28"/>
                <w:szCs w:val="28"/>
              </w:rPr>
              <w:t>)</w:t>
            </w:r>
          </w:p>
        </w:tc>
      </w:tr>
    </w:tbl>
    <w:p w:rsidR="005C5055" w:rsidRPr="00F52388" w:rsidRDefault="00F52388" w:rsidP="005C505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F52388">
        <w:rPr>
          <w:rFonts w:ascii="Times New Roman" w:hAnsi="Times New Roman" w:cs="Times New Roman"/>
          <w:i/>
          <w:sz w:val="28"/>
          <w:szCs w:val="28"/>
        </w:rPr>
        <w:t>И</w:t>
      </w:r>
      <w:r w:rsidRPr="00F52388">
        <w:rPr>
          <w:rFonts w:ascii="Times New Roman" w:hAnsi="Times New Roman" w:cs="Times New Roman"/>
          <w:i/>
          <w:sz w:val="28"/>
          <w:szCs w:val="28"/>
          <w:vertAlign w:val="subscript"/>
        </w:rPr>
        <w:t>п</w:t>
      </w:r>
      <w:r>
        <w:rPr>
          <w:rFonts w:ascii="Times New Roman" w:hAnsi="Times New Roman" w:cs="Times New Roman"/>
          <w:sz w:val="28"/>
          <w:szCs w:val="28"/>
        </w:rPr>
        <w:t xml:space="preserve"> – первоначальные инвестиции, тыс.р.;</w:t>
      </w:r>
    </w:p>
    <w:p w:rsidR="00A96396" w:rsidRPr="00F52388" w:rsidRDefault="00F52388" w:rsidP="002B2254">
      <w:pPr>
        <w:spacing w:after="0" w:line="360" w:lineRule="auto"/>
        <w:ind w:firstLine="709"/>
        <w:jc w:val="both"/>
        <w:rPr>
          <w:rFonts w:ascii="Times New Roman" w:hAnsi="Times New Roman" w:cs="Times New Roman"/>
          <w:sz w:val="28"/>
          <w:szCs w:val="28"/>
        </w:rPr>
      </w:pPr>
      <w:r w:rsidRPr="00F52388">
        <w:rPr>
          <w:rFonts w:ascii="Times New Roman" w:hAnsi="Times New Roman" w:cs="Times New Roman"/>
          <w:i/>
          <w:sz w:val="28"/>
          <w:szCs w:val="28"/>
        </w:rPr>
        <w:t>С</w:t>
      </w:r>
      <w:r w:rsidRPr="00F52388">
        <w:rPr>
          <w:rFonts w:ascii="Times New Roman" w:hAnsi="Times New Roman" w:cs="Times New Roman"/>
          <w:i/>
          <w:sz w:val="28"/>
          <w:szCs w:val="28"/>
          <w:lang w:val="en-US"/>
        </w:rPr>
        <w:t>F</w:t>
      </w:r>
      <w:r>
        <w:rPr>
          <w:rFonts w:ascii="Times New Roman" w:hAnsi="Times New Roman" w:cs="Times New Roman"/>
          <w:sz w:val="28"/>
          <w:szCs w:val="28"/>
        </w:rPr>
        <w:t xml:space="preserve"> – среднегодовая величина чистых денежных поступлений от реализации инновационного проекта, тыс.р.</w:t>
      </w:r>
    </w:p>
    <w:p w:rsidR="002B2254" w:rsidRDefault="002B2254" w:rsidP="002B2254">
      <w:pPr>
        <w:spacing w:after="0" w:line="360" w:lineRule="auto"/>
        <w:ind w:firstLine="709"/>
        <w:jc w:val="both"/>
        <w:rPr>
          <w:rFonts w:ascii="Times New Roman" w:hAnsi="Times New Roman" w:cs="Times New Roman"/>
          <w:sz w:val="28"/>
          <w:szCs w:val="28"/>
        </w:rPr>
      </w:pPr>
    </w:p>
    <w:p w:rsidR="00F52388" w:rsidRDefault="00F5238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срок окупаемости инновационного проекта мен</w:t>
      </w:r>
      <w:r w:rsidR="008314A2">
        <w:rPr>
          <w:rFonts w:ascii="Times New Roman" w:hAnsi="Times New Roman" w:cs="Times New Roman"/>
          <w:sz w:val="28"/>
          <w:szCs w:val="28"/>
        </w:rPr>
        <w:t>ьше, чем заявленный инвесторами,</w:t>
      </w:r>
      <w:r>
        <w:rPr>
          <w:rFonts w:ascii="Times New Roman" w:hAnsi="Times New Roman" w:cs="Times New Roman"/>
          <w:sz w:val="28"/>
          <w:szCs w:val="28"/>
        </w:rPr>
        <w:t xml:space="preserve"> то проект принимается, а если больше – то проект отвергается. При сравнении инновационных проектов принимается тот из них, который имеет наименьший срок окупаемости.</w:t>
      </w:r>
    </w:p>
    <w:p w:rsidR="00F52388" w:rsidRDefault="00F5238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Данный показатель позволяет определить период времени, за который </w:t>
      </w:r>
      <w:r w:rsidR="008314A2">
        <w:rPr>
          <w:rFonts w:ascii="Times New Roman" w:hAnsi="Times New Roman" w:cs="Times New Roman"/>
          <w:sz w:val="28"/>
          <w:szCs w:val="28"/>
        </w:rPr>
        <w:t>будет получена чистая прибыль равная по своей величине первоначально интегрированному капиталу.</w:t>
      </w:r>
    </w:p>
    <w:p w:rsidR="00F52388" w:rsidRDefault="00F52388" w:rsidP="002B2254">
      <w:pPr>
        <w:spacing w:after="0" w:line="360" w:lineRule="auto"/>
        <w:ind w:firstLine="709"/>
        <w:jc w:val="both"/>
        <w:rPr>
          <w:rFonts w:ascii="Times New Roman" w:hAnsi="Times New Roman" w:cs="Times New Roman"/>
          <w:sz w:val="28"/>
          <w:szCs w:val="28"/>
        </w:rPr>
      </w:pPr>
    </w:p>
    <w:p w:rsidR="00F52388" w:rsidRPr="00FA2B95" w:rsidRDefault="008314A2" w:rsidP="002B2254">
      <w:pPr>
        <w:spacing w:after="0" w:line="360" w:lineRule="auto"/>
        <w:ind w:firstLine="709"/>
        <w:jc w:val="both"/>
        <w:rPr>
          <w:rFonts w:ascii="Times New Roman" w:hAnsi="Times New Roman" w:cs="Times New Roman"/>
          <w:b/>
          <w:sz w:val="28"/>
          <w:szCs w:val="28"/>
        </w:rPr>
      </w:pPr>
      <w:r w:rsidRPr="00FA2B95">
        <w:rPr>
          <w:rFonts w:ascii="Times New Roman" w:hAnsi="Times New Roman" w:cs="Times New Roman"/>
          <w:b/>
          <w:sz w:val="28"/>
          <w:szCs w:val="28"/>
        </w:rPr>
        <w:t>4.1.5 Методика расчета окупаемости инвестиций (</w:t>
      </w:r>
      <w:r w:rsidRPr="00FA2B95">
        <w:rPr>
          <w:rFonts w:ascii="Times New Roman" w:hAnsi="Times New Roman" w:cs="Times New Roman"/>
          <w:b/>
          <w:sz w:val="28"/>
          <w:szCs w:val="28"/>
          <w:lang w:val="en-US"/>
        </w:rPr>
        <w:t>returnofinvestment</w:t>
      </w:r>
      <w:r w:rsidRPr="00FA2B95">
        <w:rPr>
          <w:rFonts w:ascii="Times New Roman" w:hAnsi="Times New Roman" w:cs="Times New Roman"/>
          <w:b/>
          <w:sz w:val="28"/>
          <w:szCs w:val="28"/>
        </w:rPr>
        <w:t>,</w:t>
      </w:r>
      <w:r w:rsidRPr="00FA2B95">
        <w:rPr>
          <w:rFonts w:ascii="Times New Roman" w:hAnsi="Times New Roman" w:cs="Times New Roman"/>
          <w:b/>
          <w:i/>
          <w:sz w:val="28"/>
          <w:szCs w:val="28"/>
          <w:lang w:val="en-US"/>
        </w:rPr>
        <w:t>ROI</w:t>
      </w:r>
      <w:r w:rsidRPr="00FA2B95">
        <w:rPr>
          <w:rFonts w:ascii="Times New Roman" w:hAnsi="Times New Roman" w:cs="Times New Roman"/>
          <w:b/>
          <w:sz w:val="28"/>
          <w:szCs w:val="28"/>
        </w:rPr>
        <w:t>)</w:t>
      </w:r>
    </w:p>
    <w:p w:rsidR="00F52388" w:rsidRDefault="00F52388" w:rsidP="002B2254">
      <w:pPr>
        <w:spacing w:after="0" w:line="360" w:lineRule="auto"/>
        <w:ind w:firstLine="709"/>
        <w:jc w:val="both"/>
        <w:rPr>
          <w:rFonts w:ascii="Times New Roman" w:hAnsi="Times New Roman" w:cs="Times New Roman"/>
          <w:sz w:val="28"/>
          <w:szCs w:val="28"/>
        </w:rPr>
      </w:pPr>
    </w:p>
    <w:p w:rsidR="00F52388" w:rsidRPr="002101AB" w:rsidRDefault="002101A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оценки привлекательности инновационного проекта рассчитывают показатель окупаемости инвестиций – </w:t>
      </w:r>
      <w:r w:rsidRPr="008314A2">
        <w:rPr>
          <w:rFonts w:ascii="Times New Roman" w:hAnsi="Times New Roman" w:cs="Times New Roman"/>
          <w:i/>
          <w:sz w:val="28"/>
          <w:szCs w:val="28"/>
          <w:lang w:val="en-US"/>
        </w:rPr>
        <w:t>ROI</w:t>
      </w:r>
      <w:r>
        <w:rPr>
          <w:rFonts w:ascii="Times New Roman" w:hAnsi="Times New Roman" w:cs="Times New Roman"/>
          <w:sz w:val="28"/>
          <w:szCs w:val="28"/>
        </w:rPr>
        <w:t>, с помощью которого можно сравнить экономичность различных проектов</w:t>
      </w:r>
      <w:r w:rsidR="000E7B68">
        <w:rPr>
          <w:rFonts w:ascii="Times New Roman" w:hAnsi="Times New Roman" w:cs="Times New Roman"/>
          <w:sz w:val="28"/>
          <w:szCs w:val="28"/>
        </w:rPr>
        <w:t>. Данный показатель рассчитывается по формуле:</w:t>
      </w:r>
    </w:p>
    <w:tbl>
      <w:tblPr>
        <w:tblW w:w="0" w:type="auto"/>
        <w:tblLook w:val="00A0" w:firstRow="1" w:lastRow="0" w:firstColumn="1" w:lastColumn="0" w:noHBand="0" w:noVBand="0"/>
      </w:tblPr>
      <w:tblGrid>
        <w:gridCol w:w="8472"/>
        <w:gridCol w:w="1099"/>
      </w:tblGrid>
      <w:tr w:rsidR="000E7B68" w:rsidRPr="00963CE0" w:rsidTr="00A23CBF">
        <w:tc>
          <w:tcPr>
            <w:tcW w:w="8472" w:type="dxa"/>
            <w:vAlign w:val="center"/>
          </w:tcPr>
          <w:p w:rsidR="000E7B68" w:rsidRPr="00963CE0" w:rsidRDefault="000E7B68" w:rsidP="00A23CBF">
            <w:pPr>
              <w:spacing w:after="0" w:line="360" w:lineRule="auto"/>
              <w:jc w:val="center"/>
              <w:rPr>
                <w:rFonts w:ascii="Times New Roman" w:eastAsia="Times New Roman" w:hAnsi="Times New Roman" w:cs="Times New Roman"/>
                <w:sz w:val="28"/>
                <w:szCs w:val="28"/>
              </w:rPr>
            </w:pPr>
            <w:r w:rsidRPr="000E7B68">
              <w:rPr>
                <w:rFonts w:ascii="Times New Roman" w:eastAsia="Times New Roman" w:hAnsi="Times New Roman" w:cs="Times New Roman"/>
                <w:position w:val="-30"/>
                <w:sz w:val="28"/>
                <w:szCs w:val="28"/>
              </w:rPr>
              <w:object w:dxaOrig="1380" w:dyaOrig="680">
                <v:shape id="_x0000_i1112" type="#_x0000_t75" style="width:68.85pt;height:34.45pt" o:ole="">
                  <v:imagedata r:id="rId183" o:title=""/>
                </v:shape>
                <o:OLEObject Type="Embed" ProgID="Equation.3" ShapeID="_x0000_i1112" DrawAspect="Content" ObjectID="_1566109753" r:id="rId184"/>
              </w:object>
            </w:r>
          </w:p>
        </w:tc>
        <w:tc>
          <w:tcPr>
            <w:tcW w:w="1099" w:type="dxa"/>
            <w:vAlign w:val="center"/>
          </w:tcPr>
          <w:p w:rsidR="000E7B68" w:rsidRPr="00963CE0" w:rsidRDefault="000E7B68" w:rsidP="00A23CBF">
            <w:pPr>
              <w:spacing w:after="0"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(4.8</w:t>
            </w:r>
            <w:r w:rsidRPr="00963CE0">
              <w:rPr>
                <w:rFonts w:ascii="Times New Roman" w:eastAsia="Times New Roman" w:hAnsi="Times New Roman" w:cs="Times New Roman"/>
                <w:sz w:val="28"/>
                <w:szCs w:val="28"/>
              </w:rPr>
              <w:t>)</w:t>
            </w:r>
          </w:p>
        </w:tc>
      </w:tr>
    </w:tbl>
    <w:p w:rsidR="00F52388" w:rsidRPr="000E7B68" w:rsidRDefault="000E7B68" w:rsidP="000E7B6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0E7B68">
        <w:rPr>
          <w:rFonts w:ascii="Times New Roman" w:hAnsi="Times New Roman" w:cs="Times New Roman"/>
          <w:i/>
          <w:sz w:val="28"/>
          <w:szCs w:val="28"/>
        </w:rPr>
        <w:t>И</w:t>
      </w:r>
      <w:r w:rsidRPr="000E7B68">
        <w:rPr>
          <w:rFonts w:ascii="Times New Roman" w:hAnsi="Times New Roman" w:cs="Times New Roman"/>
          <w:i/>
          <w:sz w:val="28"/>
          <w:szCs w:val="28"/>
          <w:vertAlign w:val="subscript"/>
        </w:rPr>
        <w:t>0</w:t>
      </w:r>
      <w:r>
        <w:rPr>
          <w:rFonts w:ascii="Times New Roman" w:hAnsi="Times New Roman" w:cs="Times New Roman"/>
          <w:sz w:val="28"/>
          <w:szCs w:val="28"/>
        </w:rPr>
        <w:t xml:space="preserve"> – общий объем инвестиционных затрат, тыс.р.</w:t>
      </w:r>
    </w:p>
    <w:p w:rsidR="00F52388" w:rsidRDefault="00F52388" w:rsidP="002B2254">
      <w:pPr>
        <w:spacing w:after="0" w:line="360" w:lineRule="auto"/>
        <w:ind w:firstLine="709"/>
        <w:jc w:val="both"/>
        <w:rPr>
          <w:rFonts w:ascii="Times New Roman" w:hAnsi="Times New Roman" w:cs="Times New Roman"/>
          <w:sz w:val="28"/>
          <w:szCs w:val="28"/>
        </w:rPr>
      </w:pPr>
    </w:p>
    <w:p w:rsidR="00F52388" w:rsidRPr="001B2A1E" w:rsidRDefault="000E7B68" w:rsidP="002B2254">
      <w:pPr>
        <w:spacing w:after="0" w:line="360" w:lineRule="auto"/>
        <w:ind w:firstLine="709"/>
        <w:jc w:val="both"/>
        <w:rPr>
          <w:rFonts w:ascii="Times New Roman" w:hAnsi="Times New Roman" w:cs="Times New Roman"/>
          <w:b/>
          <w:sz w:val="28"/>
          <w:szCs w:val="28"/>
        </w:rPr>
      </w:pPr>
      <w:r w:rsidRPr="001B2A1E">
        <w:rPr>
          <w:rFonts w:ascii="Times New Roman" w:hAnsi="Times New Roman" w:cs="Times New Roman"/>
          <w:b/>
          <w:sz w:val="28"/>
          <w:szCs w:val="28"/>
        </w:rPr>
        <w:t>4.2 Пример расчета интегральных показателей экономической эффективности инновационного проекта</w:t>
      </w:r>
    </w:p>
    <w:p w:rsidR="00F52388" w:rsidRDefault="00F52388" w:rsidP="002B2254">
      <w:pPr>
        <w:spacing w:after="0" w:line="360" w:lineRule="auto"/>
        <w:ind w:firstLine="709"/>
        <w:jc w:val="both"/>
        <w:rPr>
          <w:rFonts w:ascii="Times New Roman" w:hAnsi="Times New Roman" w:cs="Times New Roman"/>
          <w:sz w:val="28"/>
          <w:szCs w:val="28"/>
        </w:rPr>
      </w:pPr>
    </w:p>
    <w:p w:rsidR="00F52388" w:rsidRDefault="000E7B6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Рассчитать интегральные показатели экономической эффективности инновационного проекта на основании данных представленных в таблице 4.1.</w:t>
      </w:r>
    </w:p>
    <w:p w:rsidR="00F52388" w:rsidRDefault="00F52388" w:rsidP="002B2254">
      <w:pPr>
        <w:spacing w:after="0" w:line="360" w:lineRule="auto"/>
        <w:ind w:firstLine="709"/>
        <w:jc w:val="both"/>
        <w:rPr>
          <w:rFonts w:ascii="Times New Roman" w:hAnsi="Times New Roman" w:cs="Times New Roman"/>
          <w:sz w:val="28"/>
          <w:szCs w:val="28"/>
        </w:rPr>
      </w:pPr>
    </w:p>
    <w:p w:rsidR="00F52388" w:rsidRDefault="000E7B6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4.1 – Исходные данные для расчета интегральных показателей экономической эффективности инновационного проекта</w:t>
      </w:r>
    </w:p>
    <w:tbl>
      <w:tblPr>
        <w:tblStyle w:val="a4"/>
        <w:tblW w:w="0" w:type="auto"/>
        <w:tblLook w:val="04A0" w:firstRow="1" w:lastRow="0" w:firstColumn="1" w:lastColumn="0" w:noHBand="0" w:noVBand="1"/>
      </w:tblPr>
      <w:tblGrid>
        <w:gridCol w:w="3190"/>
        <w:gridCol w:w="1595"/>
        <w:gridCol w:w="1595"/>
        <w:gridCol w:w="1595"/>
        <w:gridCol w:w="1596"/>
      </w:tblGrid>
      <w:tr w:rsidR="00A5543D" w:rsidTr="00A5543D">
        <w:tc>
          <w:tcPr>
            <w:tcW w:w="3190"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До начала проекта</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Первый год реализации проекта</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Второй год реализации проекта</w:t>
            </w:r>
          </w:p>
        </w:tc>
        <w:tc>
          <w:tcPr>
            <w:tcW w:w="1596"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Третий год реализации проекта</w:t>
            </w:r>
          </w:p>
        </w:tc>
      </w:tr>
      <w:tr w:rsidR="00A5543D" w:rsidTr="00A5543D">
        <w:tc>
          <w:tcPr>
            <w:tcW w:w="3190"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1</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2</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3</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4</w:t>
            </w:r>
          </w:p>
        </w:tc>
        <w:tc>
          <w:tcPr>
            <w:tcW w:w="1596"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5</w:t>
            </w:r>
          </w:p>
        </w:tc>
      </w:tr>
      <w:tr w:rsidR="00A5543D" w:rsidTr="00A5543D">
        <w:tc>
          <w:tcPr>
            <w:tcW w:w="3190" w:type="dxa"/>
          </w:tcPr>
          <w:p w:rsidR="00A5543D" w:rsidRDefault="00A5543D" w:rsidP="000E7B68">
            <w:pPr>
              <w:rPr>
                <w:rFonts w:ascii="Times New Roman" w:hAnsi="Times New Roman" w:cs="Times New Roman"/>
                <w:sz w:val="24"/>
                <w:szCs w:val="24"/>
              </w:rPr>
            </w:pPr>
            <w:r>
              <w:rPr>
                <w:rFonts w:ascii="Times New Roman" w:hAnsi="Times New Roman" w:cs="Times New Roman"/>
                <w:sz w:val="24"/>
                <w:szCs w:val="24"/>
              </w:rPr>
              <w:t>1. Прирост выручки от продажи</w:t>
            </w:r>
            <w:r w:rsidR="00FA2B95">
              <w:rPr>
                <w:rFonts w:ascii="Times New Roman" w:hAnsi="Times New Roman" w:cs="Times New Roman"/>
                <w:sz w:val="24"/>
                <w:szCs w:val="24"/>
              </w:rPr>
              <w:t xml:space="preserve"> продукции</w:t>
            </w:r>
            <w:r>
              <w:rPr>
                <w:rFonts w:ascii="Times New Roman" w:hAnsi="Times New Roman" w:cs="Times New Roman"/>
                <w:sz w:val="24"/>
                <w:szCs w:val="24"/>
              </w:rPr>
              <w:t xml:space="preserve"> в базисных ценах, тыс.р.</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46930</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46930</w:t>
            </w:r>
          </w:p>
        </w:tc>
        <w:tc>
          <w:tcPr>
            <w:tcW w:w="1596"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46930</w:t>
            </w:r>
          </w:p>
        </w:tc>
      </w:tr>
      <w:tr w:rsidR="00A5543D" w:rsidTr="00A5543D">
        <w:tc>
          <w:tcPr>
            <w:tcW w:w="3190" w:type="dxa"/>
          </w:tcPr>
          <w:p w:rsidR="00A5543D" w:rsidRDefault="00A5543D" w:rsidP="000E7B68">
            <w:pPr>
              <w:rPr>
                <w:rFonts w:ascii="Times New Roman" w:hAnsi="Times New Roman" w:cs="Times New Roman"/>
                <w:sz w:val="24"/>
                <w:szCs w:val="24"/>
              </w:rPr>
            </w:pPr>
            <w:r>
              <w:rPr>
                <w:rFonts w:ascii="Times New Roman" w:hAnsi="Times New Roman" w:cs="Times New Roman"/>
                <w:sz w:val="24"/>
                <w:szCs w:val="24"/>
              </w:rPr>
              <w:t>2. Прирост себестоимости продукции в базисных ценах, тыс.р.</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37544</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37544</w:t>
            </w:r>
          </w:p>
        </w:tc>
        <w:tc>
          <w:tcPr>
            <w:tcW w:w="1596"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37544</w:t>
            </w:r>
          </w:p>
        </w:tc>
      </w:tr>
      <w:tr w:rsidR="00A5543D" w:rsidTr="00A5543D">
        <w:tc>
          <w:tcPr>
            <w:tcW w:w="3190" w:type="dxa"/>
          </w:tcPr>
          <w:p w:rsidR="00A5543D" w:rsidRDefault="00A5543D" w:rsidP="000E7B68">
            <w:pPr>
              <w:rPr>
                <w:rFonts w:ascii="Times New Roman" w:hAnsi="Times New Roman" w:cs="Times New Roman"/>
                <w:sz w:val="24"/>
                <w:szCs w:val="24"/>
              </w:rPr>
            </w:pPr>
            <w:r>
              <w:rPr>
                <w:rFonts w:ascii="Times New Roman" w:hAnsi="Times New Roman" w:cs="Times New Roman"/>
                <w:sz w:val="24"/>
                <w:szCs w:val="24"/>
              </w:rPr>
              <w:t>3. Инвестиции, тыс.р.</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t>19690</w:t>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5"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6" w:type="dxa"/>
            <w:vAlign w:val="center"/>
          </w:tcPr>
          <w:p w:rsidR="00A5543D" w:rsidRDefault="00A5543D" w:rsidP="00A5543D">
            <w:pPr>
              <w:jc w:val="center"/>
              <w:rPr>
                <w:rFonts w:ascii="Times New Roman" w:hAnsi="Times New Roman" w:cs="Times New Roman"/>
                <w:sz w:val="24"/>
                <w:szCs w:val="24"/>
              </w:rPr>
            </w:pPr>
            <w:r>
              <w:rPr>
                <w:rFonts w:ascii="Times New Roman" w:hAnsi="Times New Roman" w:cs="Times New Roman"/>
                <w:sz w:val="24"/>
                <w:szCs w:val="24"/>
              </w:rPr>
              <w:noBreakHyphen/>
            </w:r>
          </w:p>
        </w:tc>
      </w:tr>
    </w:tbl>
    <w:p w:rsidR="00F52388" w:rsidRPr="000E7B68" w:rsidRDefault="00F52388" w:rsidP="000E7B68">
      <w:pPr>
        <w:spacing w:after="0" w:line="240" w:lineRule="auto"/>
        <w:ind w:hanging="142"/>
        <w:rPr>
          <w:rFonts w:ascii="Times New Roman" w:hAnsi="Times New Roman" w:cs="Times New Roman"/>
          <w:sz w:val="24"/>
          <w:szCs w:val="24"/>
        </w:rPr>
      </w:pPr>
    </w:p>
    <w:p w:rsidR="00F52388" w:rsidRDefault="00A5543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Уровень инфляции – 7%, норма дисконта – 9,75%. Оборудование, приобретаемое для инновационного проекта имеет</w:t>
      </w:r>
      <w:r w:rsidR="00FA2B95">
        <w:rPr>
          <w:rFonts w:ascii="Times New Roman" w:hAnsi="Times New Roman" w:cs="Times New Roman"/>
          <w:sz w:val="28"/>
          <w:szCs w:val="28"/>
        </w:rPr>
        <w:t>срок полезного использования 7 лет</w:t>
      </w:r>
    </w:p>
    <w:p w:rsidR="001B2A1E" w:rsidRDefault="001B2A1E" w:rsidP="00A5543D">
      <w:pPr>
        <w:spacing w:after="0" w:line="360" w:lineRule="auto"/>
        <w:jc w:val="center"/>
        <w:rPr>
          <w:rFonts w:ascii="Times New Roman" w:hAnsi="Times New Roman" w:cs="Times New Roman"/>
          <w:sz w:val="28"/>
          <w:szCs w:val="28"/>
        </w:rPr>
      </w:pPr>
    </w:p>
    <w:p w:rsidR="00F52388" w:rsidRDefault="00A5543D" w:rsidP="00A5543D">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1B2A1E" w:rsidRPr="001B2A1E" w:rsidRDefault="001B2A1E" w:rsidP="001B2A1E">
      <w:pPr>
        <w:pStyle w:val="1-"/>
        <w:spacing w:before="0"/>
        <w:ind w:left="-284" w:firstLine="710"/>
      </w:pPr>
      <w:r w:rsidRPr="001B2A1E">
        <w:t xml:space="preserve">Прирост выручки от продажи продукции в прогнозных ценах – </w:t>
      </w:r>
      <w:r w:rsidRPr="001B2A1E">
        <w:sym w:font="Symbol" w:char="F044"/>
      </w:r>
      <w:r w:rsidRPr="001B2A1E">
        <w:rPr>
          <w:i/>
          <w:iCs/>
        </w:rPr>
        <w:t>Впрц</w:t>
      </w:r>
      <w:r w:rsidRPr="001B2A1E">
        <w:t xml:space="preserve"> определим по формуле:</w:t>
      </w:r>
    </w:p>
    <w:tbl>
      <w:tblPr>
        <w:tblW w:w="0" w:type="auto"/>
        <w:tblInd w:w="-176" w:type="dxa"/>
        <w:tblLook w:val="04A0" w:firstRow="1" w:lastRow="0" w:firstColumn="1" w:lastColumn="0" w:noHBand="0" w:noVBand="1"/>
      </w:tblPr>
      <w:tblGrid>
        <w:gridCol w:w="8405"/>
        <w:gridCol w:w="1408"/>
      </w:tblGrid>
      <w:tr w:rsidR="001B2A1E" w:rsidRPr="001B2A1E" w:rsidTr="001B2A1E">
        <w:trPr>
          <w:trHeight w:val="685"/>
        </w:trPr>
        <w:tc>
          <w:tcPr>
            <w:tcW w:w="8506" w:type="dxa"/>
            <w:vAlign w:val="center"/>
          </w:tcPr>
          <w:p w:rsidR="001B2A1E" w:rsidRPr="001B2A1E" w:rsidRDefault="001B2A1E" w:rsidP="001B2A1E">
            <w:pPr>
              <w:jc w:val="center"/>
              <w:rPr>
                <w:rFonts w:ascii="Times New Roman" w:hAnsi="Times New Roman" w:cs="Times New Roman"/>
                <w:sz w:val="28"/>
                <w:szCs w:val="28"/>
              </w:rPr>
            </w:pP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В</w:t>
            </w:r>
            <w:r w:rsidRPr="00FA2B95">
              <w:rPr>
                <w:rFonts w:ascii="Times New Roman" w:hAnsi="Times New Roman" w:cs="Times New Roman"/>
                <w:i/>
                <w:iCs/>
                <w:sz w:val="28"/>
                <w:szCs w:val="28"/>
                <w:vertAlign w:val="subscript"/>
              </w:rPr>
              <w:t>прц</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В</w:t>
            </w:r>
            <w:r w:rsidRPr="00FA2B95">
              <w:rPr>
                <w:rFonts w:ascii="Times New Roman" w:hAnsi="Times New Roman" w:cs="Times New Roman"/>
                <w:i/>
                <w:iCs/>
                <w:sz w:val="28"/>
                <w:szCs w:val="28"/>
                <w:vertAlign w:val="subscript"/>
              </w:rPr>
              <w:t>бц</w:t>
            </w:r>
            <w:r w:rsidRPr="001B2A1E">
              <w:rPr>
                <w:rFonts w:ascii="Times New Roman" w:hAnsi="Times New Roman" w:cs="Times New Roman"/>
                <w:i/>
                <w:iCs/>
                <w:sz w:val="28"/>
                <w:szCs w:val="28"/>
              </w:rPr>
              <w:t xml:space="preserve">× </w:t>
            </w:r>
            <w:r w:rsidRPr="001B2A1E">
              <w:rPr>
                <w:rFonts w:ascii="Times New Roman" w:hAnsi="Times New Roman" w:cs="Times New Roman"/>
                <w:i/>
                <w:iCs/>
                <w:sz w:val="28"/>
                <w:szCs w:val="28"/>
                <w:lang w:val="en-US"/>
              </w:rPr>
              <w:t>I</w:t>
            </w:r>
            <w:r w:rsidRPr="001B2A1E">
              <w:rPr>
                <w:rFonts w:ascii="Times New Roman" w:hAnsi="Times New Roman" w:cs="Times New Roman"/>
                <w:i/>
                <w:iCs/>
                <w:sz w:val="28"/>
                <w:szCs w:val="28"/>
                <w:vertAlign w:val="subscript"/>
              </w:rPr>
              <w:t>инф</w:t>
            </w:r>
            <w:r w:rsidRPr="001B2A1E">
              <w:rPr>
                <w:rFonts w:ascii="Times New Roman" w:hAnsi="Times New Roman" w:cs="Times New Roman"/>
                <w:i/>
                <w:iCs/>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Pr>
                <w:rFonts w:ascii="Times New Roman" w:hAnsi="Times New Roman" w:cs="Times New Roman"/>
                <w:color w:val="000000"/>
                <w:sz w:val="28"/>
                <w:szCs w:val="28"/>
              </w:rPr>
              <w:t>(4.9</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rPr>
          <w:szCs w:val="28"/>
        </w:rPr>
      </w:pPr>
      <w:r w:rsidRPr="001B2A1E">
        <w:rPr>
          <w:szCs w:val="28"/>
        </w:rPr>
        <w:t xml:space="preserve">где     </w:t>
      </w:r>
      <w:r w:rsidRPr="001B2A1E">
        <w:rPr>
          <w:i/>
          <w:iCs/>
          <w:szCs w:val="28"/>
          <w:lang w:val="en-US"/>
        </w:rPr>
        <w:t>I</w:t>
      </w:r>
      <w:r w:rsidRPr="001B2A1E">
        <w:rPr>
          <w:i/>
          <w:iCs/>
          <w:szCs w:val="28"/>
          <w:vertAlign w:val="subscript"/>
        </w:rPr>
        <w:t xml:space="preserve">инф </w:t>
      </w:r>
      <w:r w:rsidRPr="001B2A1E">
        <w:rPr>
          <w:szCs w:val="28"/>
        </w:rPr>
        <w:t>– индекс инфляции (1,07)</w:t>
      </w:r>
    </w:p>
    <w:p w:rsidR="001B2A1E" w:rsidRPr="001B2A1E" w:rsidRDefault="001B2A1E" w:rsidP="001B2A1E">
      <w:pPr>
        <w:ind w:left="-284" w:firstLine="710"/>
        <w:rPr>
          <w:rFonts w:ascii="Times New Roman" w:hAnsi="Times New Roman" w:cs="Times New Roman"/>
          <w:sz w:val="28"/>
          <w:szCs w:val="28"/>
        </w:rPr>
      </w:pPr>
      <w:r w:rsidRPr="001B2A1E">
        <w:rPr>
          <w:rFonts w:ascii="Times New Roman" w:hAnsi="Times New Roman" w:cs="Times New Roman"/>
          <w:sz w:val="28"/>
          <w:szCs w:val="28"/>
        </w:rPr>
        <w:t>Первый год</w:t>
      </w:r>
      <w:r w:rsidRPr="001B2A1E">
        <w:rPr>
          <w:rFonts w:ascii="Times New Roman" w:hAnsi="Times New Roman" w:cs="Times New Roman"/>
          <w:sz w:val="28"/>
          <w:szCs w:val="28"/>
        </w:rPr>
        <w:tab/>
      </w:r>
      <w:r w:rsidRPr="001B2A1E">
        <w:rPr>
          <w:rFonts w:ascii="Times New Roman" w:hAnsi="Times New Roman" w:cs="Times New Roman"/>
          <w:sz w:val="28"/>
          <w:szCs w:val="28"/>
        </w:rPr>
        <w:tab/>
      </w:r>
      <w:r w:rsidRPr="001B2A1E">
        <w:rPr>
          <w:rFonts w:ascii="Times New Roman" w:hAnsi="Times New Roman" w:cs="Times New Roman"/>
          <w:i/>
          <w:sz w:val="28"/>
          <w:szCs w:val="28"/>
        </w:rPr>
        <w:sym w:font="Symbol" w:char="F044"/>
      </w:r>
      <w:r w:rsidRPr="001B2A1E">
        <w:rPr>
          <w:rFonts w:ascii="Times New Roman" w:hAnsi="Times New Roman" w:cs="Times New Roman"/>
          <w:i/>
          <w:sz w:val="28"/>
          <w:szCs w:val="28"/>
        </w:rPr>
        <w:t>В</w:t>
      </w:r>
      <w:r w:rsidRPr="00FA2B95">
        <w:rPr>
          <w:rFonts w:ascii="Times New Roman" w:hAnsi="Times New Roman" w:cs="Times New Roman"/>
          <w:i/>
          <w:sz w:val="28"/>
          <w:szCs w:val="28"/>
          <w:vertAlign w:val="subscript"/>
        </w:rPr>
        <w:t>прц</w:t>
      </w:r>
      <w:r w:rsidRPr="001B2A1E">
        <w:rPr>
          <w:rFonts w:ascii="Times New Roman" w:hAnsi="Times New Roman" w:cs="Times New Roman"/>
          <w:sz w:val="28"/>
          <w:szCs w:val="28"/>
        </w:rPr>
        <w:t xml:space="preserve"> = </w:t>
      </w:r>
      <w:r w:rsidR="002F61D6">
        <w:rPr>
          <w:rFonts w:ascii="Times New Roman" w:hAnsi="Times New Roman" w:cs="Times New Roman"/>
          <w:sz w:val="28"/>
          <w:szCs w:val="28"/>
        </w:rPr>
        <w:t>46930× 1,07</w:t>
      </w:r>
      <w:r w:rsidRPr="001B2A1E">
        <w:rPr>
          <w:rFonts w:ascii="Times New Roman" w:hAnsi="Times New Roman" w:cs="Times New Roman"/>
          <w:sz w:val="28"/>
          <w:szCs w:val="28"/>
        </w:rPr>
        <w:t xml:space="preserve"> = </w:t>
      </w:r>
      <w:r w:rsidR="002F61D6">
        <w:rPr>
          <w:rFonts w:ascii="Times New Roman" w:hAnsi="Times New Roman" w:cs="Times New Roman"/>
          <w:sz w:val="28"/>
          <w:szCs w:val="28"/>
        </w:rPr>
        <w:t>50215,1</w:t>
      </w:r>
      <w:r w:rsidRPr="001B2A1E">
        <w:rPr>
          <w:rFonts w:ascii="Times New Roman" w:hAnsi="Times New Roman" w:cs="Times New Roman"/>
          <w:sz w:val="28"/>
          <w:szCs w:val="28"/>
        </w:rPr>
        <w:t>тыс.р.</w:t>
      </w:r>
    </w:p>
    <w:p w:rsidR="001B2A1E" w:rsidRPr="001B2A1E" w:rsidRDefault="001B2A1E" w:rsidP="001B2A1E">
      <w:pPr>
        <w:ind w:left="-284" w:firstLine="710"/>
        <w:rPr>
          <w:rFonts w:ascii="Times New Roman" w:hAnsi="Times New Roman" w:cs="Times New Roman"/>
          <w:sz w:val="28"/>
          <w:szCs w:val="28"/>
        </w:rPr>
      </w:pPr>
      <w:r w:rsidRPr="001B2A1E">
        <w:rPr>
          <w:rFonts w:ascii="Times New Roman" w:hAnsi="Times New Roman" w:cs="Times New Roman"/>
          <w:sz w:val="28"/>
          <w:szCs w:val="28"/>
        </w:rPr>
        <w:lastRenderedPageBreak/>
        <w:t>Второй год</w:t>
      </w:r>
      <w:r w:rsidRPr="001B2A1E">
        <w:rPr>
          <w:rFonts w:ascii="Times New Roman" w:hAnsi="Times New Roman" w:cs="Times New Roman"/>
          <w:sz w:val="28"/>
          <w:szCs w:val="28"/>
        </w:rPr>
        <w:tab/>
      </w:r>
      <w:r w:rsidRPr="001B2A1E">
        <w:rPr>
          <w:rFonts w:ascii="Times New Roman" w:hAnsi="Times New Roman" w:cs="Times New Roman"/>
          <w:sz w:val="28"/>
          <w:szCs w:val="28"/>
        </w:rPr>
        <w:tab/>
      </w:r>
      <w:r w:rsidRPr="001B2A1E">
        <w:rPr>
          <w:rFonts w:ascii="Times New Roman" w:hAnsi="Times New Roman" w:cs="Times New Roman"/>
          <w:i/>
          <w:sz w:val="28"/>
          <w:szCs w:val="28"/>
        </w:rPr>
        <w:sym w:font="Symbol" w:char="F044"/>
      </w:r>
      <w:r w:rsidRPr="001B2A1E">
        <w:rPr>
          <w:rFonts w:ascii="Times New Roman" w:hAnsi="Times New Roman" w:cs="Times New Roman"/>
          <w:i/>
          <w:sz w:val="28"/>
          <w:szCs w:val="28"/>
        </w:rPr>
        <w:t>В</w:t>
      </w:r>
      <w:r w:rsidRPr="00FA2B95">
        <w:rPr>
          <w:rFonts w:ascii="Times New Roman" w:hAnsi="Times New Roman" w:cs="Times New Roman"/>
          <w:i/>
          <w:sz w:val="28"/>
          <w:szCs w:val="28"/>
          <w:vertAlign w:val="subscript"/>
        </w:rPr>
        <w:t>прц</w:t>
      </w:r>
      <w:r w:rsidRPr="001B2A1E">
        <w:rPr>
          <w:rFonts w:ascii="Times New Roman" w:hAnsi="Times New Roman" w:cs="Times New Roman"/>
          <w:sz w:val="28"/>
          <w:szCs w:val="28"/>
        </w:rPr>
        <w:t xml:space="preserve"> = </w:t>
      </w:r>
      <w:r w:rsidR="002F61D6">
        <w:rPr>
          <w:rFonts w:ascii="Times New Roman" w:hAnsi="Times New Roman" w:cs="Times New Roman"/>
          <w:sz w:val="28"/>
          <w:szCs w:val="28"/>
        </w:rPr>
        <w:t>50215,1</w:t>
      </w:r>
      <w:r w:rsidR="00DE5B03">
        <w:rPr>
          <w:rFonts w:ascii="Times New Roman" w:hAnsi="Times New Roman" w:cs="Times New Roman"/>
          <w:sz w:val="28"/>
          <w:szCs w:val="28"/>
        </w:rPr>
        <w:t xml:space="preserve"> × 1,07</w:t>
      </w:r>
      <w:r w:rsidRPr="001B2A1E">
        <w:rPr>
          <w:rFonts w:ascii="Times New Roman" w:hAnsi="Times New Roman" w:cs="Times New Roman"/>
          <w:sz w:val="28"/>
          <w:szCs w:val="28"/>
        </w:rPr>
        <w:t xml:space="preserve"> = </w:t>
      </w:r>
      <w:r w:rsidR="00DE5B03">
        <w:rPr>
          <w:rFonts w:ascii="Times New Roman" w:hAnsi="Times New Roman" w:cs="Times New Roman"/>
          <w:sz w:val="28"/>
          <w:szCs w:val="28"/>
        </w:rPr>
        <w:t>53730,157</w:t>
      </w:r>
      <w:r w:rsidRPr="001B2A1E">
        <w:rPr>
          <w:rFonts w:ascii="Times New Roman" w:hAnsi="Times New Roman" w:cs="Times New Roman"/>
          <w:sz w:val="28"/>
          <w:szCs w:val="28"/>
        </w:rPr>
        <w:t>тыс.р.</w:t>
      </w:r>
    </w:p>
    <w:p w:rsidR="001B2A1E" w:rsidRPr="001B2A1E" w:rsidRDefault="001B2A1E" w:rsidP="001B2A1E">
      <w:pPr>
        <w:ind w:left="-284" w:firstLine="710"/>
        <w:rPr>
          <w:rFonts w:ascii="Times New Roman" w:hAnsi="Times New Roman" w:cs="Times New Roman"/>
          <w:sz w:val="28"/>
          <w:szCs w:val="28"/>
        </w:rPr>
      </w:pPr>
      <w:r w:rsidRPr="001B2A1E">
        <w:rPr>
          <w:rFonts w:ascii="Times New Roman" w:hAnsi="Times New Roman" w:cs="Times New Roman"/>
          <w:sz w:val="28"/>
          <w:szCs w:val="28"/>
        </w:rPr>
        <w:t>Третий год</w:t>
      </w:r>
      <w:r w:rsidRPr="001B2A1E">
        <w:rPr>
          <w:rFonts w:ascii="Times New Roman" w:hAnsi="Times New Roman" w:cs="Times New Roman"/>
          <w:sz w:val="28"/>
          <w:szCs w:val="28"/>
        </w:rPr>
        <w:tab/>
      </w:r>
      <w:r w:rsidRPr="001B2A1E">
        <w:rPr>
          <w:rFonts w:ascii="Times New Roman" w:hAnsi="Times New Roman" w:cs="Times New Roman"/>
          <w:sz w:val="28"/>
          <w:szCs w:val="28"/>
        </w:rPr>
        <w:tab/>
      </w:r>
      <w:r w:rsidRPr="001B2A1E">
        <w:rPr>
          <w:rFonts w:ascii="Times New Roman" w:hAnsi="Times New Roman" w:cs="Times New Roman"/>
          <w:i/>
          <w:sz w:val="28"/>
          <w:szCs w:val="28"/>
        </w:rPr>
        <w:sym w:font="Symbol" w:char="F044"/>
      </w:r>
      <w:r w:rsidRPr="001B2A1E">
        <w:rPr>
          <w:rFonts w:ascii="Times New Roman" w:hAnsi="Times New Roman" w:cs="Times New Roman"/>
          <w:i/>
          <w:sz w:val="28"/>
          <w:szCs w:val="28"/>
        </w:rPr>
        <w:t>В</w:t>
      </w:r>
      <w:r w:rsidRPr="00FA2B95">
        <w:rPr>
          <w:rFonts w:ascii="Times New Roman" w:hAnsi="Times New Roman" w:cs="Times New Roman"/>
          <w:i/>
          <w:sz w:val="28"/>
          <w:szCs w:val="28"/>
          <w:vertAlign w:val="subscript"/>
        </w:rPr>
        <w:t>прц</w:t>
      </w:r>
      <w:r w:rsidRPr="001B2A1E">
        <w:rPr>
          <w:rFonts w:ascii="Times New Roman" w:hAnsi="Times New Roman" w:cs="Times New Roman"/>
          <w:sz w:val="28"/>
          <w:szCs w:val="28"/>
        </w:rPr>
        <w:t xml:space="preserve"> = </w:t>
      </w:r>
      <w:r w:rsidR="00DE5B03">
        <w:rPr>
          <w:rFonts w:ascii="Times New Roman" w:hAnsi="Times New Roman" w:cs="Times New Roman"/>
          <w:sz w:val="28"/>
          <w:szCs w:val="28"/>
        </w:rPr>
        <w:t>53730,157</w:t>
      </w:r>
      <w:r w:rsidRPr="001B2A1E">
        <w:rPr>
          <w:rFonts w:ascii="Times New Roman" w:hAnsi="Times New Roman" w:cs="Times New Roman"/>
          <w:sz w:val="28"/>
          <w:szCs w:val="28"/>
        </w:rPr>
        <w:t xml:space="preserve"> × 1,</w:t>
      </w:r>
      <w:r w:rsidR="00DE5B03">
        <w:rPr>
          <w:rFonts w:ascii="Times New Roman" w:hAnsi="Times New Roman" w:cs="Times New Roman"/>
          <w:sz w:val="28"/>
          <w:szCs w:val="28"/>
        </w:rPr>
        <w:t>07</w:t>
      </w:r>
      <w:r w:rsidRPr="001B2A1E">
        <w:rPr>
          <w:rFonts w:ascii="Times New Roman" w:hAnsi="Times New Roman" w:cs="Times New Roman"/>
          <w:sz w:val="28"/>
          <w:szCs w:val="28"/>
        </w:rPr>
        <w:t xml:space="preserve"> = </w:t>
      </w:r>
      <w:r w:rsidR="00DE5B03">
        <w:rPr>
          <w:rFonts w:ascii="Times New Roman" w:hAnsi="Times New Roman" w:cs="Times New Roman"/>
          <w:sz w:val="28"/>
          <w:szCs w:val="28"/>
        </w:rPr>
        <w:t>57491,267</w:t>
      </w:r>
      <w:r w:rsidRPr="001B2A1E">
        <w:rPr>
          <w:rFonts w:ascii="Times New Roman" w:hAnsi="Times New Roman" w:cs="Times New Roman"/>
          <w:sz w:val="28"/>
          <w:szCs w:val="28"/>
        </w:rPr>
        <w:t>тыс.р.</w:t>
      </w:r>
    </w:p>
    <w:p w:rsidR="001B2A1E" w:rsidRPr="001B2A1E" w:rsidRDefault="001B2A1E" w:rsidP="001B2A1E">
      <w:pPr>
        <w:pStyle w:val="a5"/>
        <w:ind w:left="-284" w:firstLine="710"/>
        <w:rPr>
          <w:szCs w:val="28"/>
        </w:rPr>
      </w:pPr>
      <w:r w:rsidRPr="001B2A1E">
        <w:rPr>
          <w:szCs w:val="28"/>
        </w:rPr>
        <w:t xml:space="preserve">Прирост себестоимости продукции в прогнозных ценах – </w:t>
      </w:r>
      <w:r w:rsidRPr="001B2A1E">
        <w:rPr>
          <w:szCs w:val="28"/>
        </w:rPr>
        <w:sym w:font="Symbol" w:char="F044"/>
      </w:r>
      <w:r w:rsidRPr="001B2A1E">
        <w:rPr>
          <w:i/>
          <w:iCs/>
          <w:szCs w:val="28"/>
        </w:rPr>
        <w:t>С</w:t>
      </w:r>
      <w:r w:rsidRPr="00FA2B95">
        <w:rPr>
          <w:i/>
          <w:iCs/>
          <w:szCs w:val="28"/>
          <w:vertAlign w:val="subscript"/>
        </w:rPr>
        <w:t>прц</w:t>
      </w:r>
      <w:r w:rsidRPr="001B2A1E">
        <w:rPr>
          <w:szCs w:val="28"/>
        </w:rPr>
        <w:t>определим по формуле:</w:t>
      </w:r>
    </w:p>
    <w:tbl>
      <w:tblPr>
        <w:tblW w:w="0" w:type="auto"/>
        <w:tblInd w:w="-176" w:type="dxa"/>
        <w:tblLook w:val="04A0" w:firstRow="1" w:lastRow="0" w:firstColumn="1" w:lastColumn="0" w:noHBand="0" w:noVBand="1"/>
      </w:tblPr>
      <w:tblGrid>
        <w:gridCol w:w="8403"/>
        <w:gridCol w:w="1410"/>
      </w:tblGrid>
      <w:tr w:rsidR="001B2A1E" w:rsidRPr="001B2A1E" w:rsidTr="001B2A1E">
        <w:trPr>
          <w:trHeight w:val="685"/>
        </w:trPr>
        <w:tc>
          <w:tcPr>
            <w:tcW w:w="8506" w:type="dxa"/>
            <w:vAlign w:val="center"/>
          </w:tcPr>
          <w:p w:rsidR="001B2A1E" w:rsidRPr="001B2A1E" w:rsidRDefault="001B2A1E" w:rsidP="001B2A1E">
            <w:pPr>
              <w:jc w:val="center"/>
              <w:rPr>
                <w:rFonts w:ascii="Times New Roman" w:hAnsi="Times New Roman" w:cs="Times New Roman"/>
                <w:sz w:val="28"/>
                <w:szCs w:val="28"/>
              </w:rPr>
            </w:pP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С</w:t>
            </w:r>
            <w:r w:rsidRPr="00FA2B95">
              <w:rPr>
                <w:rFonts w:ascii="Times New Roman" w:hAnsi="Times New Roman" w:cs="Times New Roman"/>
                <w:i/>
                <w:iCs/>
                <w:sz w:val="28"/>
                <w:szCs w:val="28"/>
                <w:vertAlign w:val="subscript"/>
              </w:rPr>
              <w:t>прц</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С</w:t>
            </w:r>
            <w:r w:rsidRPr="00FA2B95">
              <w:rPr>
                <w:rFonts w:ascii="Times New Roman" w:hAnsi="Times New Roman" w:cs="Times New Roman"/>
                <w:i/>
                <w:iCs/>
                <w:sz w:val="28"/>
                <w:szCs w:val="28"/>
                <w:vertAlign w:val="subscript"/>
              </w:rPr>
              <w:t>бц</w:t>
            </w:r>
            <w:r w:rsidRPr="001B2A1E">
              <w:rPr>
                <w:rFonts w:ascii="Times New Roman" w:hAnsi="Times New Roman" w:cs="Times New Roman"/>
                <w:i/>
                <w:iCs/>
                <w:sz w:val="28"/>
                <w:szCs w:val="28"/>
              </w:rPr>
              <w:t xml:space="preserve"> × </w:t>
            </w:r>
            <w:r w:rsidRPr="001B2A1E">
              <w:rPr>
                <w:rFonts w:ascii="Times New Roman" w:hAnsi="Times New Roman" w:cs="Times New Roman"/>
                <w:i/>
                <w:iCs/>
                <w:sz w:val="28"/>
                <w:szCs w:val="28"/>
                <w:lang w:val="en-US"/>
              </w:rPr>
              <w:t>I</w:t>
            </w:r>
            <w:r w:rsidRPr="001B2A1E">
              <w:rPr>
                <w:rFonts w:ascii="Times New Roman" w:hAnsi="Times New Roman" w:cs="Times New Roman"/>
                <w:i/>
                <w:iCs/>
                <w:sz w:val="28"/>
                <w:szCs w:val="28"/>
                <w:vertAlign w:val="subscript"/>
              </w:rPr>
              <w:t>инф</w:t>
            </w:r>
            <w:r w:rsidRPr="001B2A1E">
              <w:rPr>
                <w:rFonts w:ascii="Times New Roman" w:hAnsi="Times New Roman" w:cs="Times New Roman"/>
                <w:i/>
                <w:iCs/>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4.10</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rPr>
          <w:szCs w:val="28"/>
        </w:rPr>
      </w:pPr>
      <w:r w:rsidRPr="001B2A1E">
        <w:rPr>
          <w:szCs w:val="28"/>
        </w:rPr>
        <w:t xml:space="preserve">где    </w:t>
      </w:r>
      <w:r w:rsidRPr="001B2A1E">
        <w:rPr>
          <w:szCs w:val="28"/>
        </w:rPr>
        <w:sym w:font="Symbol" w:char="F044"/>
      </w:r>
      <w:r w:rsidRPr="001B2A1E">
        <w:rPr>
          <w:i/>
          <w:iCs/>
          <w:szCs w:val="28"/>
        </w:rPr>
        <w:t>С</w:t>
      </w:r>
      <w:r w:rsidRPr="00DE5B03">
        <w:rPr>
          <w:i/>
          <w:iCs/>
          <w:szCs w:val="28"/>
          <w:vertAlign w:val="subscript"/>
        </w:rPr>
        <w:t>бц</w:t>
      </w:r>
      <w:r w:rsidRPr="001B2A1E">
        <w:rPr>
          <w:szCs w:val="28"/>
        </w:rPr>
        <w:t>– прирост себестоимости продукции в базисных ценах, тыс.р.</w:t>
      </w:r>
    </w:p>
    <w:p w:rsidR="001B2A1E" w:rsidRPr="001B2A1E" w:rsidRDefault="001B2A1E" w:rsidP="001B2A1E">
      <w:pPr>
        <w:ind w:firstLine="426"/>
        <w:rPr>
          <w:rFonts w:ascii="Times New Roman" w:hAnsi="Times New Roman" w:cs="Times New Roman"/>
          <w:sz w:val="28"/>
          <w:szCs w:val="28"/>
        </w:rPr>
      </w:pPr>
      <w:r w:rsidRPr="001B2A1E">
        <w:rPr>
          <w:rFonts w:ascii="Times New Roman" w:hAnsi="Times New Roman" w:cs="Times New Roman"/>
          <w:sz w:val="28"/>
          <w:szCs w:val="28"/>
        </w:rPr>
        <w:t>Первый год</w:t>
      </w:r>
      <w:r w:rsidRPr="001B2A1E">
        <w:rPr>
          <w:rFonts w:ascii="Times New Roman" w:hAnsi="Times New Roman" w:cs="Times New Roman"/>
          <w:sz w:val="28"/>
          <w:szCs w:val="28"/>
        </w:rPr>
        <w:tab/>
      </w:r>
      <w:r w:rsidRPr="001B2A1E">
        <w:rPr>
          <w:rFonts w:ascii="Times New Roman" w:hAnsi="Times New Roman" w:cs="Times New Roman"/>
          <w:sz w:val="28"/>
          <w:szCs w:val="28"/>
        </w:rPr>
        <w:tab/>
      </w:r>
      <w:r w:rsidRPr="001B2A1E">
        <w:rPr>
          <w:rFonts w:ascii="Times New Roman" w:hAnsi="Times New Roman" w:cs="Times New Roman"/>
          <w:i/>
          <w:sz w:val="28"/>
          <w:szCs w:val="28"/>
        </w:rPr>
        <w:sym w:font="Symbol" w:char="F044"/>
      </w:r>
      <w:r w:rsidRPr="001B2A1E">
        <w:rPr>
          <w:rFonts w:ascii="Times New Roman" w:hAnsi="Times New Roman" w:cs="Times New Roman"/>
          <w:i/>
          <w:sz w:val="28"/>
          <w:szCs w:val="28"/>
        </w:rPr>
        <w:t>С</w:t>
      </w:r>
      <w:r w:rsidRPr="00DE5B03">
        <w:rPr>
          <w:rFonts w:ascii="Times New Roman" w:hAnsi="Times New Roman" w:cs="Times New Roman"/>
          <w:i/>
          <w:sz w:val="28"/>
          <w:szCs w:val="28"/>
          <w:vertAlign w:val="subscript"/>
        </w:rPr>
        <w:t>прц</w:t>
      </w:r>
      <w:r w:rsidRPr="001B2A1E">
        <w:rPr>
          <w:rFonts w:ascii="Times New Roman" w:hAnsi="Times New Roman" w:cs="Times New Roman"/>
          <w:sz w:val="28"/>
          <w:szCs w:val="28"/>
        </w:rPr>
        <w:t>= 37544 × 1,07 = 40172,08 тыс.р.</w:t>
      </w:r>
    </w:p>
    <w:p w:rsidR="001B2A1E" w:rsidRPr="001B2A1E" w:rsidRDefault="001B2A1E" w:rsidP="001B2A1E">
      <w:pPr>
        <w:ind w:firstLine="426"/>
        <w:rPr>
          <w:rFonts w:ascii="Times New Roman" w:hAnsi="Times New Roman" w:cs="Times New Roman"/>
          <w:sz w:val="28"/>
          <w:szCs w:val="28"/>
        </w:rPr>
      </w:pPr>
      <w:r w:rsidRPr="001B2A1E">
        <w:rPr>
          <w:rFonts w:ascii="Times New Roman" w:hAnsi="Times New Roman" w:cs="Times New Roman"/>
          <w:sz w:val="28"/>
          <w:szCs w:val="28"/>
        </w:rPr>
        <w:t>Второй год</w:t>
      </w:r>
      <w:r w:rsidRPr="001B2A1E">
        <w:rPr>
          <w:rFonts w:ascii="Times New Roman" w:hAnsi="Times New Roman" w:cs="Times New Roman"/>
          <w:sz w:val="28"/>
          <w:szCs w:val="28"/>
        </w:rPr>
        <w:tab/>
      </w:r>
      <w:r w:rsidRPr="001B2A1E">
        <w:rPr>
          <w:rFonts w:ascii="Times New Roman" w:hAnsi="Times New Roman" w:cs="Times New Roman"/>
          <w:sz w:val="28"/>
          <w:szCs w:val="28"/>
        </w:rPr>
        <w:tab/>
      </w:r>
      <w:r w:rsidRPr="001B2A1E">
        <w:rPr>
          <w:rFonts w:ascii="Times New Roman" w:hAnsi="Times New Roman" w:cs="Times New Roman"/>
          <w:i/>
          <w:sz w:val="28"/>
          <w:szCs w:val="28"/>
        </w:rPr>
        <w:sym w:font="Symbol" w:char="F044"/>
      </w:r>
      <w:r w:rsidRPr="001B2A1E">
        <w:rPr>
          <w:rFonts w:ascii="Times New Roman" w:hAnsi="Times New Roman" w:cs="Times New Roman"/>
          <w:i/>
          <w:sz w:val="28"/>
          <w:szCs w:val="28"/>
        </w:rPr>
        <w:t>С</w:t>
      </w:r>
      <w:r w:rsidRPr="00DE5B03">
        <w:rPr>
          <w:rFonts w:ascii="Times New Roman" w:hAnsi="Times New Roman" w:cs="Times New Roman"/>
          <w:i/>
          <w:sz w:val="28"/>
          <w:szCs w:val="28"/>
          <w:vertAlign w:val="subscript"/>
        </w:rPr>
        <w:t>прц</w:t>
      </w:r>
      <w:r w:rsidR="00DE5B03">
        <w:rPr>
          <w:rFonts w:ascii="Times New Roman" w:hAnsi="Times New Roman" w:cs="Times New Roman"/>
          <w:sz w:val="28"/>
          <w:szCs w:val="28"/>
        </w:rPr>
        <w:t xml:space="preserve"> = 40172,08 × 1,07 = 45984,125</w:t>
      </w:r>
      <w:r w:rsidRPr="001B2A1E">
        <w:rPr>
          <w:rFonts w:ascii="Times New Roman" w:hAnsi="Times New Roman" w:cs="Times New Roman"/>
          <w:sz w:val="28"/>
          <w:szCs w:val="28"/>
        </w:rPr>
        <w:t>тыс.р.</w:t>
      </w:r>
    </w:p>
    <w:p w:rsidR="001B2A1E" w:rsidRPr="001B2A1E" w:rsidRDefault="001B2A1E" w:rsidP="001B2A1E">
      <w:pPr>
        <w:ind w:firstLine="426"/>
        <w:rPr>
          <w:rFonts w:ascii="Times New Roman" w:hAnsi="Times New Roman" w:cs="Times New Roman"/>
          <w:sz w:val="28"/>
          <w:szCs w:val="28"/>
        </w:rPr>
      </w:pPr>
      <w:r w:rsidRPr="001B2A1E">
        <w:rPr>
          <w:rFonts w:ascii="Times New Roman" w:hAnsi="Times New Roman" w:cs="Times New Roman"/>
          <w:sz w:val="28"/>
          <w:szCs w:val="28"/>
        </w:rPr>
        <w:t>Третий год</w:t>
      </w:r>
      <w:r w:rsidRPr="001B2A1E">
        <w:rPr>
          <w:rFonts w:ascii="Times New Roman" w:hAnsi="Times New Roman" w:cs="Times New Roman"/>
          <w:sz w:val="28"/>
          <w:szCs w:val="28"/>
        </w:rPr>
        <w:tab/>
      </w:r>
      <w:r w:rsidRPr="001B2A1E">
        <w:rPr>
          <w:rFonts w:ascii="Times New Roman" w:hAnsi="Times New Roman" w:cs="Times New Roman"/>
          <w:sz w:val="28"/>
          <w:szCs w:val="28"/>
        </w:rPr>
        <w:tab/>
      </w:r>
      <w:r w:rsidRPr="001B2A1E">
        <w:rPr>
          <w:rFonts w:ascii="Times New Roman" w:hAnsi="Times New Roman" w:cs="Times New Roman"/>
          <w:i/>
          <w:sz w:val="28"/>
          <w:szCs w:val="28"/>
        </w:rPr>
        <w:sym w:font="Symbol" w:char="F044"/>
      </w:r>
      <w:r w:rsidRPr="001B2A1E">
        <w:rPr>
          <w:rFonts w:ascii="Times New Roman" w:hAnsi="Times New Roman" w:cs="Times New Roman"/>
          <w:i/>
          <w:sz w:val="28"/>
          <w:szCs w:val="28"/>
        </w:rPr>
        <w:t>С</w:t>
      </w:r>
      <w:r w:rsidRPr="00DE5B03">
        <w:rPr>
          <w:rFonts w:ascii="Times New Roman" w:hAnsi="Times New Roman" w:cs="Times New Roman"/>
          <w:i/>
          <w:sz w:val="28"/>
          <w:szCs w:val="28"/>
          <w:vertAlign w:val="subscript"/>
        </w:rPr>
        <w:t>прц</w:t>
      </w:r>
      <w:r w:rsidR="00DE5B03">
        <w:rPr>
          <w:rFonts w:ascii="Times New Roman" w:hAnsi="Times New Roman" w:cs="Times New Roman"/>
          <w:sz w:val="28"/>
          <w:szCs w:val="28"/>
        </w:rPr>
        <w:t xml:space="preserve"> = 45984,125 × 1,07 = 45993,013</w:t>
      </w:r>
      <w:r w:rsidRPr="001B2A1E">
        <w:rPr>
          <w:rFonts w:ascii="Times New Roman" w:hAnsi="Times New Roman" w:cs="Times New Roman"/>
          <w:sz w:val="28"/>
          <w:szCs w:val="28"/>
        </w:rPr>
        <w:t>тыс.р.</w:t>
      </w:r>
    </w:p>
    <w:p w:rsidR="001B2A1E" w:rsidRPr="001B2A1E" w:rsidRDefault="001B2A1E" w:rsidP="001B2A1E">
      <w:pPr>
        <w:pStyle w:val="a5"/>
        <w:ind w:left="-284" w:firstLine="710"/>
        <w:rPr>
          <w:szCs w:val="28"/>
        </w:rPr>
      </w:pPr>
      <w:r w:rsidRPr="001B2A1E">
        <w:rPr>
          <w:szCs w:val="28"/>
        </w:rPr>
        <w:t>В результате реализации инвестиционного проекта произойдет увеличение двух налогов: налога на прибыль – Δ</w:t>
      </w:r>
      <w:r w:rsidRPr="001B2A1E">
        <w:rPr>
          <w:i/>
          <w:iCs/>
          <w:szCs w:val="28"/>
        </w:rPr>
        <w:t>НПР</w:t>
      </w:r>
      <w:r w:rsidRPr="001B2A1E">
        <w:rPr>
          <w:szCs w:val="28"/>
        </w:rPr>
        <w:t xml:space="preserve"> и налога на имущество – Δ</w:t>
      </w:r>
      <w:r w:rsidRPr="001B2A1E">
        <w:rPr>
          <w:i/>
          <w:iCs/>
          <w:szCs w:val="28"/>
        </w:rPr>
        <w:t>НИ.</w:t>
      </w:r>
      <w:r w:rsidRPr="001B2A1E">
        <w:rPr>
          <w:szCs w:val="28"/>
        </w:rPr>
        <w:t xml:space="preserve"> Общее увеличение налогов – Δ</w:t>
      </w:r>
      <w:r w:rsidRPr="001B2A1E">
        <w:rPr>
          <w:i/>
          <w:iCs/>
          <w:szCs w:val="28"/>
        </w:rPr>
        <w:t>Н</w:t>
      </w:r>
      <w:r w:rsidRPr="001B2A1E">
        <w:rPr>
          <w:i/>
          <w:iCs/>
          <w:szCs w:val="28"/>
          <w:vertAlign w:val="subscript"/>
        </w:rPr>
        <w:t>о</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3"/>
        <w:gridCol w:w="1410"/>
      </w:tblGrid>
      <w:tr w:rsidR="001B2A1E" w:rsidRPr="001B2A1E" w:rsidTr="001B2A1E">
        <w:trPr>
          <w:trHeight w:val="685"/>
        </w:trPr>
        <w:tc>
          <w:tcPr>
            <w:tcW w:w="8506" w:type="dxa"/>
            <w:vAlign w:val="center"/>
          </w:tcPr>
          <w:p w:rsidR="001B2A1E" w:rsidRPr="001B2A1E" w:rsidRDefault="001B2A1E" w:rsidP="001B2A1E">
            <w:pPr>
              <w:jc w:val="center"/>
              <w:rPr>
                <w:rFonts w:ascii="Times New Roman" w:hAnsi="Times New Roman" w:cs="Times New Roman"/>
                <w:sz w:val="28"/>
                <w:szCs w:val="28"/>
              </w:rPr>
            </w:pPr>
            <w:r w:rsidRPr="001B2A1E">
              <w:rPr>
                <w:rFonts w:ascii="Times New Roman" w:hAnsi="Times New Roman" w:cs="Times New Roman"/>
                <w:sz w:val="28"/>
                <w:szCs w:val="28"/>
              </w:rPr>
              <w:t>Δ</w:t>
            </w:r>
            <w:r w:rsidRPr="001B2A1E">
              <w:rPr>
                <w:rFonts w:ascii="Times New Roman" w:hAnsi="Times New Roman" w:cs="Times New Roman"/>
                <w:i/>
                <w:iCs/>
                <w:sz w:val="28"/>
                <w:szCs w:val="28"/>
              </w:rPr>
              <w:t>Н</w:t>
            </w:r>
            <w:r w:rsidRPr="001B2A1E">
              <w:rPr>
                <w:rFonts w:ascii="Times New Roman" w:hAnsi="Times New Roman" w:cs="Times New Roman"/>
                <w:i/>
                <w:iCs/>
                <w:sz w:val="28"/>
                <w:szCs w:val="28"/>
                <w:vertAlign w:val="subscript"/>
              </w:rPr>
              <w:t>о</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t>Δ</w:t>
            </w:r>
            <w:r w:rsidRPr="001B2A1E">
              <w:rPr>
                <w:rFonts w:ascii="Times New Roman" w:hAnsi="Times New Roman" w:cs="Times New Roman"/>
                <w:i/>
                <w:iCs/>
                <w:sz w:val="28"/>
                <w:szCs w:val="28"/>
              </w:rPr>
              <w:t xml:space="preserve">НПР + </w:t>
            </w:r>
            <w:r w:rsidRPr="001B2A1E">
              <w:rPr>
                <w:rFonts w:ascii="Times New Roman" w:hAnsi="Times New Roman" w:cs="Times New Roman"/>
                <w:sz w:val="28"/>
                <w:szCs w:val="28"/>
              </w:rPr>
              <w:t>Δ</w:t>
            </w:r>
            <w:r w:rsidRPr="001B2A1E">
              <w:rPr>
                <w:rFonts w:ascii="Times New Roman" w:hAnsi="Times New Roman" w:cs="Times New Roman"/>
                <w:i/>
                <w:iCs/>
                <w:sz w:val="28"/>
                <w:szCs w:val="28"/>
              </w:rPr>
              <w:t>НИ</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4.11</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firstLine="710"/>
        <w:rPr>
          <w:szCs w:val="28"/>
        </w:rPr>
      </w:pPr>
      <w:r w:rsidRPr="001B2A1E">
        <w:rPr>
          <w:szCs w:val="28"/>
        </w:rPr>
        <w:t xml:space="preserve">Прирост налога на имущество – </w:t>
      </w:r>
      <w:r w:rsidRPr="001B2A1E">
        <w:rPr>
          <w:szCs w:val="28"/>
        </w:rPr>
        <w:sym w:font="Symbol" w:char="F044"/>
      </w:r>
      <w:r w:rsidRPr="001B2A1E">
        <w:rPr>
          <w:i/>
          <w:iCs/>
          <w:szCs w:val="28"/>
        </w:rPr>
        <w:t>НИ</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4"/>
        <w:gridCol w:w="1409"/>
      </w:tblGrid>
      <w:tr w:rsidR="001B2A1E" w:rsidRPr="001B2A1E" w:rsidTr="001B2A1E">
        <w:trPr>
          <w:trHeight w:val="685"/>
        </w:trPr>
        <w:tc>
          <w:tcPr>
            <w:tcW w:w="8506" w:type="dxa"/>
            <w:vAlign w:val="center"/>
          </w:tcPr>
          <w:p w:rsidR="001B2A1E" w:rsidRPr="001B2A1E" w:rsidRDefault="00DE5B03" w:rsidP="001B2A1E">
            <w:pPr>
              <w:jc w:val="center"/>
              <w:rPr>
                <w:rFonts w:ascii="Times New Roman" w:hAnsi="Times New Roman" w:cs="Times New Roman"/>
                <w:sz w:val="28"/>
                <w:szCs w:val="28"/>
              </w:rPr>
            </w:pPr>
            <w:r w:rsidRPr="001B2A1E">
              <w:rPr>
                <w:rFonts w:ascii="Times New Roman" w:hAnsi="Times New Roman" w:cs="Times New Roman"/>
                <w:position w:val="-24"/>
                <w:sz w:val="28"/>
                <w:szCs w:val="28"/>
              </w:rPr>
              <w:object w:dxaOrig="2000" w:dyaOrig="620">
                <v:shape id="_x0000_i1113" type="#_x0000_t75" style="width:99.15pt;height:31.3pt" o:ole="">
                  <v:imagedata r:id="rId185" o:title=""/>
                </v:shape>
                <o:OLEObject Type="Embed" ProgID="Equation.3" ShapeID="_x0000_i1113" DrawAspect="Content" ObjectID="_1566109754" r:id="rId186"/>
              </w:objec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4.12</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rPr>
          <w:szCs w:val="28"/>
        </w:rPr>
      </w:pPr>
      <w:r w:rsidRPr="001B2A1E">
        <w:rPr>
          <w:szCs w:val="28"/>
        </w:rPr>
        <w:t xml:space="preserve">где   </w:t>
      </w:r>
      <w:r w:rsidRPr="001B2A1E">
        <w:rPr>
          <w:i/>
          <w:iCs/>
          <w:szCs w:val="28"/>
        </w:rPr>
        <w:t>Ц</w:t>
      </w:r>
      <w:r w:rsidRPr="001B2A1E">
        <w:rPr>
          <w:i/>
          <w:iCs/>
          <w:szCs w:val="28"/>
          <w:vertAlign w:val="subscript"/>
        </w:rPr>
        <w:t>ост</w:t>
      </w:r>
      <w:r w:rsidRPr="001B2A1E">
        <w:rPr>
          <w:szCs w:val="28"/>
        </w:rPr>
        <w:t>– остаточная стоимость имущества, тыс.р.;</w:t>
      </w:r>
    </w:p>
    <w:p w:rsidR="001B2A1E" w:rsidRPr="001B2A1E" w:rsidRDefault="001B2A1E" w:rsidP="001B2A1E">
      <w:pPr>
        <w:pStyle w:val="a5"/>
        <w:ind w:left="-284" w:firstLine="710"/>
        <w:rPr>
          <w:szCs w:val="28"/>
        </w:rPr>
      </w:pPr>
      <w:r w:rsidRPr="001B2A1E">
        <w:rPr>
          <w:i/>
          <w:iCs/>
          <w:szCs w:val="28"/>
        </w:rPr>
        <w:t>СН</w:t>
      </w:r>
      <w:r w:rsidRPr="00DE5B03">
        <w:rPr>
          <w:i/>
          <w:iCs/>
          <w:szCs w:val="28"/>
          <w:vertAlign w:val="subscript"/>
        </w:rPr>
        <w:t>и</w:t>
      </w:r>
      <w:r w:rsidRPr="001B2A1E">
        <w:rPr>
          <w:szCs w:val="28"/>
        </w:rPr>
        <w:t xml:space="preserve"> – ставка налога на имущество, % (2,2%)</w:t>
      </w:r>
    </w:p>
    <w:p w:rsidR="001B2A1E" w:rsidRPr="001B2A1E" w:rsidRDefault="001B2A1E" w:rsidP="001B2A1E">
      <w:pPr>
        <w:pStyle w:val="a5"/>
        <w:ind w:left="-284" w:firstLine="710"/>
        <w:rPr>
          <w:szCs w:val="28"/>
        </w:rPr>
      </w:pPr>
      <w:r w:rsidRPr="001B2A1E">
        <w:rPr>
          <w:szCs w:val="28"/>
        </w:rPr>
        <w:t xml:space="preserve">Сумму амортизации </w:t>
      </w:r>
      <w:r w:rsidRPr="001B2A1E">
        <w:rPr>
          <w:i/>
          <w:szCs w:val="28"/>
        </w:rPr>
        <w:t>АМ</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4"/>
        <w:gridCol w:w="1409"/>
      </w:tblGrid>
      <w:tr w:rsidR="001B2A1E" w:rsidRPr="001B2A1E" w:rsidTr="001B2A1E">
        <w:trPr>
          <w:trHeight w:val="685"/>
        </w:trPr>
        <w:tc>
          <w:tcPr>
            <w:tcW w:w="8506" w:type="dxa"/>
            <w:vAlign w:val="center"/>
          </w:tcPr>
          <w:p w:rsidR="001B2A1E" w:rsidRPr="001B2A1E" w:rsidRDefault="00DE5B03" w:rsidP="001B2A1E">
            <w:pPr>
              <w:jc w:val="center"/>
              <w:rPr>
                <w:rFonts w:ascii="Times New Roman" w:hAnsi="Times New Roman" w:cs="Times New Roman"/>
                <w:sz w:val="28"/>
                <w:szCs w:val="28"/>
              </w:rPr>
            </w:pPr>
            <w:r w:rsidRPr="001B2A1E">
              <w:rPr>
                <w:rFonts w:ascii="Times New Roman" w:hAnsi="Times New Roman" w:cs="Times New Roman"/>
                <w:position w:val="-24"/>
                <w:sz w:val="28"/>
                <w:szCs w:val="28"/>
              </w:rPr>
              <w:object w:dxaOrig="1579" w:dyaOrig="660">
                <v:shape id="_x0000_i1114" type="#_x0000_t75" style="width:76.15pt;height:33.4pt" o:ole="">
                  <v:imagedata r:id="rId187" o:title=""/>
                </v:shape>
                <o:OLEObject Type="Embed" ProgID="Equation.3" ShapeID="_x0000_i1114" DrawAspect="Content" ObjectID="_1566109755" r:id="rId188"/>
              </w:object>
            </w:r>
            <w:r w:rsidR="001B2A1E" w:rsidRPr="001B2A1E">
              <w:rPr>
                <w:rFonts w:ascii="Times New Roman" w:hAnsi="Times New Roman" w:cs="Times New Roman"/>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4.13</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rPr>
          <w:szCs w:val="28"/>
        </w:rPr>
      </w:pPr>
      <w:r w:rsidRPr="001B2A1E">
        <w:rPr>
          <w:szCs w:val="28"/>
        </w:rPr>
        <w:t>где</w:t>
      </w:r>
      <w:r w:rsidRPr="001B2A1E">
        <w:rPr>
          <w:i/>
          <w:szCs w:val="28"/>
        </w:rPr>
        <w:t>Ц</w:t>
      </w:r>
      <w:r w:rsidRPr="00DE5B03">
        <w:rPr>
          <w:i/>
          <w:szCs w:val="28"/>
          <w:vertAlign w:val="subscript"/>
        </w:rPr>
        <w:t>об</w:t>
      </w:r>
      <w:r w:rsidRPr="001B2A1E">
        <w:rPr>
          <w:szCs w:val="28"/>
        </w:rPr>
        <w:t>– стоимость оборудования, тыс.р.;</w:t>
      </w:r>
    </w:p>
    <w:p w:rsidR="001B2A1E" w:rsidRPr="001B2A1E" w:rsidRDefault="001B2A1E" w:rsidP="001B2A1E">
      <w:pPr>
        <w:pStyle w:val="a5"/>
        <w:ind w:left="-284" w:firstLine="710"/>
        <w:rPr>
          <w:szCs w:val="28"/>
        </w:rPr>
      </w:pPr>
      <w:r w:rsidRPr="001B2A1E">
        <w:rPr>
          <w:i/>
          <w:szCs w:val="28"/>
          <w:lang w:val="en-US"/>
        </w:rPr>
        <w:t>N</w:t>
      </w:r>
      <w:r w:rsidRPr="00DE5B03">
        <w:rPr>
          <w:i/>
          <w:szCs w:val="28"/>
          <w:vertAlign w:val="subscript"/>
        </w:rPr>
        <w:t>а</w:t>
      </w:r>
      <w:r w:rsidRPr="001B2A1E">
        <w:rPr>
          <w:szCs w:val="28"/>
        </w:rPr>
        <w:t xml:space="preserve"> – норма амортизации, %</w:t>
      </w:r>
    </w:p>
    <w:p w:rsidR="001B2A1E" w:rsidRPr="001B2A1E" w:rsidRDefault="001B2A1E" w:rsidP="001B2A1E">
      <w:pPr>
        <w:pStyle w:val="a5"/>
        <w:ind w:left="-284" w:firstLine="710"/>
        <w:rPr>
          <w:szCs w:val="28"/>
        </w:rPr>
      </w:pPr>
      <w:r w:rsidRPr="001B2A1E">
        <w:rPr>
          <w:szCs w:val="28"/>
        </w:rPr>
        <w:t xml:space="preserve">Срок полезного использования оборудования– 7 лет, следовательно </w:t>
      </w:r>
    </w:p>
    <w:p w:rsidR="001B2A1E" w:rsidRPr="001B2A1E" w:rsidRDefault="001B2A1E" w:rsidP="001B2A1E">
      <w:pPr>
        <w:pStyle w:val="a5"/>
        <w:ind w:left="-284"/>
        <w:jc w:val="center"/>
        <w:rPr>
          <w:szCs w:val="28"/>
        </w:rPr>
      </w:pPr>
      <w:r w:rsidRPr="001B2A1E">
        <w:rPr>
          <w:i/>
          <w:szCs w:val="28"/>
          <w:lang w:val="en-US"/>
        </w:rPr>
        <w:t>N</w:t>
      </w:r>
      <w:r w:rsidRPr="00DE5B03">
        <w:rPr>
          <w:i/>
          <w:szCs w:val="28"/>
          <w:vertAlign w:val="subscript"/>
        </w:rPr>
        <w:t>а</w:t>
      </w:r>
      <w:r w:rsidRPr="001B2A1E">
        <w:rPr>
          <w:szCs w:val="28"/>
        </w:rPr>
        <w:t xml:space="preserve"> = 100 / 7 = 14,3%</w:t>
      </w:r>
    </w:p>
    <w:p w:rsidR="001B2A1E" w:rsidRPr="001B2A1E" w:rsidRDefault="001B2A1E" w:rsidP="001B2A1E">
      <w:pPr>
        <w:pStyle w:val="a5"/>
        <w:ind w:left="-284"/>
        <w:jc w:val="center"/>
        <w:rPr>
          <w:szCs w:val="28"/>
        </w:rPr>
      </w:pPr>
      <w:r w:rsidRPr="001B2A1E">
        <w:rPr>
          <w:position w:val="-24"/>
          <w:szCs w:val="28"/>
        </w:rPr>
        <w:object w:dxaOrig="3060" w:dyaOrig="620">
          <v:shape id="_x0000_i1115" type="#_x0000_t75" style="width:151.3pt;height:31.3pt" o:ole="">
            <v:imagedata r:id="rId189" o:title=""/>
          </v:shape>
          <o:OLEObject Type="Embed" ProgID="Equation.3" ShapeID="_x0000_i1115" DrawAspect="Content" ObjectID="_1566109756" r:id="rId190"/>
        </w:object>
      </w:r>
      <w:r w:rsidRPr="001B2A1E">
        <w:rPr>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Первый год</w:t>
      </w:r>
      <w:r w:rsidRPr="001B2A1E">
        <w:rPr>
          <w:rFonts w:ascii="Times New Roman" w:hAnsi="Times New Roman" w:cs="Times New Roman"/>
          <w:color w:val="000000"/>
          <w:sz w:val="28"/>
          <w:szCs w:val="28"/>
        </w:rPr>
        <w:tab/>
      </w:r>
      <w:r w:rsidRPr="001B2A1E">
        <w:rPr>
          <w:rFonts w:ascii="Times New Roman" w:hAnsi="Times New Roman" w:cs="Times New Roman"/>
          <w:color w:val="000000"/>
          <w:sz w:val="28"/>
          <w:szCs w:val="28"/>
        </w:rPr>
        <w:tab/>
      </w:r>
      <w:r w:rsidRPr="001B2A1E">
        <w:rPr>
          <w:rFonts w:ascii="Times New Roman" w:hAnsi="Times New Roman" w:cs="Times New Roman"/>
          <w:color w:val="000000"/>
          <w:position w:val="-24"/>
          <w:sz w:val="28"/>
          <w:szCs w:val="28"/>
        </w:rPr>
        <w:object w:dxaOrig="4140" w:dyaOrig="620">
          <v:shape id="_x0000_i1116" type="#_x0000_t75" style="width:205.55pt;height:31.3pt" o:ole="">
            <v:imagedata r:id="rId191" o:title=""/>
          </v:shape>
          <o:OLEObject Type="Embed" ProgID="Equation.3" ShapeID="_x0000_i1116" DrawAspect="Content" ObjectID="_1566109757" r:id="rId192"/>
        </w:objec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Второй год</w:t>
      </w:r>
      <w:r w:rsidRPr="001B2A1E">
        <w:rPr>
          <w:rFonts w:ascii="Times New Roman" w:hAnsi="Times New Roman" w:cs="Times New Roman"/>
          <w:color w:val="000000"/>
          <w:sz w:val="28"/>
          <w:szCs w:val="28"/>
        </w:rPr>
        <w:tab/>
      </w:r>
      <w:r w:rsidRPr="001B2A1E">
        <w:rPr>
          <w:rFonts w:ascii="Times New Roman" w:hAnsi="Times New Roman" w:cs="Times New Roman"/>
          <w:color w:val="000000"/>
          <w:sz w:val="28"/>
          <w:szCs w:val="28"/>
        </w:rPr>
        <w:tab/>
      </w:r>
      <w:r w:rsidRPr="001B2A1E">
        <w:rPr>
          <w:rFonts w:ascii="Times New Roman" w:hAnsi="Times New Roman" w:cs="Times New Roman"/>
          <w:color w:val="000000"/>
          <w:position w:val="-24"/>
          <w:sz w:val="28"/>
          <w:szCs w:val="28"/>
        </w:rPr>
        <w:object w:dxaOrig="4500" w:dyaOrig="620">
          <v:shape id="_x0000_i1117" type="#_x0000_t75" style="width:223.3pt;height:31.3pt" o:ole="">
            <v:imagedata r:id="rId193" o:title=""/>
          </v:shape>
          <o:OLEObject Type="Embed" ProgID="Equation.3" ShapeID="_x0000_i1117" DrawAspect="Content" ObjectID="_1566109758" r:id="rId194"/>
        </w:objec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Третий год</w:t>
      </w:r>
      <w:r w:rsidRPr="001B2A1E">
        <w:rPr>
          <w:rFonts w:ascii="Times New Roman" w:hAnsi="Times New Roman" w:cs="Times New Roman"/>
          <w:color w:val="000000"/>
          <w:sz w:val="28"/>
          <w:szCs w:val="28"/>
        </w:rPr>
        <w:tab/>
      </w:r>
      <w:r w:rsidRPr="001B2A1E">
        <w:rPr>
          <w:rFonts w:ascii="Times New Roman" w:hAnsi="Times New Roman" w:cs="Times New Roman"/>
          <w:color w:val="000000"/>
          <w:sz w:val="28"/>
          <w:szCs w:val="28"/>
        </w:rPr>
        <w:tab/>
      </w:r>
      <w:r w:rsidRPr="001B2A1E">
        <w:rPr>
          <w:rFonts w:ascii="Times New Roman" w:hAnsi="Times New Roman" w:cs="Times New Roman"/>
          <w:color w:val="000000"/>
          <w:position w:val="-24"/>
          <w:sz w:val="28"/>
          <w:szCs w:val="28"/>
        </w:rPr>
        <w:object w:dxaOrig="4500" w:dyaOrig="620">
          <v:shape id="_x0000_i1118" type="#_x0000_t75" style="width:223.3pt;height:31.3pt" o:ole="">
            <v:imagedata r:id="rId195" o:title=""/>
          </v:shape>
          <o:OLEObject Type="Embed" ProgID="Equation.3" ShapeID="_x0000_i1118" DrawAspect="Content" ObjectID="_1566109759" r:id="rId196"/>
        </w:objec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p>
    <w:p w:rsidR="001B2A1E" w:rsidRPr="001B2A1E" w:rsidRDefault="001B2A1E" w:rsidP="001B2A1E">
      <w:pPr>
        <w:pStyle w:val="a5"/>
        <w:rPr>
          <w:szCs w:val="28"/>
        </w:rPr>
      </w:pPr>
      <w:r w:rsidRPr="001B2A1E">
        <w:rPr>
          <w:szCs w:val="28"/>
        </w:rPr>
        <w:t xml:space="preserve">Прирост налога на прибыль – </w:t>
      </w:r>
      <w:r w:rsidRPr="001B2A1E">
        <w:rPr>
          <w:szCs w:val="28"/>
        </w:rPr>
        <w:sym w:font="Symbol" w:char="F044"/>
      </w:r>
      <w:r w:rsidRPr="001B2A1E">
        <w:rPr>
          <w:i/>
          <w:iCs/>
          <w:szCs w:val="28"/>
        </w:rPr>
        <w:t>НПР</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7"/>
        <w:gridCol w:w="1406"/>
      </w:tblGrid>
      <w:tr w:rsidR="001B2A1E" w:rsidRPr="001B2A1E" w:rsidTr="001B2A1E">
        <w:trPr>
          <w:trHeight w:val="685"/>
        </w:trPr>
        <w:tc>
          <w:tcPr>
            <w:tcW w:w="8506" w:type="dxa"/>
            <w:vAlign w:val="center"/>
          </w:tcPr>
          <w:p w:rsidR="001B2A1E" w:rsidRPr="001B2A1E" w:rsidRDefault="007575C7" w:rsidP="001B2A1E">
            <w:pPr>
              <w:jc w:val="center"/>
              <w:rPr>
                <w:rFonts w:ascii="Times New Roman" w:hAnsi="Times New Roman" w:cs="Times New Roman"/>
                <w:sz w:val="28"/>
                <w:szCs w:val="28"/>
              </w:rPr>
            </w:pPr>
            <w:r w:rsidRPr="001B2A1E">
              <w:rPr>
                <w:rFonts w:ascii="Times New Roman" w:hAnsi="Times New Roman" w:cs="Times New Roman"/>
                <w:color w:val="000000"/>
                <w:position w:val="-24"/>
                <w:sz w:val="28"/>
                <w:szCs w:val="28"/>
              </w:rPr>
              <w:object w:dxaOrig="3720" w:dyaOrig="660">
                <v:shape id="_x0000_i1119" type="#_x0000_t75" style="width:185.75pt;height:33.4pt" o:ole="">
                  <v:imagedata r:id="rId197" o:title=""/>
                </v:shape>
                <o:OLEObject Type="Embed" ProgID="Equation.3" ShapeID="_x0000_i1119" DrawAspect="Content" ObjectID="_1566109760" r:id="rId198"/>
              </w:object>
            </w:r>
            <w:r w:rsidR="001B2A1E" w:rsidRPr="001B2A1E">
              <w:rPr>
                <w:rFonts w:ascii="Times New Roman" w:hAnsi="Times New Roman" w:cs="Times New Roman"/>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4.14</w:t>
            </w:r>
            <w:r w:rsidRPr="001B2A1E">
              <w:rPr>
                <w:rFonts w:ascii="Times New Roman" w:hAnsi="Times New Roman" w:cs="Times New Roman"/>
                <w:color w:val="000000"/>
                <w:sz w:val="28"/>
                <w:szCs w:val="28"/>
              </w:rPr>
              <w:t>)</w:t>
            </w:r>
          </w:p>
        </w:tc>
      </w:tr>
    </w:tbl>
    <w:p w:rsidR="001B2A1E" w:rsidRPr="001B2A1E" w:rsidRDefault="001B2A1E" w:rsidP="001B2A1E">
      <w:pPr>
        <w:pStyle w:val="a5"/>
        <w:ind w:left="-142"/>
        <w:rPr>
          <w:szCs w:val="28"/>
        </w:rPr>
      </w:pPr>
      <w:r w:rsidRPr="001B2A1E">
        <w:rPr>
          <w:szCs w:val="28"/>
        </w:rPr>
        <w:t xml:space="preserve">где  </w:t>
      </w:r>
      <w:r w:rsidRPr="001B2A1E">
        <w:rPr>
          <w:i/>
          <w:iCs/>
          <w:szCs w:val="28"/>
        </w:rPr>
        <w:t>СН</w:t>
      </w:r>
      <w:r w:rsidRPr="00DE5B03">
        <w:rPr>
          <w:i/>
          <w:iCs/>
          <w:szCs w:val="28"/>
          <w:vertAlign w:val="subscript"/>
        </w:rPr>
        <w:t>пр</w:t>
      </w:r>
      <w:r w:rsidRPr="001B2A1E">
        <w:rPr>
          <w:szCs w:val="28"/>
        </w:rPr>
        <w:t>– ставка налога на прибыль, (20,0%)</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Первый год</w:t>
      </w:r>
      <w:r w:rsidRPr="001B2A1E">
        <w:rPr>
          <w:rFonts w:ascii="Times New Roman" w:hAnsi="Times New Roman" w:cs="Times New Roman"/>
          <w:color w:val="000000"/>
          <w:sz w:val="28"/>
          <w:szCs w:val="28"/>
        </w:rPr>
        <w:tab/>
      </w:r>
      <w:r w:rsidRPr="001B2A1E">
        <w:rPr>
          <w:rFonts w:ascii="Times New Roman" w:hAnsi="Times New Roman" w:cs="Times New Roman"/>
          <w:color w:val="000000"/>
          <w:position w:val="-24"/>
          <w:sz w:val="28"/>
          <w:szCs w:val="28"/>
        </w:rPr>
        <w:object w:dxaOrig="5780" w:dyaOrig="620">
          <v:shape id="_x0000_i1120" type="#_x0000_t75" style="width:290.1pt;height:31.3pt" o:ole="">
            <v:imagedata r:id="rId199" o:title=""/>
          </v:shape>
          <o:OLEObject Type="Embed" ProgID="Equation.3" ShapeID="_x0000_i1120" DrawAspect="Content" ObjectID="_1566109761" r:id="rId200"/>
        </w:objec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sz w:val="28"/>
          <w:szCs w:val="28"/>
        </w:rPr>
        <w:t>Вт</w:t>
      </w:r>
      <w:r w:rsidRPr="001B2A1E">
        <w:rPr>
          <w:rFonts w:ascii="Times New Roman" w:hAnsi="Times New Roman" w:cs="Times New Roman"/>
          <w:color w:val="000000"/>
          <w:sz w:val="28"/>
          <w:szCs w:val="28"/>
        </w:rPr>
        <w:t>орой год</w:t>
      </w:r>
      <w:r w:rsidRPr="001B2A1E">
        <w:rPr>
          <w:rFonts w:ascii="Times New Roman" w:hAnsi="Times New Roman" w:cs="Times New Roman"/>
          <w:color w:val="000000"/>
          <w:sz w:val="28"/>
          <w:szCs w:val="28"/>
        </w:rPr>
        <w:tab/>
      </w:r>
      <w:r w:rsidR="008C03E2" w:rsidRPr="001B2A1E">
        <w:rPr>
          <w:rFonts w:ascii="Times New Roman" w:hAnsi="Times New Roman" w:cs="Times New Roman"/>
          <w:color w:val="000000"/>
          <w:position w:val="-24"/>
          <w:sz w:val="28"/>
          <w:szCs w:val="28"/>
        </w:rPr>
        <w:object w:dxaOrig="6100" w:dyaOrig="620">
          <v:shape id="_x0000_i1121" type="#_x0000_t75" style="width:305.75pt;height:31.3pt" o:ole="">
            <v:imagedata r:id="rId201" o:title=""/>
          </v:shape>
          <o:OLEObject Type="Embed" ProgID="Equation.3" ShapeID="_x0000_i1121" DrawAspect="Content" ObjectID="_1566109762" r:id="rId202"/>
        </w:objec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Третий год</w:t>
      </w:r>
      <w:r w:rsidRPr="001B2A1E">
        <w:rPr>
          <w:rFonts w:ascii="Times New Roman" w:hAnsi="Times New Roman" w:cs="Times New Roman"/>
          <w:color w:val="000000"/>
          <w:sz w:val="28"/>
          <w:szCs w:val="28"/>
        </w:rPr>
        <w:tab/>
      </w:r>
      <w:r w:rsidR="008C03E2" w:rsidRPr="001B2A1E">
        <w:rPr>
          <w:rFonts w:ascii="Times New Roman" w:hAnsi="Times New Roman" w:cs="Times New Roman"/>
          <w:color w:val="000000"/>
          <w:position w:val="-24"/>
          <w:sz w:val="28"/>
          <w:szCs w:val="28"/>
        </w:rPr>
        <w:object w:dxaOrig="6100" w:dyaOrig="620">
          <v:shape id="_x0000_i1122" type="#_x0000_t75" style="width:305.75pt;height:31.3pt" o:ole="">
            <v:imagedata r:id="rId203" o:title=""/>
          </v:shape>
          <o:OLEObject Type="Embed" ProgID="Equation.3" ShapeID="_x0000_i1122" DrawAspect="Content" ObjectID="_1566109763" r:id="rId204"/>
        </w:objec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Первый год</w:t>
      </w:r>
      <w:r w:rsidRPr="001B2A1E">
        <w:rPr>
          <w:rFonts w:ascii="Times New Roman" w:hAnsi="Times New Roman" w:cs="Times New Roman"/>
          <w:color w:val="000000"/>
          <w:sz w:val="28"/>
          <w:szCs w:val="28"/>
        </w:rPr>
        <w:tab/>
      </w:r>
      <w:r w:rsidRPr="001B2A1E">
        <w:rPr>
          <w:rFonts w:ascii="Times New Roman" w:hAnsi="Times New Roman" w:cs="Times New Roman"/>
          <w:i/>
          <w:color w:val="000000"/>
          <w:sz w:val="28"/>
          <w:szCs w:val="28"/>
        </w:rPr>
        <w:sym w:font="Symbol" w:char="F044"/>
      </w:r>
      <w:r w:rsidRPr="001B2A1E">
        <w:rPr>
          <w:rFonts w:ascii="Times New Roman" w:hAnsi="Times New Roman" w:cs="Times New Roman"/>
          <w:i/>
          <w:color w:val="000000"/>
          <w:sz w:val="28"/>
          <w:szCs w:val="28"/>
        </w:rPr>
        <w:t>Н</w:t>
      </w:r>
      <w:r w:rsidRPr="007575C7">
        <w:rPr>
          <w:rFonts w:ascii="Times New Roman" w:hAnsi="Times New Roman" w:cs="Times New Roman"/>
          <w:i/>
          <w:color w:val="000000"/>
          <w:sz w:val="28"/>
          <w:szCs w:val="28"/>
          <w:vertAlign w:val="subscript"/>
        </w:rPr>
        <w:t>о</w:t>
      </w:r>
      <w:r w:rsidRPr="001B2A1E">
        <w:rPr>
          <w:rFonts w:ascii="Times New Roman" w:hAnsi="Times New Roman" w:cs="Times New Roman"/>
          <w:color w:val="000000"/>
          <w:sz w:val="28"/>
          <w:szCs w:val="28"/>
        </w:rPr>
        <w:t xml:space="preserve"> = 371,235 + 1916,357 = 2287,592 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Второй год</w:t>
      </w:r>
      <w:r w:rsidRPr="001B2A1E">
        <w:rPr>
          <w:rFonts w:ascii="Times New Roman" w:hAnsi="Times New Roman" w:cs="Times New Roman"/>
          <w:color w:val="000000"/>
          <w:sz w:val="28"/>
          <w:szCs w:val="28"/>
        </w:rPr>
        <w:tab/>
      </w:r>
      <w:r w:rsidRPr="001B2A1E">
        <w:rPr>
          <w:rFonts w:ascii="Times New Roman" w:hAnsi="Times New Roman" w:cs="Times New Roman"/>
          <w:i/>
          <w:color w:val="000000"/>
          <w:sz w:val="28"/>
          <w:szCs w:val="28"/>
        </w:rPr>
        <w:sym w:font="Symbol" w:char="F044"/>
      </w:r>
      <w:r w:rsidRPr="001B2A1E">
        <w:rPr>
          <w:rFonts w:ascii="Times New Roman" w:hAnsi="Times New Roman" w:cs="Times New Roman"/>
          <w:i/>
          <w:color w:val="000000"/>
          <w:sz w:val="28"/>
          <w:szCs w:val="28"/>
        </w:rPr>
        <w:t>Н</w:t>
      </w:r>
      <w:r w:rsidRPr="007575C7">
        <w:rPr>
          <w:rFonts w:ascii="Times New Roman" w:hAnsi="Times New Roman" w:cs="Times New Roman"/>
          <w:i/>
          <w:color w:val="000000"/>
          <w:sz w:val="28"/>
          <w:szCs w:val="28"/>
          <w:vertAlign w:val="subscript"/>
        </w:rPr>
        <w:t>о</w:t>
      </w:r>
      <w:r w:rsidRPr="001B2A1E">
        <w:rPr>
          <w:rFonts w:ascii="Times New Roman" w:hAnsi="Times New Roman" w:cs="Times New Roman"/>
          <w:color w:val="000000"/>
          <w:sz w:val="28"/>
          <w:szCs w:val="28"/>
        </w:rPr>
        <w:t xml:space="preserve"> = 309,290 + 2087,348 = 2396,638 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Третий год</w:t>
      </w:r>
      <w:r w:rsidRPr="001B2A1E">
        <w:rPr>
          <w:rFonts w:ascii="Times New Roman" w:hAnsi="Times New Roman" w:cs="Times New Roman"/>
          <w:color w:val="000000"/>
          <w:sz w:val="28"/>
          <w:szCs w:val="28"/>
        </w:rPr>
        <w:tab/>
      </w:r>
      <w:r w:rsidRPr="001B2A1E">
        <w:rPr>
          <w:rFonts w:ascii="Times New Roman" w:hAnsi="Times New Roman" w:cs="Times New Roman"/>
          <w:i/>
          <w:color w:val="000000"/>
          <w:sz w:val="28"/>
          <w:szCs w:val="28"/>
        </w:rPr>
        <w:sym w:font="Symbol" w:char="F044"/>
      </w:r>
      <w:r w:rsidRPr="001B2A1E">
        <w:rPr>
          <w:rFonts w:ascii="Times New Roman" w:hAnsi="Times New Roman" w:cs="Times New Roman"/>
          <w:i/>
          <w:color w:val="000000"/>
          <w:sz w:val="28"/>
          <w:szCs w:val="28"/>
        </w:rPr>
        <w:t>Н</w:t>
      </w:r>
      <w:r w:rsidRPr="007575C7">
        <w:rPr>
          <w:rFonts w:ascii="Times New Roman" w:hAnsi="Times New Roman" w:cs="Times New Roman"/>
          <w:i/>
          <w:color w:val="000000"/>
          <w:sz w:val="28"/>
          <w:szCs w:val="28"/>
          <w:vertAlign w:val="subscript"/>
        </w:rPr>
        <w:t>о</w:t>
      </w:r>
      <w:r w:rsidR="008C03E2">
        <w:rPr>
          <w:rFonts w:ascii="Times New Roman" w:hAnsi="Times New Roman" w:cs="Times New Roman"/>
          <w:color w:val="000000"/>
          <w:sz w:val="28"/>
          <w:szCs w:val="28"/>
        </w:rPr>
        <w:t xml:space="preserve"> = 247,346 + 2250,182 = 2497,528</w:t>
      </w:r>
      <w:r w:rsidRPr="001B2A1E">
        <w:rPr>
          <w:rFonts w:ascii="Times New Roman" w:hAnsi="Times New Roman" w:cs="Times New Roman"/>
          <w:color w:val="000000"/>
          <w:sz w:val="28"/>
          <w:szCs w:val="28"/>
        </w:rPr>
        <w:t>тыс.р.</w:t>
      </w:r>
    </w:p>
    <w:p w:rsidR="008C03E2" w:rsidRDefault="008C03E2" w:rsidP="001B2A1E">
      <w:pPr>
        <w:pStyle w:val="a5"/>
        <w:ind w:left="-284" w:firstLine="710"/>
        <w:rPr>
          <w:szCs w:val="28"/>
        </w:rPr>
      </w:pPr>
    </w:p>
    <w:p w:rsidR="001B2A1E" w:rsidRPr="001B2A1E" w:rsidRDefault="001B2A1E" w:rsidP="001B2A1E">
      <w:pPr>
        <w:pStyle w:val="a5"/>
        <w:ind w:left="-284" w:firstLine="710"/>
        <w:rPr>
          <w:szCs w:val="28"/>
        </w:rPr>
      </w:pPr>
      <w:r w:rsidRPr="001B2A1E">
        <w:rPr>
          <w:szCs w:val="28"/>
        </w:rPr>
        <w:t xml:space="preserve">Чистый денежный поток в прогнозных ценах – </w:t>
      </w:r>
      <w:r w:rsidRPr="001B2A1E">
        <w:rPr>
          <w:i/>
          <w:iCs/>
          <w:szCs w:val="28"/>
        </w:rPr>
        <w:t>ЧДП</w:t>
      </w:r>
      <w:r w:rsidRPr="008C03E2">
        <w:rPr>
          <w:i/>
          <w:iCs/>
          <w:szCs w:val="28"/>
          <w:vertAlign w:val="subscript"/>
        </w:rPr>
        <w:t>прц</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3"/>
        <w:gridCol w:w="1410"/>
      </w:tblGrid>
      <w:tr w:rsidR="001B2A1E" w:rsidRPr="001B2A1E" w:rsidTr="001B2A1E">
        <w:trPr>
          <w:trHeight w:val="685"/>
        </w:trPr>
        <w:tc>
          <w:tcPr>
            <w:tcW w:w="8506" w:type="dxa"/>
            <w:vAlign w:val="center"/>
          </w:tcPr>
          <w:p w:rsidR="001B2A1E" w:rsidRPr="001B2A1E" w:rsidRDefault="001B2A1E" w:rsidP="001B2A1E">
            <w:pPr>
              <w:jc w:val="center"/>
              <w:rPr>
                <w:rFonts w:ascii="Times New Roman" w:hAnsi="Times New Roman" w:cs="Times New Roman"/>
                <w:sz w:val="28"/>
                <w:szCs w:val="28"/>
              </w:rPr>
            </w:pPr>
            <w:r w:rsidRPr="001B2A1E">
              <w:rPr>
                <w:rFonts w:ascii="Times New Roman" w:hAnsi="Times New Roman" w:cs="Times New Roman"/>
                <w:i/>
                <w:iCs/>
                <w:sz w:val="28"/>
                <w:szCs w:val="28"/>
              </w:rPr>
              <w:t>ЧДП</w:t>
            </w:r>
            <w:r w:rsidRPr="008C03E2">
              <w:rPr>
                <w:rFonts w:ascii="Times New Roman" w:hAnsi="Times New Roman" w:cs="Times New Roman"/>
                <w:i/>
                <w:iCs/>
                <w:sz w:val="28"/>
                <w:szCs w:val="28"/>
                <w:vertAlign w:val="subscript"/>
              </w:rPr>
              <w:t>прц</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В</w:t>
            </w:r>
            <w:r w:rsidRPr="008C03E2">
              <w:rPr>
                <w:rFonts w:ascii="Times New Roman" w:hAnsi="Times New Roman" w:cs="Times New Roman"/>
                <w:i/>
                <w:iCs/>
                <w:sz w:val="28"/>
                <w:szCs w:val="28"/>
                <w:vertAlign w:val="subscript"/>
              </w:rPr>
              <w:t>прц</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С</w:t>
            </w:r>
            <w:r w:rsidRPr="008C03E2">
              <w:rPr>
                <w:rFonts w:ascii="Times New Roman" w:hAnsi="Times New Roman" w:cs="Times New Roman"/>
                <w:i/>
                <w:iCs/>
                <w:sz w:val="28"/>
                <w:szCs w:val="28"/>
                <w:vertAlign w:val="subscript"/>
              </w:rPr>
              <w:t>прц</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Н</w:t>
            </w:r>
            <w:r w:rsidRPr="008C03E2">
              <w:rPr>
                <w:rFonts w:ascii="Times New Roman" w:hAnsi="Times New Roman" w:cs="Times New Roman"/>
                <w:i/>
                <w:iCs/>
                <w:sz w:val="28"/>
                <w:szCs w:val="28"/>
                <w:vertAlign w:val="subscript"/>
              </w:rPr>
              <w:t>о</w:t>
            </w:r>
            <w:r w:rsidRPr="001B2A1E">
              <w:rPr>
                <w:rFonts w:ascii="Times New Roman" w:hAnsi="Times New Roman" w:cs="Times New Roman"/>
                <w:i/>
                <w:iCs/>
                <w:sz w:val="28"/>
                <w:szCs w:val="28"/>
              </w:rPr>
              <w:t xml:space="preserve"> + </w:t>
            </w:r>
            <w:r w:rsidRPr="001B2A1E">
              <w:rPr>
                <w:rFonts w:ascii="Times New Roman" w:hAnsi="Times New Roman" w:cs="Times New Roman"/>
                <w:sz w:val="28"/>
                <w:szCs w:val="28"/>
              </w:rPr>
              <w:sym w:font="Symbol" w:char="F044"/>
            </w:r>
            <w:r w:rsidRPr="001B2A1E">
              <w:rPr>
                <w:rFonts w:ascii="Times New Roman" w:hAnsi="Times New Roman" w:cs="Times New Roman"/>
                <w:i/>
                <w:iCs/>
                <w:sz w:val="28"/>
                <w:szCs w:val="28"/>
              </w:rPr>
              <w:t>АМ</w:t>
            </w:r>
            <w:r w:rsidRPr="001B2A1E">
              <w:rPr>
                <w:rFonts w:ascii="Times New Roman" w:hAnsi="Times New Roman" w:cs="Times New Roman"/>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4.15</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rPr>
          <w:szCs w:val="28"/>
        </w:rPr>
      </w:pPr>
      <w:r w:rsidRPr="001B2A1E">
        <w:rPr>
          <w:szCs w:val="28"/>
        </w:rPr>
        <w:t>где</w:t>
      </w:r>
      <w:r w:rsidRPr="001B2A1E">
        <w:rPr>
          <w:i/>
          <w:iCs/>
          <w:szCs w:val="28"/>
        </w:rPr>
        <w:t>И</w:t>
      </w:r>
      <w:r w:rsidRPr="001B2A1E">
        <w:rPr>
          <w:szCs w:val="28"/>
        </w:rPr>
        <w:t xml:space="preserve"> – инвестиционные затраты, 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Первый год </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i/>
          <w:color w:val="000000"/>
          <w:sz w:val="28"/>
          <w:szCs w:val="28"/>
        </w:rPr>
        <w:lastRenderedPageBreak/>
        <w:t>ЧДП</w:t>
      </w:r>
      <w:r w:rsidRPr="008C03E2">
        <w:rPr>
          <w:rFonts w:ascii="Times New Roman" w:hAnsi="Times New Roman" w:cs="Times New Roman"/>
          <w:i/>
          <w:color w:val="000000"/>
          <w:sz w:val="28"/>
          <w:szCs w:val="28"/>
          <w:vertAlign w:val="subscript"/>
        </w:rPr>
        <w:t>прц</w:t>
      </w:r>
      <w:r w:rsidRPr="001B2A1E">
        <w:rPr>
          <w:rFonts w:ascii="Times New Roman" w:hAnsi="Times New Roman" w:cs="Times New Roman"/>
          <w:color w:val="000000"/>
          <w:sz w:val="28"/>
          <w:szCs w:val="28"/>
        </w:rPr>
        <w:t xml:space="preserve"> = 50215,1 – 40172,08 – 2287,592 + 2815,67 = 10571,098 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Второй год </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i/>
          <w:color w:val="000000"/>
          <w:sz w:val="28"/>
          <w:szCs w:val="28"/>
        </w:rPr>
        <w:t>ЧДП</w:t>
      </w:r>
      <w:r w:rsidRPr="008C03E2">
        <w:rPr>
          <w:rFonts w:ascii="Times New Roman" w:hAnsi="Times New Roman" w:cs="Times New Roman"/>
          <w:i/>
          <w:color w:val="000000"/>
          <w:sz w:val="28"/>
          <w:szCs w:val="28"/>
          <w:vertAlign w:val="subscript"/>
        </w:rPr>
        <w:t>прц</w:t>
      </w:r>
      <w:r w:rsidR="008C03E2">
        <w:rPr>
          <w:rFonts w:ascii="Times New Roman" w:hAnsi="Times New Roman" w:cs="Times New Roman"/>
          <w:color w:val="000000"/>
          <w:sz w:val="28"/>
          <w:szCs w:val="28"/>
        </w:rPr>
        <w:t xml:space="preserve"> = 53730,157 – 42984,125– 2396,638 + 2815,67 = 11165,064</w: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Третий год </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i/>
          <w:color w:val="000000"/>
          <w:sz w:val="28"/>
          <w:szCs w:val="28"/>
        </w:rPr>
        <w:t>ЧДП</w:t>
      </w:r>
      <w:r w:rsidRPr="008C03E2">
        <w:rPr>
          <w:rFonts w:ascii="Times New Roman" w:hAnsi="Times New Roman" w:cs="Times New Roman"/>
          <w:i/>
          <w:color w:val="000000"/>
          <w:sz w:val="28"/>
          <w:szCs w:val="28"/>
          <w:vertAlign w:val="subscript"/>
        </w:rPr>
        <w:t>прц</w:t>
      </w:r>
      <w:r w:rsidR="008C03E2">
        <w:rPr>
          <w:rFonts w:ascii="Times New Roman" w:hAnsi="Times New Roman" w:cs="Times New Roman"/>
          <w:color w:val="000000"/>
          <w:sz w:val="28"/>
          <w:szCs w:val="28"/>
        </w:rPr>
        <w:t xml:space="preserve"> = 57491,267 – 45993,013 – 2497,528</w:t>
      </w:r>
      <w:r w:rsidRPr="001B2A1E">
        <w:rPr>
          <w:rFonts w:ascii="Times New Roman" w:hAnsi="Times New Roman" w:cs="Times New Roman"/>
          <w:color w:val="000000"/>
          <w:sz w:val="28"/>
          <w:szCs w:val="28"/>
        </w:rPr>
        <w:t xml:space="preserve"> + 2815,67 = 11816,396 тыс.р.</w:t>
      </w:r>
    </w:p>
    <w:p w:rsidR="001B2A1E" w:rsidRPr="001B2A1E" w:rsidRDefault="001B2A1E" w:rsidP="001B2A1E">
      <w:pPr>
        <w:pStyle w:val="a5"/>
        <w:ind w:left="-142" w:firstLine="568"/>
        <w:rPr>
          <w:szCs w:val="28"/>
        </w:rPr>
      </w:pPr>
      <w:r w:rsidRPr="001B2A1E">
        <w:rPr>
          <w:szCs w:val="28"/>
        </w:rPr>
        <w:t xml:space="preserve">Срок окупаемости статический – </w:t>
      </w:r>
      <w:r>
        <w:rPr>
          <w:i/>
          <w:iCs/>
          <w:szCs w:val="28"/>
        </w:rPr>
        <w:t>РР</w:t>
      </w:r>
      <w:r>
        <w:rPr>
          <w:szCs w:val="28"/>
        </w:rPr>
        <w:t>определим по формуле (4.7).</w:t>
      </w:r>
    </w:p>
    <w:p w:rsidR="001B2A1E" w:rsidRPr="001B2A1E" w:rsidRDefault="008C03E2" w:rsidP="001B2A1E">
      <w:pPr>
        <w:jc w:val="center"/>
        <w:rPr>
          <w:rFonts w:ascii="Times New Roman" w:hAnsi="Times New Roman" w:cs="Times New Roman"/>
          <w:sz w:val="28"/>
          <w:szCs w:val="28"/>
        </w:rPr>
      </w:pPr>
      <w:r w:rsidRPr="001B2A1E">
        <w:rPr>
          <w:rFonts w:ascii="Times New Roman" w:hAnsi="Times New Roman" w:cs="Times New Roman"/>
          <w:position w:val="-28"/>
          <w:sz w:val="28"/>
          <w:szCs w:val="28"/>
        </w:rPr>
        <w:object w:dxaOrig="2260" w:dyaOrig="660">
          <v:shape id="_x0000_i1123" type="#_x0000_t75" style="width:112.7pt;height:33.4pt" o:ole="">
            <v:imagedata r:id="rId205" o:title=""/>
          </v:shape>
          <o:OLEObject Type="Embed" ProgID="Equation.3" ShapeID="_x0000_i1123" DrawAspect="Content" ObjectID="_1566109764" r:id="rId206"/>
        </w:object>
      </w:r>
      <w:r w:rsidR="001B2A1E" w:rsidRPr="001B2A1E">
        <w:rPr>
          <w:rFonts w:ascii="Times New Roman" w:hAnsi="Times New Roman" w:cs="Times New Roman"/>
          <w:sz w:val="28"/>
          <w:szCs w:val="28"/>
        </w:rPr>
        <w:t>года</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Для расчета чистого дисконтированного дохода определим ставку дисконтирования</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Первый год </w:t>
      </w:r>
      <w:r w:rsidRPr="001B2A1E">
        <w:rPr>
          <w:rFonts w:ascii="Times New Roman" w:hAnsi="Times New Roman" w:cs="Times New Roman"/>
          <w:color w:val="000000"/>
          <w:sz w:val="28"/>
          <w:szCs w:val="28"/>
        </w:rPr>
        <w:tab/>
      </w:r>
      <w:r w:rsidR="008C03E2" w:rsidRPr="001B2A1E">
        <w:rPr>
          <w:rFonts w:ascii="Times New Roman" w:hAnsi="Times New Roman" w:cs="Times New Roman"/>
          <w:color w:val="000000"/>
          <w:position w:val="-28"/>
          <w:sz w:val="28"/>
          <w:szCs w:val="28"/>
        </w:rPr>
        <w:object w:dxaOrig="2400" w:dyaOrig="660">
          <v:shape id="_x0000_i1124" type="#_x0000_t75" style="width:120pt;height:33.4pt" o:ole="">
            <v:imagedata r:id="rId207" o:title=""/>
          </v:shape>
          <o:OLEObject Type="Embed" ProgID="Equation.3" ShapeID="_x0000_i1124" DrawAspect="Content" ObjectID="_1566109765" r:id="rId208"/>
        </w:objec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Второй год </w:t>
      </w:r>
      <w:r w:rsidRPr="001B2A1E">
        <w:rPr>
          <w:rFonts w:ascii="Times New Roman" w:hAnsi="Times New Roman" w:cs="Times New Roman"/>
          <w:color w:val="000000"/>
          <w:sz w:val="28"/>
          <w:szCs w:val="28"/>
        </w:rPr>
        <w:tab/>
      </w:r>
      <w:r w:rsidRPr="001B2A1E">
        <w:rPr>
          <w:rFonts w:ascii="Times New Roman" w:hAnsi="Times New Roman" w:cs="Times New Roman"/>
          <w:color w:val="000000"/>
          <w:position w:val="-30"/>
          <w:sz w:val="28"/>
          <w:szCs w:val="28"/>
        </w:rPr>
        <w:object w:dxaOrig="2760" w:dyaOrig="680">
          <v:shape id="_x0000_i1125" type="#_x0000_t75" style="width:139.85pt;height:33.4pt" o:ole="">
            <v:imagedata r:id="rId209" o:title=""/>
          </v:shape>
          <o:OLEObject Type="Embed" ProgID="Equation.3" ShapeID="_x0000_i1125" DrawAspect="Content" ObjectID="_1566109766" r:id="rId210"/>
        </w:objec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Третий год </w:t>
      </w:r>
      <w:r w:rsidRPr="001B2A1E">
        <w:rPr>
          <w:rFonts w:ascii="Times New Roman" w:hAnsi="Times New Roman" w:cs="Times New Roman"/>
          <w:color w:val="000000"/>
          <w:sz w:val="28"/>
          <w:szCs w:val="28"/>
        </w:rPr>
        <w:tab/>
      </w:r>
      <w:r w:rsidRPr="001B2A1E">
        <w:rPr>
          <w:rFonts w:ascii="Times New Roman" w:hAnsi="Times New Roman" w:cs="Times New Roman"/>
          <w:color w:val="000000"/>
          <w:position w:val="-30"/>
          <w:sz w:val="28"/>
          <w:szCs w:val="28"/>
        </w:rPr>
        <w:object w:dxaOrig="2740" w:dyaOrig="680">
          <v:shape id="_x0000_i1126" type="#_x0000_t75" style="width:135.65pt;height:33.4pt" o:ole="">
            <v:imagedata r:id="rId211" o:title=""/>
          </v:shape>
          <o:OLEObject Type="Embed" ProgID="Equation.3" ShapeID="_x0000_i1126" DrawAspect="Content" ObjectID="_1566109767" r:id="rId212"/>
        </w:object>
      </w:r>
    </w:p>
    <w:p w:rsidR="001B2A1E" w:rsidRPr="001B2A1E" w:rsidRDefault="001B2A1E" w:rsidP="001B2A1E">
      <w:pPr>
        <w:pStyle w:val="a5"/>
        <w:rPr>
          <w:szCs w:val="28"/>
        </w:rPr>
      </w:pPr>
      <w:r w:rsidRPr="001B2A1E">
        <w:rPr>
          <w:szCs w:val="28"/>
        </w:rPr>
        <w:t xml:space="preserve">Чистый дисконтированный доход – </w:t>
      </w:r>
      <w:r>
        <w:rPr>
          <w:i/>
          <w:iCs/>
          <w:szCs w:val="28"/>
          <w:lang w:val="en-US"/>
        </w:rPr>
        <w:t>NPV</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3"/>
        <w:gridCol w:w="1410"/>
      </w:tblGrid>
      <w:tr w:rsidR="001B2A1E" w:rsidRPr="001B2A1E" w:rsidTr="001B2A1E">
        <w:trPr>
          <w:trHeight w:val="685"/>
        </w:trPr>
        <w:tc>
          <w:tcPr>
            <w:tcW w:w="8506" w:type="dxa"/>
            <w:vAlign w:val="center"/>
          </w:tcPr>
          <w:p w:rsidR="001B2A1E" w:rsidRPr="001B2A1E" w:rsidRDefault="001B2A1E" w:rsidP="001B2A1E">
            <w:pPr>
              <w:jc w:val="center"/>
              <w:rPr>
                <w:rFonts w:ascii="Times New Roman" w:hAnsi="Times New Roman" w:cs="Times New Roman"/>
                <w:sz w:val="28"/>
                <w:szCs w:val="28"/>
              </w:rPr>
            </w:pPr>
            <w:r>
              <w:rPr>
                <w:rFonts w:ascii="Times New Roman" w:hAnsi="Times New Roman" w:cs="Times New Roman"/>
                <w:i/>
                <w:iCs/>
                <w:sz w:val="28"/>
                <w:szCs w:val="28"/>
                <w:lang w:val="en-US"/>
              </w:rPr>
              <w:t>NPV</w:t>
            </w:r>
            <w:r w:rsidRPr="001B2A1E">
              <w:rPr>
                <w:rFonts w:ascii="Times New Roman" w:hAnsi="Times New Roman" w:cs="Times New Roman"/>
                <w:i/>
                <w:iCs/>
                <w:sz w:val="28"/>
                <w:szCs w:val="28"/>
              </w:rPr>
              <w:t xml:space="preserve"> = ЧДП</w:t>
            </w:r>
            <w:r w:rsidRPr="008C03E2">
              <w:rPr>
                <w:rFonts w:ascii="Times New Roman" w:hAnsi="Times New Roman" w:cs="Times New Roman"/>
                <w:i/>
                <w:iCs/>
                <w:sz w:val="28"/>
                <w:szCs w:val="28"/>
                <w:vertAlign w:val="subscript"/>
              </w:rPr>
              <w:t>прц</w:t>
            </w:r>
            <w:r w:rsidRPr="001B2A1E">
              <w:rPr>
                <w:rFonts w:ascii="Times New Roman" w:hAnsi="Times New Roman" w:cs="Times New Roman"/>
                <w:i/>
                <w:iCs/>
                <w:sz w:val="28"/>
                <w:szCs w:val="28"/>
              </w:rPr>
              <w:t xml:space="preserve"> ×</w:t>
            </w:r>
            <w:r w:rsidRPr="001B2A1E">
              <w:rPr>
                <w:rFonts w:ascii="Times New Roman" w:hAnsi="Times New Roman" w:cs="Times New Roman"/>
                <w:i/>
                <w:iCs/>
                <w:sz w:val="28"/>
                <w:szCs w:val="28"/>
              </w:rPr>
              <w:sym w:font="Symbol" w:char="F061"/>
            </w:r>
            <w:r w:rsidRPr="001B2A1E">
              <w:rPr>
                <w:rFonts w:ascii="Times New Roman" w:hAnsi="Times New Roman" w:cs="Times New Roman"/>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lang w:val="en-US"/>
              </w:rPr>
              <w:t>4</w:t>
            </w:r>
            <w:r>
              <w:rPr>
                <w:rFonts w:ascii="Times New Roman" w:hAnsi="Times New Roman" w:cs="Times New Roman"/>
                <w:color w:val="000000"/>
                <w:sz w:val="28"/>
                <w:szCs w:val="28"/>
              </w:rPr>
              <w:t>.</w:t>
            </w:r>
            <w:r>
              <w:rPr>
                <w:rFonts w:ascii="Times New Roman" w:hAnsi="Times New Roman" w:cs="Times New Roman"/>
                <w:color w:val="000000"/>
                <w:sz w:val="28"/>
                <w:szCs w:val="28"/>
                <w:lang w:val="en-US"/>
              </w:rPr>
              <w:t>16</w:t>
            </w:r>
            <w:r w:rsidRPr="001B2A1E">
              <w:rPr>
                <w:rFonts w:ascii="Times New Roman" w:hAnsi="Times New Roman" w:cs="Times New Roman"/>
                <w:color w:val="000000"/>
                <w:sz w:val="28"/>
                <w:szCs w:val="28"/>
              </w:rPr>
              <w:t>)</w:t>
            </w:r>
          </w:p>
        </w:tc>
      </w:tr>
    </w:tbl>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Первый год </w:t>
      </w:r>
      <w:r w:rsidRPr="001B2A1E">
        <w:rPr>
          <w:rFonts w:ascii="Times New Roman" w:hAnsi="Times New Roman" w:cs="Times New Roman"/>
          <w:color w:val="000000"/>
          <w:sz w:val="28"/>
          <w:szCs w:val="28"/>
        </w:rPr>
        <w:tab/>
      </w:r>
      <w:r>
        <w:rPr>
          <w:rFonts w:ascii="Times New Roman" w:hAnsi="Times New Roman" w:cs="Times New Roman"/>
          <w:i/>
          <w:color w:val="000000"/>
          <w:sz w:val="28"/>
          <w:szCs w:val="28"/>
          <w:lang w:val="en-US"/>
        </w:rPr>
        <w:t>NPV</w:t>
      </w:r>
      <w:r w:rsidR="008C03E2">
        <w:rPr>
          <w:rFonts w:ascii="Times New Roman" w:hAnsi="Times New Roman" w:cs="Times New Roman"/>
          <w:color w:val="000000"/>
          <w:sz w:val="28"/>
          <w:szCs w:val="28"/>
        </w:rPr>
        <w:t xml:space="preserve"> = 10571,098 × 0,9112</w:t>
      </w:r>
      <w:r w:rsidRPr="001B2A1E">
        <w:rPr>
          <w:rFonts w:ascii="Times New Roman" w:hAnsi="Times New Roman" w:cs="Times New Roman"/>
          <w:color w:val="000000"/>
          <w:sz w:val="28"/>
          <w:szCs w:val="28"/>
        </w:rPr>
        <w:t xml:space="preserve"> = 963</w:t>
      </w:r>
      <w:r w:rsidR="008C03E2">
        <w:rPr>
          <w:rFonts w:ascii="Times New Roman" w:hAnsi="Times New Roman" w:cs="Times New Roman"/>
          <w:color w:val="000000"/>
          <w:sz w:val="28"/>
          <w:szCs w:val="28"/>
        </w:rPr>
        <w:t>2</w:t>
      </w:r>
      <w:r w:rsidRPr="001B2A1E">
        <w:rPr>
          <w:rFonts w:ascii="Times New Roman" w:hAnsi="Times New Roman" w:cs="Times New Roman"/>
          <w:color w:val="000000"/>
          <w:sz w:val="28"/>
          <w:szCs w:val="28"/>
        </w:rPr>
        <w:t>,3</w:t>
      </w:r>
      <w:r w:rsidR="008C03E2">
        <w:rPr>
          <w:rFonts w:ascii="Times New Roman" w:hAnsi="Times New Roman" w:cs="Times New Roman"/>
          <w:color w:val="000000"/>
          <w:sz w:val="28"/>
          <w:szCs w:val="28"/>
        </w:rPr>
        <w:t>84</w: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Второй год</w:t>
      </w:r>
      <w:r w:rsidRPr="001B2A1E">
        <w:rPr>
          <w:rFonts w:ascii="Times New Roman" w:hAnsi="Times New Roman" w:cs="Times New Roman"/>
          <w:color w:val="000000"/>
          <w:sz w:val="28"/>
          <w:szCs w:val="28"/>
        </w:rPr>
        <w:tab/>
      </w:r>
      <w:r>
        <w:rPr>
          <w:rFonts w:ascii="Times New Roman" w:hAnsi="Times New Roman" w:cs="Times New Roman"/>
          <w:i/>
          <w:color w:val="000000"/>
          <w:sz w:val="28"/>
          <w:szCs w:val="28"/>
          <w:lang w:val="en-US"/>
        </w:rPr>
        <w:t>NPV</w:t>
      </w:r>
      <w:r w:rsidRPr="001B2A1E">
        <w:rPr>
          <w:rFonts w:ascii="Times New Roman" w:hAnsi="Times New Roman" w:cs="Times New Roman"/>
          <w:color w:val="000000"/>
          <w:sz w:val="28"/>
          <w:szCs w:val="28"/>
        </w:rPr>
        <w:t xml:space="preserve"> = 11165,06</w:t>
      </w:r>
      <w:r w:rsidR="008C03E2">
        <w:rPr>
          <w:rFonts w:ascii="Times New Roman" w:hAnsi="Times New Roman" w:cs="Times New Roman"/>
          <w:color w:val="000000"/>
          <w:sz w:val="28"/>
          <w:szCs w:val="28"/>
        </w:rPr>
        <w:t>4</w:t>
      </w:r>
      <w:r w:rsidRPr="001B2A1E">
        <w:rPr>
          <w:rFonts w:ascii="Times New Roman" w:hAnsi="Times New Roman" w:cs="Times New Roman"/>
          <w:color w:val="000000"/>
          <w:sz w:val="28"/>
          <w:szCs w:val="28"/>
        </w:rPr>
        <w:t xml:space="preserve"> × 0,8302 = 9269,23</w:t>
      </w:r>
      <w:r w:rsidR="008C03E2">
        <w:rPr>
          <w:rFonts w:ascii="Times New Roman" w:hAnsi="Times New Roman" w:cs="Times New Roman"/>
          <w:color w:val="000000"/>
          <w:sz w:val="28"/>
          <w:szCs w:val="28"/>
        </w:rPr>
        <w:t>6</w:t>
      </w:r>
      <w:r w:rsidRPr="001B2A1E">
        <w:rPr>
          <w:rFonts w:ascii="Times New Roman" w:hAnsi="Times New Roman" w:cs="Times New Roman"/>
          <w:color w:val="000000"/>
          <w:sz w:val="28"/>
          <w:szCs w:val="28"/>
        </w:rPr>
        <w:t>тыс.р.</w: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Третий год </w:t>
      </w:r>
      <w:r w:rsidRPr="001B2A1E">
        <w:rPr>
          <w:rFonts w:ascii="Times New Roman" w:hAnsi="Times New Roman" w:cs="Times New Roman"/>
          <w:color w:val="000000"/>
          <w:sz w:val="28"/>
          <w:szCs w:val="28"/>
        </w:rPr>
        <w:tab/>
      </w:r>
      <w:r>
        <w:rPr>
          <w:rFonts w:ascii="Times New Roman" w:hAnsi="Times New Roman" w:cs="Times New Roman"/>
          <w:i/>
          <w:color w:val="000000"/>
          <w:sz w:val="28"/>
          <w:szCs w:val="28"/>
          <w:lang w:val="en-US"/>
        </w:rPr>
        <w:t>NPV</w:t>
      </w:r>
      <w:r w:rsidRPr="001B2A1E">
        <w:rPr>
          <w:rFonts w:ascii="Times New Roman" w:hAnsi="Times New Roman" w:cs="Times New Roman"/>
          <w:color w:val="000000"/>
          <w:sz w:val="28"/>
          <w:szCs w:val="28"/>
        </w:rPr>
        <w:t xml:space="preserve"> = 11816,396 × 0,7565 = 8939,104 тыс.р.</w:t>
      </w:r>
    </w:p>
    <w:p w:rsidR="001B2A1E" w:rsidRPr="001B2A1E" w:rsidRDefault="001B2A1E" w:rsidP="001B2A1E">
      <w:pPr>
        <w:pStyle w:val="a5"/>
        <w:ind w:left="-284" w:firstLine="710"/>
        <w:rPr>
          <w:szCs w:val="28"/>
        </w:rPr>
      </w:pPr>
      <w:r w:rsidRPr="001B2A1E">
        <w:rPr>
          <w:szCs w:val="28"/>
        </w:rPr>
        <w:t xml:space="preserve">Срок окупаемости динамический – </w:t>
      </w:r>
      <w:r w:rsidRPr="001B2A1E">
        <w:rPr>
          <w:i/>
          <w:szCs w:val="28"/>
          <w:lang w:val="en-US"/>
        </w:rPr>
        <w:t>ROI</w:t>
      </w:r>
      <w:r>
        <w:rPr>
          <w:szCs w:val="28"/>
        </w:rPr>
        <w:t>определим по формуле (4.8).</w:t>
      </w:r>
    </w:p>
    <w:p w:rsidR="001B2A1E" w:rsidRPr="001B2A1E" w:rsidRDefault="008C03E2" w:rsidP="001B2A1E">
      <w:pPr>
        <w:jc w:val="center"/>
        <w:rPr>
          <w:rFonts w:ascii="Times New Roman" w:hAnsi="Times New Roman" w:cs="Times New Roman"/>
          <w:sz w:val="28"/>
          <w:szCs w:val="28"/>
        </w:rPr>
      </w:pPr>
      <w:r w:rsidRPr="001B2A1E">
        <w:rPr>
          <w:rFonts w:ascii="Times New Roman" w:hAnsi="Times New Roman" w:cs="Times New Roman"/>
          <w:position w:val="-28"/>
          <w:sz w:val="28"/>
          <w:szCs w:val="28"/>
        </w:rPr>
        <w:object w:dxaOrig="2340" w:dyaOrig="660">
          <v:shape id="_x0000_i1127" type="#_x0000_t75" style="width:117.9pt;height:33.4pt" o:ole="">
            <v:imagedata r:id="rId213" o:title=""/>
          </v:shape>
          <o:OLEObject Type="Embed" ProgID="Equation.3" ShapeID="_x0000_i1127" DrawAspect="Content" ObjectID="_1566109768" r:id="rId214"/>
        </w:object>
      </w:r>
      <w:r w:rsidR="001B2A1E" w:rsidRPr="001B2A1E">
        <w:rPr>
          <w:rFonts w:ascii="Times New Roman" w:hAnsi="Times New Roman" w:cs="Times New Roman"/>
          <w:sz w:val="28"/>
          <w:szCs w:val="28"/>
        </w:rPr>
        <w:t xml:space="preserve"> года</w:t>
      </w:r>
    </w:p>
    <w:p w:rsidR="001B2A1E" w:rsidRPr="001B2A1E" w:rsidRDefault="001B2A1E" w:rsidP="001B2A1E">
      <w:pPr>
        <w:pStyle w:val="a5"/>
        <w:ind w:left="-284" w:firstLine="710"/>
        <w:rPr>
          <w:szCs w:val="28"/>
        </w:rPr>
      </w:pPr>
      <w:r w:rsidRPr="001B2A1E">
        <w:rPr>
          <w:szCs w:val="28"/>
        </w:rPr>
        <w:t xml:space="preserve">Индекс доходности – </w:t>
      </w:r>
      <w:r>
        <w:rPr>
          <w:i/>
          <w:iCs/>
          <w:szCs w:val="28"/>
          <w:lang w:val="en-US"/>
        </w:rPr>
        <w:t>PI</w:t>
      </w:r>
      <w:r w:rsidRPr="001B2A1E">
        <w:rPr>
          <w:szCs w:val="28"/>
        </w:rPr>
        <w:t xml:space="preserve"> определим по формуле:</w:t>
      </w:r>
    </w:p>
    <w:tbl>
      <w:tblPr>
        <w:tblW w:w="0" w:type="auto"/>
        <w:tblInd w:w="-176" w:type="dxa"/>
        <w:tblLook w:val="04A0" w:firstRow="1" w:lastRow="0" w:firstColumn="1" w:lastColumn="0" w:noHBand="0" w:noVBand="1"/>
      </w:tblPr>
      <w:tblGrid>
        <w:gridCol w:w="8404"/>
        <w:gridCol w:w="1409"/>
      </w:tblGrid>
      <w:tr w:rsidR="001B2A1E" w:rsidRPr="001B2A1E" w:rsidTr="001B2A1E">
        <w:trPr>
          <w:trHeight w:val="685"/>
        </w:trPr>
        <w:tc>
          <w:tcPr>
            <w:tcW w:w="8506" w:type="dxa"/>
            <w:vAlign w:val="center"/>
          </w:tcPr>
          <w:p w:rsidR="001B2A1E" w:rsidRPr="001B2A1E" w:rsidRDefault="002E3CBA" w:rsidP="001B2A1E">
            <w:pPr>
              <w:jc w:val="center"/>
              <w:rPr>
                <w:rFonts w:ascii="Times New Roman" w:hAnsi="Times New Roman" w:cs="Times New Roman"/>
                <w:sz w:val="28"/>
                <w:szCs w:val="28"/>
              </w:rPr>
            </w:pPr>
            <w:r w:rsidRPr="001B2A1E">
              <w:rPr>
                <w:rFonts w:ascii="Times New Roman" w:hAnsi="Times New Roman" w:cs="Times New Roman"/>
                <w:position w:val="-24"/>
                <w:sz w:val="28"/>
                <w:szCs w:val="28"/>
              </w:rPr>
              <w:object w:dxaOrig="1260" w:dyaOrig="620">
                <v:shape id="_x0000_i1128" type="#_x0000_t75" style="width:61.55pt;height:31.3pt" o:ole="">
                  <v:imagedata r:id="rId215" o:title=""/>
                </v:shape>
                <o:OLEObject Type="Embed" ProgID="Equation.3" ShapeID="_x0000_i1128" DrawAspect="Content" ObjectID="_1566109769" r:id="rId216"/>
              </w:object>
            </w:r>
            <w:r w:rsidR="001B2A1E" w:rsidRPr="001B2A1E">
              <w:rPr>
                <w:rFonts w:ascii="Times New Roman" w:hAnsi="Times New Roman" w:cs="Times New Roman"/>
                <w:sz w:val="28"/>
                <w:szCs w:val="28"/>
              </w:rPr>
              <w:t>,</w:t>
            </w:r>
          </w:p>
        </w:tc>
        <w:tc>
          <w:tcPr>
            <w:tcW w:w="1417" w:type="dxa"/>
            <w:vAlign w:val="center"/>
          </w:tcPr>
          <w:p w:rsidR="001B2A1E" w:rsidRPr="001B2A1E" w:rsidRDefault="001B2A1E" w:rsidP="001B2A1E">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lang w:val="en-US"/>
              </w:rPr>
              <w:t>4.17</w:t>
            </w:r>
            <w:r w:rsidRPr="001B2A1E">
              <w:rPr>
                <w:rFonts w:ascii="Times New Roman" w:hAnsi="Times New Roman" w:cs="Times New Roman"/>
                <w:color w:val="000000"/>
                <w:sz w:val="28"/>
                <w:szCs w:val="28"/>
              </w:rPr>
              <w:t>)</w:t>
            </w:r>
          </w:p>
        </w:tc>
      </w:tr>
    </w:tbl>
    <w:p w:rsidR="001B2A1E" w:rsidRPr="001B2A1E" w:rsidRDefault="001B2A1E" w:rsidP="001B2A1E">
      <w:pPr>
        <w:pStyle w:val="a5"/>
        <w:ind w:left="-284"/>
        <w:rPr>
          <w:szCs w:val="28"/>
        </w:rPr>
      </w:pPr>
      <w:r w:rsidRPr="001B2A1E">
        <w:rPr>
          <w:szCs w:val="28"/>
        </w:rPr>
        <w:lastRenderedPageBreak/>
        <w:t xml:space="preserve">где   </w:t>
      </w:r>
      <w:r w:rsidR="002E3CBA">
        <w:rPr>
          <w:i/>
          <w:iCs/>
          <w:szCs w:val="28"/>
          <w:lang w:val="en-US"/>
        </w:rPr>
        <w:t>NPV</w:t>
      </w:r>
      <w:r w:rsidRPr="002E3CBA">
        <w:rPr>
          <w:i/>
          <w:iCs/>
          <w:szCs w:val="28"/>
          <w:vertAlign w:val="subscript"/>
        </w:rPr>
        <w:t>ни</w:t>
      </w:r>
      <w:r w:rsidRPr="001B2A1E">
        <w:rPr>
          <w:szCs w:val="28"/>
        </w:rPr>
        <w:t xml:space="preserve"> – чистый дисконтированный доход накопленным итогом (без учета инвестиций), тыс.р.</w:t>
      </w:r>
    </w:p>
    <w:p w:rsidR="001B2A1E" w:rsidRPr="001B2A1E" w:rsidRDefault="008C03E2" w:rsidP="001B2A1E">
      <w:pPr>
        <w:jc w:val="center"/>
        <w:rPr>
          <w:rFonts w:ascii="Times New Roman" w:hAnsi="Times New Roman" w:cs="Times New Roman"/>
          <w:sz w:val="28"/>
          <w:szCs w:val="28"/>
        </w:rPr>
      </w:pPr>
      <w:r w:rsidRPr="001B2A1E">
        <w:rPr>
          <w:rFonts w:ascii="Times New Roman" w:hAnsi="Times New Roman" w:cs="Times New Roman"/>
          <w:position w:val="-28"/>
          <w:sz w:val="28"/>
          <w:szCs w:val="28"/>
        </w:rPr>
        <w:object w:dxaOrig="4440" w:dyaOrig="660">
          <v:shape id="_x0000_i1129" type="#_x0000_t75" style="width:222.25pt;height:33.4pt" o:ole="">
            <v:imagedata r:id="rId217" o:title=""/>
          </v:shape>
          <o:OLEObject Type="Embed" ProgID="Equation.3" ShapeID="_x0000_i1129" DrawAspect="Content" ObjectID="_1566109770" r:id="rId218"/>
        </w:object>
      </w:r>
    </w:p>
    <w:p w:rsidR="001B2A1E" w:rsidRPr="001B2A1E" w:rsidRDefault="001B2A1E" w:rsidP="008C03E2">
      <w:pPr>
        <w:pStyle w:val="a5"/>
        <w:spacing w:after="0"/>
        <w:ind w:left="-284" w:firstLine="709"/>
        <w:rPr>
          <w:szCs w:val="28"/>
        </w:rPr>
      </w:pPr>
      <w:r w:rsidRPr="001B2A1E">
        <w:rPr>
          <w:szCs w:val="28"/>
        </w:rPr>
        <w:t xml:space="preserve">Внутренняя норма доходности – </w:t>
      </w:r>
      <w:r w:rsidR="002E3CBA">
        <w:rPr>
          <w:i/>
          <w:iCs/>
          <w:szCs w:val="28"/>
          <w:lang w:val="en-US"/>
        </w:rPr>
        <w:t>IRR</w:t>
      </w:r>
      <w:r w:rsidRPr="001B2A1E">
        <w:rPr>
          <w:szCs w:val="28"/>
        </w:rPr>
        <w:t xml:space="preserve"> представляет собой такое значение ставки дисконтирования</w:t>
      </w:r>
      <w:r w:rsidR="008C03E2">
        <w:rPr>
          <w:szCs w:val="28"/>
        </w:rPr>
        <w:t>,</w:t>
      </w:r>
      <w:r w:rsidRPr="001B2A1E">
        <w:rPr>
          <w:szCs w:val="28"/>
        </w:rPr>
        <w:t xml:space="preserve"> при котором чист</w:t>
      </w:r>
      <w:r w:rsidR="008C03E2">
        <w:rPr>
          <w:szCs w:val="28"/>
        </w:rPr>
        <w:t>ый дисконтированный доход равен </w:t>
      </w:r>
      <w:r w:rsidRPr="001B2A1E">
        <w:rPr>
          <w:szCs w:val="28"/>
        </w:rPr>
        <w:t>0. Иными словами, внутренняя норма доходности представляет собой, ту норму дисконта, при которой величина приведенных эффектов равна приведенным инвестициям.</w:t>
      </w:r>
    </w:p>
    <w:p w:rsidR="001B2A1E" w:rsidRPr="001B2A1E" w:rsidRDefault="001B2A1E" w:rsidP="008C03E2">
      <w:pPr>
        <w:pStyle w:val="a5"/>
        <w:spacing w:after="0"/>
        <w:ind w:left="-284" w:firstLine="709"/>
        <w:rPr>
          <w:szCs w:val="28"/>
        </w:rPr>
      </w:pPr>
      <w:r w:rsidRPr="001B2A1E">
        <w:rPr>
          <w:szCs w:val="28"/>
        </w:rPr>
        <w:t xml:space="preserve">Для расчета </w:t>
      </w:r>
      <w:r w:rsidR="002E3CBA">
        <w:rPr>
          <w:i/>
          <w:iCs/>
          <w:szCs w:val="28"/>
          <w:lang w:val="en-US"/>
        </w:rPr>
        <w:t>IRR</w:t>
      </w:r>
      <w:r w:rsidRPr="001B2A1E">
        <w:rPr>
          <w:szCs w:val="28"/>
        </w:rPr>
        <w:t xml:space="preserve"> используем форму</w:t>
      </w:r>
      <w:r w:rsidR="002E3CBA">
        <w:rPr>
          <w:szCs w:val="28"/>
        </w:rPr>
        <w:t>лу (4.6)</w:t>
      </w:r>
      <w:r w:rsidR="008C03E2">
        <w:rPr>
          <w:szCs w:val="28"/>
        </w:rPr>
        <w:t>.</w:t>
      </w:r>
    </w:p>
    <w:p w:rsidR="001B2A1E" w:rsidRPr="001B2A1E" w:rsidRDefault="001B2A1E" w:rsidP="001B2A1E">
      <w:pPr>
        <w:pStyle w:val="a5"/>
        <w:rPr>
          <w:szCs w:val="28"/>
        </w:rPr>
      </w:pPr>
      <w:r w:rsidRPr="001B2A1E">
        <w:rPr>
          <w:szCs w:val="28"/>
        </w:rPr>
        <w:t xml:space="preserve">Определим коэффициент дисконтирования при </w:t>
      </w:r>
      <w:r w:rsidR="002E3CBA">
        <w:rPr>
          <w:i/>
          <w:iCs/>
          <w:szCs w:val="28"/>
          <w:lang w:val="en-US"/>
        </w:rPr>
        <w:t>r</w:t>
      </w:r>
      <w:r w:rsidRPr="001B2A1E">
        <w:rPr>
          <w:i/>
          <w:iCs/>
          <w:szCs w:val="28"/>
          <w:vertAlign w:val="subscript"/>
        </w:rPr>
        <w:t>2</w:t>
      </w:r>
      <w:r w:rsidRPr="001B2A1E">
        <w:rPr>
          <w:szCs w:val="28"/>
        </w:rPr>
        <w:t>= 30,0%.</w:t>
      </w:r>
    </w:p>
    <w:p w:rsidR="001B2A1E" w:rsidRPr="001B2A1E" w:rsidRDefault="002E3CBA" w:rsidP="001B2A1E">
      <w:pPr>
        <w:widowControl w:val="0"/>
        <w:ind w:left="-284" w:firstLine="709"/>
        <w:rPr>
          <w:rFonts w:ascii="Times New Roman" w:hAnsi="Times New Roman" w:cs="Times New Roman"/>
          <w:color w:val="000000"/>
          <w:sz w:val="28"/>
          <w:szCs w:val="28"/>
        </w:rPr>
      </w:pPr>
      <w:r>
        <w:rPr>
          <w:rFonts w:ascii="Times New Roman" w:hAnsi="Times New Roman" w:cs="Times New Roman"/>
          <w:color w:val="000000"/>
          <w:sz w:val="28"/>
          <w:szCs w:val="28"/>
        </w:rPr>
        <w:t>П</w:t>
      </w:r>
      <w:r w:rsidR="001B2A1E" w:rsidRPr="001B2A1E">
        <w:rPr>
          <w:rFonts w:ascii="Times New Roman" w:hAnsi="Times New Roman" w:cs="Times New Roman"/>
          <w:color w:val="000000"/>
          <w:sz w:val="28"/>
          <w:szCs w:val="28"/>
        </w:rPr>
        <w:t xml:space="preserve">ервый год </w:t>
      </w:r>
      <w:r w:rsidR="001B2A1E" w:rsidRPr="001B2A1E">
        <w:rPr>
          <w:rFonts w:ascii="Times New Roman" w:hAnsi="Times New Roman" w:cs="Times New Roman"/>
          <w:color w:val="000000"/>
          <w:sz w:val="28"/>
          <w:szCs w:val="28"/>
        </w:rPr>
        <w:tab/>
      </w:r>
      <w:r w:rsidR="00E540B7" w:rsidRPr="008C03E2">
        <w:rPr>
          <w:rFonts w:ascii="Times New Roman" w:hAnsi="Times New Roman" w:cs="Times New Roman"/>
          <w:color w:val="000000"/>
          <w:position w:val="-28"/>
          <w:sz w:val="28"/>
          <w:szCs w:val="28"/>
        </w:rPr>
        <w:object w:dxaOrig="1960" w:dyaOrig="660">
          <v:shape id="_x0000_i1130" type="#_x0000_t75" style="width:97.05pt;height:33.4pt" o:ole="">
            <v:imagedata r:id="rId219" o:title=""/>
          </v:shape>
          <o:OLEObject Type="Embed" ProgID="Equation.3" ShapeID="_x0000_i1130" DrawAspect="Content" ObjectID="_1566109771" r:id="rId220"/>
        </w:objec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Второй год</w:t>
      </w:r>
      <w:r w:rsidRPr="001B2A1E">
        <w:rPr>
          <w:rFonts w:ascii="Times New Roman" w:hAnsi="Times New Roman" w:cs="Times New Roman"/>
          <w:color w:val="000000"/>
          <w:sz w:val="28"/>
          <w:szCs w:val="28"/>
        </w:rPr>
        <w:tab/>
      </w:r>
      <w:r w:rsidR="008C03E2" w:rsidRPr="008C03E2">
        <w:rPr>
          <w:rFonts w:ascii="Times New Roman" w:hAnsi="Times New Roman" w:cs="Times New Roman"/>
          <w:color w:val="000000"/>
          <w:position w:val="-30"/>
          <w:sz w:val="28"/>
          <w:szCs w:val="28"/>
        </w:rPr>
        <w:object w:dxaOrig="2240" w:dyaOrig="680">
          <v:shape id="_x0000_i1131" type="#_x0000_t75" style="width:112.7pt;height:33.4pt" o:ole="">
            <v:imagedata r:id="rId221" o:title=""/>
          </v:shape>
          <o:OLEObject Type="Embed" ProgID="Equation.3" ShapeID="_x0000_i1131" DrawAspect="Content" ObjectID="_1566109772" r:id="rId222"/>
        </w:object>
      </w:r>
    </w:p>
    <w:p w:rsidR="001B2A1E" w:rsidRPr="001B2A1E" w:rsidRDefault="001B2A1E" w:rsidP="001B2A1E">
      <w:pPr>
        <w:widowControl w:val="0"/>
        <w:ind w:left="-284" w:firstLine="709"/>
        <w:rPr>
          <w:rFonts w:ascii="Times New Roman" w:hAnsi="Times New Roman" w:cs="Times New Roman"/>
          <w:color w:val="000000"/>
          <w:sz w:val="28"/>
          <w:szCs w:val="28"/>
        </w:rPr>
      </w:pPr>
      <w:r w:rsidRPr="001B2A1E">
        <w:rPr>
          <w:rFonts w:ascii="Times New Roman" w:hAnsi="Times New Roman" w:cs="Times New Roman"/>
          <w:color w:val="000000"/>
          <w:sz w:val="28"/>
          <w:szCs w:val="28"/>
        </w:rPr>
        <w:t xml:space="preserve">Третий год </w:t>
      </w:r>
      <w:r w:rsidRPr="001B2A1E">
        <w:rPr>
          <w:rFonts w:ascii="Times New Roman" w:hAnsi="Times New Roman" w:cs="Times New Roman"/>
          <w:color w:val="000000"/>
          <w:sz w:val="28"/>
          <w:szCs w:val="28"/>
        </w:rPr>
        <w:tab/>
      </w:r>
      <w:r w:rsidR="008C03E2" w:rsidRPr="008C03E2">
        <w:rPr>
          <w:rFonts w:ascii="Times New Roman" w:hAnsi="Times New Roman" w:cs="Times New Roman"/>
          <w:color w:val="000000"/>
          <w:position w:val="-30"/>
          <w:sz w:val="28"/>
          <w:szCs w:val="28"/>
        </w:rPr>
        <w:object w:dxaOrig="2220" w:dyaOrig="680">
          <v:shape id="_x0000_i1132" type="#_x0000_t75" style="width:112.7pt;height:33.4pt" o:ole="">
            <v:imagedata r:id="rId223" o:title=""/>
          </v:shape>
          <o:OLEObject Type="Embed" ProgID="Equation.3" ShapeID="_x0000_i1132" DrawAspect="Content" ObjectID="_1566109773" r:id="rId224"/>
        </w:object>
      </w:r>
    </w:p>
    <w:p w:rsidR="00AF78D8" w:rsidRDefault="002E3CBA" w:rsidP="001B2A1E">
      <w:pPr>
        <w:pStyle w:val="a7"/>
        <w:keepNext w:val="0"/>
        <w:widowControl w:val="0"/>
        <w:spacing w:after="0"/>
        <w:ind w:left="-284"/>
        <w:jc w:val="left"/>
      </w:pPr>
      <w:r>
        <w:rPr>
          <w:i/>
          <w:iCs/>
          <w:lang w:val="en-US"/>
        </w:rPr>
        <w:t>NPV</w:t>
      </w:r>
      <w:r w:rsidR="001B2A1E" w:rsidRPr="001B2A1E">
        <w:t>(</w:t>
      </w:r>
      <w:r>
        <w:rPr>
          <w:i/>
          <w:iCs/>
          <w:lang w:val="en-US"/>
        </w:rPr>
        <w:t>r</w:t>
      </w:r>
      <w:r w:rsidR="001B2A1E" w:rsidRPr="001B2A1E">
        <w:rPr>
          <w:i/>
          <w:iCs/>
          <w:vertAlign w:val="subscript"/>
        </w:rPr>
        <w:t>2</w:t>
      </w:r>
      <w:r>
        <w:t xml:space="preserve">) = </w:t>
      </w:r>
      <w:r w:rsidRPr="002E3CBA">
        <w:noBreakHyphen/>
      </w:r>
      <w:r w:rsidR="001B2A1E" w:rsidRPr="001B2A1E">
        <w:t>19690 +10571,09</w:t>
      </w:r>
      <w:r w:rsidR="008C03E2">
        <w:t>8</w:t>
      </w:r>
      <w:r w:rsidR="001B2A1E" w:rsidRPr="001B2A1E">
        <w:t xml:space="preserve"> × 0,</w:t>
      </w:r>
      <w:r w:rsidR="008C03E2">
        <w:t>7692</w:t>
      </w:r>
      <w:r w:rsidR="001B2A1E" w:rsidRPr="001B2A1E">
        <w:t xml:space="preserve"> + 11165,06</w:t>
      </w:r>
      <w:r w:rsidR="008C03E2">
        <w:t>4</w:t>
      </w:r>
      <w:r w:rsidR="001B2A1E" w:rsidRPr="001B2A1E">
        <w:t>× 0,</w:t>
      </w:r>
      <w:r w:rsidR="00AF78D8">
        <w:t>5917</w:t>
      </w:r>
      <w:r w:rsidR="001B2A1E" w:rsidRPr="001B2A1E">
        <w:t xml:space="preserve"> + 11816,396 ×</w:t>
      </w:r>
    </w:p>
    <w:p w:rsidR="001B2A1E" w:rsidRPr="001B2A1E" w:rsidRDefault="00AF78D8" w:rsidP="001B2A1E">
      <w:pPr>
        <w:pStyle w:val="a7"/>
        <w:keepNext w:val="0"/>
        <w:widowControl w:val="0"/>
        <w:spacing w:after="0"/>
        <w:ind w:left="-284"/>
        <w:jc w:val="left"/>
      </w:pPr>
      <w:r>
        <w:rPr>
          <w:iCs/>
        </w:rPr>
        <w:t xml:space="preserve"> ×</w:t>
      </w:r>
      <w:r w:rsidR="001B2A1E" w:rsidRPr="001B2A1E">
        <w:t xml:space="preserve"> 0,</w:t>
      </w:r>
      <w:r>
        <w:t xml:space="preserve">4552 </w:t>
      </w:r>
      <w:r w:rsidR="001B2A1E" w:rsidRPr="001B2A1E">
        <w:t>=</w:t>
      </w:r>
      <w:r w:rsidR="002E3CBA" w:rsidRPr="002E3CBA">
        <w:noBreakHyphen/>
      </w:r>
      <w:r>
        <w:t xml:space="preserve"> 426,479</w:t>
      </w:r>
      <w:r w:rsidR="001B2A1E" w:rsidRPr="001B2A1E">
        <w:t> тыс.р.</w:t>
      </w:r>
    </w:p>
    <w:p w:rsidR="001B2A1E" w:rsidRPr="001B2A1E" w:rsidRDefault="001B2A1E" w:rsidP="001B2A1E">
      <w:pPr>
        <w:rPr>
          <w:rFonts w:ascii="Times New Roman" w:hAnsi="Times New Roman" w:cs="Times New Roman"/>
          <w:sz w:val="28"/>
          <w:szCs w:val="28"/>
        </w:rPr>
      </w:pPr>
    </w:p>
    <w:p w:rsidR="001B2A1E" w:rsidRPr="001B2A1E" w:rsidRDefault="002E3CBA" w:rsidP="001B2A1E">
      <w:pPr>
        <w:rPr>
          <w:rFonts w:ascii="Times New Roman" w:hAnsi="Times New Roman" w:cs="Times New Roman"/>
          <w:sz w:val="28"/>
          <w:szCs w:val="28"/>
        </w:rPr>
      </w:pPr>
      <w:r>
        <w:rPr>
          <w:rFonts w:ascii="Times New Roman" w:hAnsi="Times New Roman" w:cs="Times New Roman"/>
          <w:i/>
          <w:sz w:val="28"/>
          <w:szCs w:val="28"/>
          <w:lang w:val="en-US"/>
        </w:rPr>
        <w:t>NPV</w:t>
      </w:r>
      <w:r w:rsidR="001B2A1E" w:rsidRPr="001B2A1E">
        <w:rPr>
          <w:rFonts w:ascii="Times New Roman" w:hAnsi="Times New Roman" w:cs="Times New Roman"/>
          <w:sz w:val="28"/>
          <w:szCs w:val="28"/>
        </w:rPr>
        <w:t xml:space="preserve">при </w:t>
      </w:r>
      <w:r>
        <w:rPr>
          <w:rFonts w:ascii="Times New Roman" w:hAnsi="Times New Roman" w:cs="Times New Roman"/>
          <w:sz w:val="28"/>
          <w:szCs w:val="28"/>
          <w:lang w:val="en-US"/>
        </w:rPr>
        <w:t>r</w:t>
      </w:r>
      <w:r w:rsidR="001B2A1E" w:rsidRPr="001B2A1E">
        <w:rPr>
          <w:rFonts w:ascii="Times New Roman" w:hAnsi="Times New Roman" w:cs="Times New Roman"/>
          <w:i/>
          <w:sz w:val="28"/>
          <w:szCs w:val="28"/>
          <w:vertAlign w:val="subscript"/>
        </w:rPr>
        <w:t>1</w:t>
      </w:r>
      <w:r w:rsidR="001B2A1E" w:rsidRPr="001B2A1E">
        <w:rPr>
          <w:rFonts w:ascii="Times New Roman" w:hAnsi="Times New Roman" w:cs="Times New Roman"/>
          <w:sz w:val="28"/>
          <w:szCs w:val="28"/>
        </w:rPr>
        <w:t xml:space="preserve"> равен</w:t>
      </w:r>
    </w:p>
    <w:p w:rsidR="001B2A1E" w:rsidRPr="001B2A1E" w:rsidRDefault="00FB42A6" w:rsidP="001B2A1E">
      <w:pPr>
        <w:jc w:val="center"/>
        <w:rPr>
          <w:rFonts w:ascii="Times New Roman" w:hAnsi="Times New Roman" w:cs="Times New Roman"/>
          <w:sz w:val="28"/>
          <w:szCs w:val="28"/>
        </w:rPr>
      </w:pPr>
      <w:r w:rsidRPr="002E3CBA">
        <w:rPr>
          <w:rFonts w:ascii="Times New Roman" w:hAnsi="Times New Roman" w:cs="Times New Roman"/>
          <w:position w:val="-28"/>
          <w:sz w:val="28"/>
          <w:szCs w:val="28"/>
        </w:rPr>
        <w:object w:dxaOrig="6180" w:dyaOrig="660">
          <v:shape id="_x0000_i1133" type="#_x0000_t75" style="width:309.9pt;height:33.4pt" o:ole="">
            <v:imagedata r:id="rId225" o:title=""/>
          </v:shape>
          <o:OLEObject Type="Embed" ProgID="Equation.3" ShapeID="_x0000_i1133" DrawAspect="Content" ObjectID="_1566109774" r:id="rId226"/>
        </w:object>
      </w:r>
      <w:r w:rsidR="00AF78D8">
        <w:rPr>
          <w:rFonts w:ascii="Times New Roman" w:hAnsi="Times New Roman" w:cs="Times New Roman"/>
          <w:sz w:val="28"/>
          <w:szCs w:val="28"/>
        </w:rPr>
        <w:t xml:space="preserve"> или 28,99</w:t>
      </w:r>
      <w:r w:rsidR="001B2A1E" w:rsidRPr="001B2A1E">
        <w:rPr>
          <w:rFonts w:ascii="Times New Roman" w:hAnsi="Times New Roman" w:cs="Times New Roman"/>
          <w:sz w:val="28"/>
          <w:szCs w:val="28"/>
        </w:rPr>
        <w:t>%</w:t>
      </w:r>
    </w:p>
    <w:p w:rsidR="002E3CBA" w:rsidRDefault="002E3CBA" w:rsidP="002E3CBA">
      <w:pPr>
        <w:pStyle w:val="a5"/>
        <w:ind w:left="-284" w:firstLine="710"/>
        <w:rPr>
          <w:szCs w:val="28"/>
        </w:rPr>
      </w:pPr>
      <w:r>
        <w:rPr>
          <w:szCs w:val="28"/>
        </w:rPr>
        <w:t>Сведем результаты расчетов в таблицу 4.2.</w:t>
      </w:r>
    </w:p>
    <w:p w:rsidR="002E3CBA" w:rsidRDefault="002E3CBA" w:rsidP="002E3CBA">
      <w:pPr>
        <w:pStyle w:val="a5"/>
        <w:spacing w:after="0"/>
        <w:ind w:left="-284" w:firstLine="709"/>
        <w:rPr>
          <w:szCs w:val="28"/>
        </w:rPr>
      </w:pPr>
    </w:p>
    <w:p w:rsidR="002E3CBA" w:rsidRDefault="002E3CBA" w:rsidP="002E3CBA">
      <w:pPr>
        <w:pStyle w:val="a5"/>
        <w:spacing w:after="0"/>
        <w:ind w:left="-284" w:firstLine="709"/>
        <w:rPr>
          <w:szCs w:val="28"/>
        </w:rPr>
      </w:pPr>
    </w:p>
    <w:p w:rsidR="002A4418" w:rsidRDefault="002A4418" w:rsidP="002E3CBA">
      <w:pPr>
        <w:pStyle w:val="a5"/>
        <w:spacing w:after="0"/>
        <w:ind w:left="-284" w:firstLine="709"/>
        <w:rPr>
          <w:szCs w:val="28"/>
        </w:rPr>
      </w:pPr>
    </w:p>
    <w:p w:rsidR="002E3CBA" w:rsidRDefault="002E3CBA" w:rsidP="002E3CBA">
      <w:pPr>
        <w:pStyle w:val="a5"/>
        <w:spacing w:after="0"/>
        <w:ind w:left="-284" w:firstLine="709"/>
        <w:rPr>
          <w:szCs w:val="28"/>
        </w:rPr>
      </w:pPr>
    </w:p>
    <w:p w:rsidR="002E3CBA" w:rsidRDefault="002E3CBA" w:rsidP="002E3CBA">
      <w:pPr>
        <w:pStyle w:val="a5"/>
        <w:spacing w:after="0"/>
        <w:ind w:left="-284" w:firstLine="709"/>
      </w:pPr>
      <w:r>
        <w:lastRenderedPageBreak/>
        <w:t>Таблица 4.2</w:t>
      </w:r>
      <w:r>
        <w:noBreakHyphen/>
        <w:t>И</w:t>
      </w:r>
      <w:r w:rsidRPr="006B1086">
        <w:rPr>
          <w:rStyle w:val="aa"/>
        </w:rPr>
        <w:t>нтегральны</w:t>
      </w:r>
      <w:r>
        <w:rPr>
          <w:rStyle w:val="aa"/>
        </w:rPr>
        <w:t>е</w:t>
      </w:r>
      <w:r w:rsidRPr="006B1086">
        <w:rPr>
          <w:rStyle w:val="aa"/>
        </w:rPr>
        <w:t xml:space="preserve"> показател</w:t>
      </w:r>
      <w:r>
        <w:rPr>
          <w:rStyle w:val="aa"/>
        </w:rPr>
        <w:t>и</w:t>
      </w:r>
      <w:r w:rsidRPr="006B1086">
        <w:rPr>
          <w:rStyle w:val="aa"/>
        </w:rPr>
        <w:t xml:space="preserve"> экономической эффективности </w:t>
      </w:r>
      <w:r>
        <w:rPr>
          <w:rStyle w:val="aa"/>
        </w:rPr>
        <w:t>инновационного проекта</w:t>
      </w:r>
    </w:p>
    <w:tbl>
      <w:tblPr>
        <w:tblW w:w="972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1421"/>
        <w:gridCol w:w="1591"/>
        <w:gridCol w:w="1591"/>
        <w:gridCol w:w="1591"/>
      </w:tblGrid>
      <w:tr w:rsidR="002E3CBA" w:rsidRPr="005901ED" w:rsidTr="009E175A">
        <w:trPr>
          <w:trHeight w:val="255"/>
        </w:trPr>
        <w:tc>
          <w:tcPr>
            <w:tcW w:w="3528" w:type="dxa"/>
            <w:vMerge w:val="restart"/>
            <w:vAlign w:val="center"/>
          </w:tcPr>
          <w:p w:rsidR="002E3CBA" w:rsidRPr="00CF104C" w:rsidRDefault="002E3CBA" w:rsidP="009E175A">
            <w:pPr>
              <w:pStyle w:val="a5"/>
              <w:spacing w:after="0" w:line="240" w:lineRule="auto"/>
              <w:ind w:left="0"/>
              <w:jc w:val="center"/>
              <w:rPr>
                <w:sz w:val="24"/>
              </w:rPr>
            </w:pPr>
            <w:r>
              <w:rPr>
                <w:sz w:val="24"/>
              </w:rPr>
              <w:t>Показатели</w:t>
            </w:r>
          </w:p>
        </w:tc>
        <w:tc>
          <w:tcPr>
            <w:tcW w:w="1421" w:type="dxa"/>
            <w:vMerge w:val="restart"/>
            <w:vAlign w:val="center"/>
          </w:tcPr>
          <w:p w:rsidR="002E3CBA" w:rsidRPr="00CF104C" w:rsidRDefault="002E3CBA" w:rsidP="009E175A">
            <w:pPr>
              <w:pStyle w:val="a5"/>
              <w:spacing w:after="0" w:line="240" w:lineRule="auto"/>
              <w:ind w:left="0"/>
              <w:jc w:val="center"/>
              <w:rPr>
                <w:sz w:val="24"/>
              </w:rPr>
            </w:pPr>
            <w:r w:rsidRPr="00CF104C">
              <w:rPr>
                <w:sz w:val="24"/>
              </w:rPr>
              <w:t>До начала проекта</w:t>
            </w:r>
          </w:p>
        </w:tc>
        <w:tc>
          <w:tcPr>
            <w:tcW w:w="4773" w:type="dxa"/>
            <w:gridSpan w:val="3"/>
            <w:vAlign w:val="center"/>
          </w:tcPr>
          <w:p w:rsidR="002E3CBA" w:rsidRPr="00CF104C" w:rsidRDefault="002E3CBA" w:rsidP="009E175A">
            <w:pPr>
              <w:pStyle w:val="a5"/>
              <w:spacing w:after="0" w:line="240" w:lineRule="auto"/>
              <w:ind w:left="0"/>
              <w:jc w:val="center"/>
              <w:rPr>
                <w:sz w:val="24"/>
              </w:rPr>
            </w:pPr>
            <w:r w:rsidRPr="00CF104C">
              <w:rPr>
                <w:sz w:val="24"/>
              </w:rPr>
              <w:t>Величина показателя по годам</w:t>
            </w:r>
          </w:p>
        </w:tc>
      </w:tr>
      <w:tr w:rsidR="002E3CBA" w:rsidRPr="005901ED" w:rsidTr="009E175A">
        <w:trPr>
          <w:trHeight w:val="137"/>
        </w:trPr>
        <w:tc>
          <w:tcPr>
            <w:tcW w:w="3528" w:type="dxa"/>
            <w:vMerge/>
            <w:vAlign w:val="center"/>
          </w:tcPr>
          <w:p w:rsidR="002E3CBA" w:rsidRPr="00CF104C" w:rsidRDefault="002E3CBA" w:rsidP="009E175A">
            <w:pPr>
              <w:pStyle w:val="a5"/>
              <w:spacing w:after="0" w:line="240" w:lineRule="auto"/>
              <w:ind w:left="0"/>
              <w:jc w:val="center"/>
              <w:rPr>
                <w:sz w:val="24"/>
              </w:rPr>
            </w:pPr>
          </w:p>
        </w:tc>
        <w:tc>
          <w:tcPr>
            <w:tcW w:w="1421" w:type="dxa"/>
            <w:vMerge/>
            <w:vAlign w:val="center"/>
          </w:tcPr>
          <w:p w:rsidR="002E3CBA" w:rsidRPr="00CF104C" w:rsidRDefault="002E3CBA" w:rsidP="009E175A">
            <w:pPr>
              <w:pStyle w:val="a5"/>
              <w:spacing w:after="0" w:line="240" w:lineRule="auto"/>
              <w:ind w:left="0"/>
              <w:jc w:val="center"/>
              <w:rPr>
                <w:sz w:val="24"/>
              </w:rPr>
            </w:pP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первый год реализации проекта</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второй год реализации проекта</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третий год реализации проекта</w:t>
            </w:r>
          </w:p>
        </w:tc>
      </w:tr>
      <w:tr w:rsidR="002E3CBA" w:rsidRPr="005901ED" w:rsidTr="009E175A">
        <w:trPr>
          <w:trHeight w:val="255"/>
        </w:trPr>
        <w:tc>
          <w:tcPr>
            <w:tcW w:w="3528" w:type="dxa"/>
            <w:vAlign w:val="center"/>
          </w:tcPr>
          <w:p w:rsidR="002E3CBA" w:rsidRPr="00CF104C" w:rsidRDefault="002E3CBA" w:rsidP="009E175A">
            <w:pPr>
              <w:pStyle w:val="a5"/>
              <w:spacing w:after="0" w:line="240" w:lineRule="auto"/>
              <w:ind w:left="0"/>
              <w:jc w:val="center"/>
              <w:rPr>
                <w:sz w:val="24"/>
              </w:rPr>
            </w:pPr>
            <w:r w:rsidRPr="00CF104C">
              <w:rPr>
                <w:sz w:val="24"/>
              </w:rPr>
              <w:t>1</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2</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3</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4</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5</w:t>
            </w:r>
          </w:p>
        </w:tc>
      </w:tr>
      <w:tr w:rsidR="002E3CBA" w:rsidRPr="005901ED" w:rsidTr="009E175A">
        <w:trPr>
          <w:trHeight w:val="526"/>
        </w:trPr>
        <w:tc>
          <w:tcPr>
            <w:tcW w:w="3528" w:type="dxa"/>
          </w:tcPr>
          <w:p w:rsidR="002E3CBA" w:rsidRPr="00CF104C" w:rsidRDefault="002E3CBA" w:rsidP="009E175A">
            <w:pPr>
              <w:pStyle w:val="a5"/>
              <w:spacing w:after="0" w:line="240" w:lineRule="auto"/>
              <w:ind w:left="0"/>
              <w:jc w:val="left"/>
              <w:rPr>
                <w:sz w:val="24"/>
              </w:rPr>
            </w:pPr>
            <w:r w:rsidRPr="00CF104C">
              <w:rPr>
                <w:sz w:val="24"/>
              </w:rPr>
              <w:t>Прирост выручки от продажи продукции в базисных ценах,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46930</w:t>
            </w:r>
          </w:p>
        </w:tc>
        <w:tc>
          <w:tcPr>
            <w:tcW w:w="1591" w:type="dxa"/>
            <w:vAlign w:val="center"/>
          </w:tcPr>
          <w:p w:rsidR="002E3CBA" w:rsidRPr="005901ED" w:rsidRDefault="002E3CBA" w:rsidP="009E175A">
            <w:pPr>
              <w:spacing w:line="240" w:lineRule="auto"/>
              <w:jc w:val="center"/>
              <w:rPr>
                <w:sz w:val="24"/>
              </w:rPr>
            </w:pPr>
            <w:r>
              <w:rPr>
                <w:sz w:val="24"/>
              </w:rPr>
              <w:t>46930</w:t>
            </w:r>
          </w:p>
        </w:tc>
        <w:tc>
          <w:tcPr>
            <w:tcW w:w="1591" w:type="dxa"/>
            <w:vAlign w:val="center"/>
          </w:tcPr>
          <w:p w:rsidR="002E3CBA" w:rsidRPr="005901ED" w:rsidRDefault="002E3CBA" w:rsidP="009E175A">
            <w:pPr>
              <w:spacing w:line="240" w:lineRule="auto"/>
              <w:jc w:val="center"/>
              <w:rPr>
                <w:sz w:val="24"/>
              </w:rPr>
            </w:pPr>
            <w:r>
              <w:rPr>
                <w:sz w:val="24"/>
              </w:rPr>
              <w:t>46930</w:t>
            </w:r>
          </w:p>
        </w:tc>
      </w:tr>
      <w:tr w:rsidR="002E3CBA" w:rsidRPr="005901ED" w:rsidTr="009E175A">
        <w:trPr>
          <w:trHeight w:val="526"/>
        </w:trPr>
        <w:tc>
          <w:tcPr>
            <w:tcW w:w="3528" w:type="dxa"/>
          </w:tcPr>
          <w:p w:rsidR="002E3CBA" w:rsidRPr="00CF104C" w:rsidRDefault="002E3CBA" w:rsidP="009E175A">
            <w:pPr>
              <w:pStyle w:val="a5"/>
              <w:spacing w:after="0" w:line="240" w:lineRule="auto"/>
              <w:ind w:left="0"/>
              <w:jc w:val="left"/>
              <w:rPr>
                <w:sz w:val="24"/>
              </w:rPr>
            </w:pPr>
            <w:r w:rsidRPr="00CF104C">
              <w:rPr>
                <w:sz w:val="24"/>
              </w:rPr>
              <w:t>Прирост выручки от продажи продукции в прогнозных ценах,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50215,1</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53730,157</w:t>
            </w:r>
          </w:p>
        </w:tc>
        <w:tc>
          <w:tcPr>
            <w:tcW w:w="1591" w:type="dxa"/>
            <w:vAlign w:val="center"/>
          </w:tcPr>
          <w:p w:rsidR="002E3CBA" w:rsidRPr="00CF104C" w:rsidRDefault="00FB42A6" w:rsidP="009E175A">
            <w:pPr>
              <w:pStyle w:val="a5"/>
              <w:spacing w:after="0" w:line="240" w:lineRule="auto"/>
              <w:ind w:left="0"/>
              <w:jc w:val="center"/>
              <w:rPr>
                <w:sz w:val="24"/>
              </w:rPr>
            </w:pPr>
            <w:r>
              <w:rPr>
                <w:sz w:val="24"/>
              </w:rPr>
              <w:t>57491,267</w:t>
            </w:r>
          </w:p>
        </w:tc>
      </w:tr>
      <w:tr w:rsidR="002E3CBA" w:rsidRPr="005901ED" w:rsidTr="009E175A">
        <w:trPr>
          <w:trHeight w:val="512"/>
        </w:trPr>
        <w:tc>
          <w:tcPr>
            <w:tcW w:w="3528" w:type="dxa"/>
          </w:tcPr>
          <w:p w:rsidR="002E3CBA" w:rsidRPr="00CF104C" w:rsidRDefault="002E3CBA" w:rsidP="009E175A">
            <w:pPr>
              <w:pStyle w:val="a5"/>
              <w:spacing w:after="0" w:line="240" w:lineRule="auto"/>
              <w:ind w:left="0"/>
              <w:jc w:val="left"/>
              <w:rPr>
                <w:sz w:val="24"/>
              </w:rPr>
            </w:pPr>
            <w:r w:rsidRPr="00CF104C">
              <w:rPr>
                <w:sz w:val="24"/>
              </w:rPr>
              <w:t>Прирост себестоимости от продажи продукции в базисных ценах,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37544</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37544</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37544</w:t>
            </w:r>
          </w:p>
        </w:tc>
      </w:tr>
      <w:tr w:rsidR="002E3CBA" w:rsidRPr="005901ED" w:rsidTr="009E175A">
        <w:trPr>
          <w:trHeight w:val="512"/>
        </w:trPr>
        <w:tc>
          <w:tcPr>
            <w:tcW w:w="3528" w:type="dxa"/>
          </w:tcPr>
          <w:p w:rsidR="002E3CBA" w:rsidRPr="00CF104C" w:rsidRDefault="002E3CBA" w:rsidP="009E175A">
            <w:pPr>
              <w:pStyle w:val="a5"/>
              <w:spacing w:after="0" w:line="240" w:lineRule="auto"/>
              <w:ind w:left="0"/>
              <w:jc w:val="left"/>
              <w:rPr>
                <w:sz w:val="24"/>
              </w:rPr>
            </w:pPr>
            <w:r w:rsidRPr="00CF104C">
              <w:rPr>
                <w:sz w:val="24"/>
              </w:rPr>
              <w:t>Прирост себестоимости от продажи продукции в прогнозных ценах,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40172,08</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42984,12</w:t>
            </w:r>
            <w:r w:rsidR="00FB42A6">
              <w:rPr>
                <w:sz w:val="24"/>
              </w:rPr>
              <w:t>5</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45993,01</w:t>
            </w:r>
            <w:r w:rsidR="00FB42A6">
              <w:rPr>
                <w:sz w:val="24"/>
              </w:rPr>
              <w:t>3</w:t>
            </w:r>
          </w:p>
        </w:tc>
      </w:tr>
      <w:tr w:rsidR="002E3CBA" w:rsidRPr="005901ED" w:rsidTr="009E175A">
        <w:trPr>
          <w:trHeight w:val="255"/>
        </w:trPr>
        <w:tc>
          <w:tcPr>
            <w:tcW w:w="3528" w:type="dxa"/>
          </w:tcPr>
          <w:p w:rsidR="002E3CBA" w:rsidRPr="00CF104C" w:rsidRDefault="002E3CBA" w:rsidP="009E175A">
            <w:pPr>
              <w:pStyle w:val="a5"/>
              <w:spacing w:after="0" w:line="240" w:lineRule="auto"/>
              <w:ind w:left="0"/>
              <w:jc w:val="left"/>
              <w:rPr>
                <w:sz w:val="24"/>
              </w:rPr>
            </w:pPr>
            <w:r w:rsidRPr="00CF104C">
              <w:rPr>
                <w:sz w:val="24"/>
              </w:rPr>
              <w:t>Прирост налогов,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2287,592</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2396,638</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2497,52</w:t>
            </w:r>
            <w:r w:rsidR="00FB42A6">
              <w:rPr>
                <w:sz w:val="24"/>
              </w:rPr>
              <w:t>8</w:t>
            </w:r>
          </w:p>
        </w:tc>
      </w:tr>
      <w:tr w:rsidR="002E3CBA" w:rsidRPr="005901ED" w:rsidTr="009E175A">
        <w:trPr>
          <w:trHeight w:val="255"/>
        </w:trPr>
        <w:tc>
          <w:tcPr>
            <w:tcW w:w="3528" w:type="dxa"/>
          </w:tcPr>
          <w:p w:rsidR="002E3CBA" w:rsidRPr="00CF104C" w:rsidRDefault="002E3CBA" w:rsidP="009E175A">
            <w:pPr>
              <w:pStyle w:val="a5"/>
              <w:spacing w:after="0" w:line="240" w:lineRule="auto"/>
              <w:ind w:left="0"/>
              <w:jc w:val="left"/>
              <w:rPr>
                <w:sz w:val="24"/>
              </w:rPr>
            </w:pPr>
            <w:r w:rsidRPr="00CF104C">
              <w:rPr>
                <w:sz w:val="24"/>
              </w:rPr>
              <w:t>Прирост амортизации,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5901ED" w:rsidRDefault="002E3CBA" w:rsidP="009E175A">
            <w:pPr>
              <w:spacing w:line="240" w:lineRule="auto"/>
              <w:jc w:val="center"/>
              <w:rPr>
                <w:sz w:val="24"/>
              </w:rPr>
            </w:pPr>
            <w:r>
              <w:rPr>
                <w:sz w:val="24"/>
              </w:rPr>
              <w:t>2815,67</w:t>
            </w:r>
          </w:p>
        </w:tc>
        <w:tc>
          <w:tcPr>
            <w:tcW w:w="1591" w:type="dxa"/>
            <w:vAlign w:val="center"/>
          </w:tcPr>
          <w:p w:rsidR="002E3CBA" w:rsidRPr="005901ED" w:rsidRDefault="002E3CBA" w:rsidP="009E175A">
            <w:pPr>
              <w:spacing w:line="240" w:lineRule="auto"/>
              <w:jc w:val="center"/>
              <w:rPr>
                <w:sz w:val="24"/>
              </w:rPr>
            </w:pPr>
            <w:r>
              <w:rPr>
                <w:sz w:val="24"/>
              </w:rPr>
              <w:t>2815,67</w:t>
            </w:r>
          </w:p>
        </w:tc>
        <w:tc>
          <w:tcPr>
            <w:tcW w:w="1591" w:type="dxa"/>
            <w:vAlign w:val="center"/>
          </w:tcPr>
          <w:p w:rsidR="002E3CBA" w:rsidRPr="005901ED" w:rsidRDefault="002E3CBA" w:rsidP="009E175A">
            <w:pPr>
              <w:spacing w:line="240" w:lineRule="auto"/>
              <w:jc w:val="center"/>
              <w:rPr>
                <w:sz w:val="24"/>
              </w:rPr>
            </w:pPr>
            <w:r>
              <w:rPr>
                <w:sz w:val="24"/>
              </w:rPr>
              <w:t>2815,67</w:t>
            </w:r>
          </w:p>
        </w:tc>
      </w:tr>
      <w:tr w:rsidR="002E3CBA" w:rsidRPr="005901ED" w:rsidTr="009E175A">
        <w:trPr>
          <w:trHeight w:val="255"/>
        </w:trPr>
        <w:tc>
          <w:tcPr>
            <w:tcW w:w="3528" w:type="dxa"/>
          </w:tcPr>
          <w:p w:rsidR="002E3CBA" w:rsidRPr="00CF104C" w:rsidRDefault="002E3CBA" w:rsidP="009E175A">
            <w:pPr>
              <w:pStyle w:val="a5"/>
              <w:spacing w:after="0" w:line="240" w:lineRule="auto"/>
              <w:ind w:left="0"/>
              <w:jc w:val="left"/>
              <w:rPr>
                <w:sz w:val="24"/>
              </w:rPr>
            </w:pPr>
            <w:r w:rsidRPr="00CF104C">
              <w:rPr>
                <w:sz w:val="24"/>
              </w:rPr>
              <w:t>Инвестиционные затраты,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19690,0</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w:t>
            </w:r>
          </w:p>
        </w:tc>
      </w:tr>
      <w:tr w:rsidR="002E3CBA" w:rsidRPr="005901ED" w:rsidTr="009E175A">
        <w:trPr>
          <w:trHeight w:val="255"/>
        </w:trPr>
        <w:tc>
          <w:tcPr>
            <w:tcW w:w="3528" w:type="dxa"/>
          </w:tcPr>
          <w:p w:rsidR="002E3CBA" w:rsidRPr="00CF104C" w:rsidRDefault="002E3CBA" w:rsidP="009E175A">
            <w:pPr>
              <w:pStyle w:val="a5"/>
              <w:spacing w:after="0" w:line="240" w:lineRule="auto"/>
              <w:ind w:left="0"/>
              <w:jc w:val="left"/>
              <w:rPr>
                <w:sz w:val="24"/>
              </w:rPr>
            </w:pPr>
            <w:r w:rsidRPr="00CF104C">
              <w:rPr>
                <w:sz w:val="24"/>
              </w:rPr>
              <w:t>Чистый денежный поток в прогнозных ценах,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-19690,0</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10571,098</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11165,06</w:t>
            </w:r>
            <w:r w:rsidR="00FB42A6">
              <w:rPr>
                <w:sz w:val="24"/>
              </w:rPr>
              <w:t>4</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11816,396</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То же накопленным итогом,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-19690,0</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-9118,902</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2046,16</w:t>
            </w:r>
            <w:r w:rsidR="00FB42A6">
              <w:rPr>
                <w:sz w:val="24"/>
              </w:rPr>
              <w:t>2</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13862,55</w:t>
            </w:r>
            <w:r w:rsidR="00FB42A6">
              <w:rPr>
                <w:sz w:val="24"/>
              </w:rPr>
              <w:t>8</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Срок окупаемости статический, годы</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4773" w:type="dxa"/>
            <w:gridSpan w:val="3"/>
            <w:vAlign w:val="center"/>
          </w:tcPr>
          <w:p w:rsidR="002E3CBA" w:rsidRPr="00CF104C" w:rsidRDefault="002E3CBA" w:rsidP="009E175A">
            <w:pPr>
              <w:pStyle w:val="a5"/>
              <w:spacing w:after="0" w:line="240" w:lineRule="auto"/>
              <w:ind w:left="0"/>
              <w:jc w:val="center"/>
              <w:rPr>
                <w:sz w:val="24"/>
              </w:rPr>
            </w:pPr>
            <w:r w:rsidRPr="00CF104C">
              <w:rPr>
                <w:sz w:val="24"/>
              </w:rPr>
              <w:t>1,42</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Коэффициент дисконтирования</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1,0</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0,911</w:t>
            </w:r>
            <w:r w:rsidR="00FB42A6">
              <w:rPr>
                <w:sz w:val="24"/>
              </w:rPr>
              <w:t>2</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0,8302</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0,7565</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Чистый дисконтированный доход,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-19690,0</w:t>
            </w:r>
          </w:p>
        </w:tc>
        <w:tc>
          <w:tcPr>
            <w:tcW w:w="1591" w:type="dxa"/>
            <w:vAlign w:val="center"/>
          </w:tcPr>
          <w:p w:rsidR="002E3CBA" w:rsidRPr="00CF104C" w:rsidRDefault="00FB42A6" w:rsidP="009E175A">
            <w:pPr>
              <w:pStyle w:val="a5"/>
              <w:spacing w:after="0" w:line="240" w:lineRule="auto"/>
              <w:ind w:left="0"/>
              <w:jc w:val="center"/>
              <w:rPr>
                <w:sz w:val="24"/>
              </w:rPr>
            </w:pPr>
            <w:r>
              <w:rPr>
                <w:sz w:val="24"/>
              </w:rPr>
              <w:t>9632,384</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9269,23</w:t>
            </w:r>
            <w:r w:rsidR="00FB42A6">
              <w:rPr>
                <w:sz w:val="24"/>
              </w:rPr>
              <w:t>6</w:t>
            </w:r>
          </w:p>
        </w:tc>
        <w:tc>
          <w:tcPr>
            <w:tcW w:w="1591" w:type="dxa"/>
            <w:vAlign w:val="center"/>
          </w:tcPr>
          <w:p w:rsidR="002E3CBA" w:rsidRPr="00CF104C" w:rsidRDefault="002E3CBA" w:rsidP="009E175A">
            <w:pPr>
              <w:pStyle w:val="a5"/>
              <w:spacing w:after="0" w:line="240" w:lineRule="auto"/>
              <w:ind w:left="0"/>
              <w:jc w:val="center"/>
              <w:rPr>
                <w:sz w:val="24"/>
              </w:rPr>
            </w:pPr>
            <w:r w:rsidRPr="00CF104C">
              <w:rPr>
                <w:sz w:val="24"/>
              </w:rPr>
              <w:t>8939,104</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То же накопленным итогом, тыс.р.</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-19690,0</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-1005</w:t>
            </w:r>
            <w:r w:rsidR="00FB42A6">
              <w:rPr>
                <w:sz w:val="24"/>
              </w:rPr>
              <w:t>7,616</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-78</w:t>
            </w:r>
            <w:r w:rsidR="00FB42A6">
              <w:rPr>
                <w:sz w:val="24"/>
              </w:rPr>
              <w:t>8,380</w:t>
            </w:r>
          </w:p>
        </w:tc>
        <w:tc>
          <w:tcPr>
            <w:tcW w:w="1591" w:type="dxa"/>
            <w:vAlign w:val="center"/>
          </w:tcPr>
          <w:p w:rsidR="002E3CBA" w:rsidRPr="00CF104C" w:rsidRDefault="002E3CBA" w:rsidP="00FB42A6">
            <w:pPr>
              <w:pStyle w:val="a5"/>
              <w:spacing w:after="0" w:line="240" w:lineRule="auto"/>
              <w:ind w:left="0"/>
              <w:jc w:val="center"/>
              <w:rPr>
                <w:sz w:val="24"/>
              </w:rPr>
            </w:pPr>
            <w:r w:rsidRPr="00CF104C">
              <w:rPr>
                <w:sz w:val="24"/>
              </w:rPr>
              <w:t>81</w:t>
            </w:r>
            <w:r w:rsidR="00FB42A6">
              <w:rPr>
                <w:sz w:val="24"/>
              </w:rPr>
              <w:t>50,724</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Срок окупаемости динамический, годы</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4773" w:type="dxa"/>
            <w:gridSpan w:val="3"/>
            <w:vAlign w:val="center"/>
          </w:tcPr>
          <w:p w:rsidR="002E3CBA" w:rsidRPr="00CF104C" w:rsidRDefault="00FB42A6" w:rsidP="009E175A">
            <w:pPr>
              <w:pStyle w:val="a5"/>
              <w:spacing w:after="0" w:line="240" w:lineRule="auto"/>
              <w:ind w:left="0"/>
              <w:jc w:val="center"/>
              <w:rPr>
                <w:sz w:val="24"/>
              </w:rPr>
            </w:pPr>
            <w:r>
              <w:rPr>
                <w:sz w:val="24"/>
              </w:rPr>
              <w:t>2,42</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Индекс доходности</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4773" w:type="dxa"/>
            <w:gridSpan w:val="3"/>
            <w:vAlign w:val="center"/>
          </w:tcPr>
          <w:p w:rsidR="002E3CBA" w:rsidRPr="00CF104C" w:rsidRDefault="00FB42A6" w:rsidP="009E175A">
            <w:pPr>
              <w:pStyle w:val="a5"/>
              <w:spacing w:after="0" w:line="240" w:lineRule="auto"/>
              <w:ind w:left="0"/>
              <w:jc w:val="center"/>
              <w:rPr>
                <w:sz w:val="24"/>
              </w:rPr>
            </w:pPr>
            <w:r>
              <w:rPr>
                <w:sz w:val="24"/>
              </w:rPr>
              <w:t>1,374</w:t>
            </w:r>
          </w:p>
        </w:tc>
      </w:tr>
      <w:tr w:rsidR="002E3CBA" w:rsidRPr="005901ED" w:rsidTr="009E175A">
        <w:trPr>
          <w:trHeight w:val="270"/>
        </w:trPr>
        <w:tc>
          <w:tcPr>
            <w:tcW w:w="3528" w:type="dxa"/>
          </w:tcPr>
          <w:p w:rsidR="002E3CBA" w:rsidRPr="00CF104C" w:rsidRDefault="002E3CBA" w:rsidP="009E175A">
            <w:pPr>
              <w:pStyle w:val="a5"/>
              <w:spacing w:after="0" w:line="240" w:lineRule="auto"/>
              <w:ind w:left="0"/>
              <w:jc w:val="left"/>
              <w:rPr>
                <w:sz w:val="24"/>
              </w:rPr>
            </w:pPr>
            <w:r w:rsidRPr="00CF104C">
              <w:rPr>
                <w:sz w:val="24"/>
              </w:rPr>
              <w:t>Внутренняя норма доходности, %</w:t>
            </w:r>
          </w:p>
        </w:tc>
        <w:tc>
          <w:tcPr>
            <w:tcW w:w="1421" w:type="dxa"/>
            <w:vAlign w:val="center"/>
          </w:tcPr>
          <w:p w:rsidR="002E3CBA" w:rsidRPr="00CF104C" w:rsidRDefault="002E3CBA" w:rsidP="009E175A">
            <w:pPr>
              <w:pStyle w:val="a5"/>
              <w:spacing w:after="0" w:line="240" w:lineRule="auto"/>
              <w:ind w:left="0"/>
              <w:jc w:val="center"/>
              <w:rPr>
                <w:sz w:val="24"/>
              </w:rPr>
            </w:pPr>
            <w:r w:rsidRPr="00CF104C">
              <w:rPr>
                <w:sz w:val="24"/>
              </w:rPr>
              <w:t>–</w:t>
            </w:r>
          </w:p>
        </w:tc>
        <w:tc>
          <w:tcPr>
            <w:tcW w:w="4773" w:type="dxa"/>
            <w:gridSpan w:val="3"/>
            <w:vAlign w:val="center"/>
          </w:tcPr>
          <w:p w:rsidR="002E3CBA" w:rsidRPr="00CF104C" w:rsidRDefault="00FB42A6" w:rsidP="009E175A">
            <w:pPr>
              <w:pStyle w:val="a5"/>
              <w:spacing w:after="0" w:line="240" w:lineRule="auto"/>
              <w:ind w:left="0"/>
              <w:jc w:val="center"/>
              <w:rPr>
                <w:sz w:val="24"/>
              </w:rPr>
            </w:pPr>
            <w:r>
              <w:rPr>
                <w:sz w:val="24"/>
              </w:rPr>
              <w:t>28,99</w:t>
            </w:r>
          </w:p>
        </w:tc>
      </w:tr>
    </w:tbl>
    <w:p w:rsidR="002E3CBA" w:rsidRDefault="002E3CBA" w:rsidP="002E3CBA">
      <w:pPr>
        <w:pStyle w:val="a5"/>
        <w:spacing w:after="0"/>
        <w:ind w:left="-284" w:firstLine="709"/>
        <w:rPr>
          <w:szCs w:val="28"/>
        </w:rPr>
      </w:pPr>
    </w:p>
    <w:p w:rsidR="000A0DCD" w:rsidRPr="002E3CBA" w:rsidRDefault="001B2A1E" w:rsidP="000A0DCD">
      <w:pPr>
        <w:pStyle w:val="a5"/>
        <w:spacing w:after="0"/>
        <w:ind w:left="-284" w:firstLine="709"/>
        <w:rPr>
          <w:szCs w:val="28"/>
        </w:rPr>
      </w:pPr>
      <w:r w:rsidRPr="002E3CBA">
        <w:rPr>
          <w:szCs w:val="28"/>
        </w:rPr>
        <w:t xml:space="preserve">Расчетные интегральные показатели экономической эффективности от </w:t>
      </w:r>
      <w:r w:rsidR="00FB42A6">
        <w:rPr>
          <w:szCs w:val="28"/>
        </w:rPr>
        <w:t>реализации инновационного проекта</w:t>
      </w:r>
      <w:r w:rsidRPr="002E3CBA">
        <w:rPr>
          <w:szCs w:val="28"/>
        </w:rPr>
        <w:t xml:space="preserve"> удовлетворяют пред</w:t>
      </w:r>
      <w:r w:rsidR="00FB42A6">
        <w:rPr>
          <w:szCs w:val="28"/>
        </w:rPr>
        <w:t xml:space="preserve">ъявляемым к ним требованиям: </w:t>
      </w:r>
      <w:r w:rsidR="00FB42A6" w:rsidRPr="00FB42A6">
        <w:rPr>
          <w:i/>
          <w:szCs w:val="28"/>
          <w:lang w:val="en-US"/>
        </w:rPr>
        <w:t>NPV</w:t>
      </w:r>
      <w:r w:rsidRPr="002E3CBA">
        <w:rPr>
          <w:szCs w:val="28"/>
        </w:rPr>
        <w:t xml:space="preserve">&gt; 0; </w:t>
      </w:r>
      <w:r w:rsidRPr="00FB42A6">
        <w:rPr>
          <w:i/>
          <w:szCs w:val="28"/>
        </w:rPr>
        <w:t>I</w:t>
      </w:r>
      <w:r w:rsidRPr="00FB42A6">
        <w:rPr>
          <w:i/>
          <w:szCs w:val="28"/>
          <w:vertAlign w:val="subscript"/>
        </w:rPr>
        <w:t>д</w:t>
      </w:r>
      <w:r w:rsidRPr="002E3CBA">
        <w:rPr>
          <w:szCs w:val="28"/>
        </w:rPr>
        <w:t xml:space="preserve">&gt; 1; </w:t>
      </w:r>
      <w:r w:rsidR="00FB42A6" w:rsidRPr="00FB42A6">
        <w:rPr>
          <w:i/>
          <w:szCs w:val="28"/>
          <w:lang w:val="en-US"/>
        </w:rPr>
        <w:t>IRR</w:t>
      </w:r>
      <w:r w:rsidRPr="002E3CBA">
        <w:rPr>
          <w:szCs w:val="28"/>
        </w:rPr>
        <w:t>&gt;</w:t>
      </w:r>
      <w:r w:rsidRPr="00FB42A6">
        <w:rPr>
          <w:i/>
          <w:szCs w:val="28"/>
        </w:rPr>
        <w:t>Е1</w:t>
      </w:r>
      <w:r w:rsidRPr="002E3CBA">
        <w:rPr>
          <w:szCs w:val="28"/>
        </w:rPr>
        <w:t xml:space="preserve">, следовательно, рассматриваемый инвестиционный проект является экономически целесообразным для </w:t>
      </w:r>
      <w:r w:rsidR="002E3CBA">
        <w:rPr>
          <w:szCs w:val="28"/>
        </w:rPr>
        <w:t>предприятия.</w:t>
      </w:r>
    </w:p>
    <w:p w:rsidR="002A4418" w:rsidRDefault="002A4418" w:rsidP="002B2254">
      <w:pPr>
        <w:spacing w:after="0" w:line="360" w:lineRule="auto"/>
        <w:ind w:firstLine="709"/>
        <w:jc w:val="both"/>
        <w:rPr>
          <w:rFonts w:ascii="Times New Roman" w:hAnsi="Times New Roman" w:cs="Times New Roman"/>
          <w:b/>
          <w:sz w:val="28"/>
          <w:szCs w:val="28"/>
        </w:rPr>
      </w:pPr>
    </w:p>
    <w:p w:rsidR="00F52388" w:rsidRPr="00A23CBF" w:rsidRDefault="00A23CBF" w:rsidP="002B2254">
      <w:pPr>
        <w:spacing w:after="0" w:line="360" w:lineRule="auto"/>
        <w:ind w:firstLine="709"/>
        <w:jc w:val="both"/>
        <w:rPr>
          <w:rFonts w:ascii="Times New Roman" w:hAnsi="Times New Roman" w:cs="Times New Roman"/>
          <w:b/>
          <w:sz w:val="28"/>
          <w:szCs w:val="28"/>
        </w:rPr>
      </w:pPr>
      <w:r w:rsidRPr="00A23CBF">
        <w:rPr>
          <w:rFonts w:ascii="Times New Roman" w:hAnsi="Times New Roman" w:cs="Times New Roman"/>
          <w:b/>
          <w:sz w:val="28"/>
          <w:szCs w:val="28"/>
        </w:rPr>
        <w:lastRenderedPageBreak/>
        <w:t>4.3 Задания для самостоятельного выполнения</w:t>
      </w:r>
    </w:p>
    <w:p w:rsidR="00A23CBF" w:rsidRDefault="00A23CBF" w:rsidP="002B2254">
      <w:pPr>
        <w:spacing w:after="0" w:line="360" w:lineRule="auto"/>
        <w:ind w:firstLine="709"/>
        <w:jc w:val="both"/>
        <w:rPr>
          <w:rFonts w:ascii="Times New Roman" w:hAnsi="Times New Roman" w:cs="Times New Roman"/>
          <w:sz w:val="28"/>
          <w:szCs w:val="28"/>
        </w:rPr>
      </w:pPr>
    </w:p>
    <w:p w:rsidR="00A23CBF" w:rsidRDefault="00A23CBF" w:rsidP="00A23CBF">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1</w:t>
      </w:r>
    </w:p>
    <w:p w:rsidR="00A23CBF" w:rsidRDefault="00A23CBF" w:rsidP="002B2254">
      <w:pPr>
        <w:spacing w:after="0" w:line="360" w:lineRule="auto"/>
        <w:ind w:firstLine="709"/>
        <w:jc w:val="both"/>
        <w:rPr>
          <w:rFonts w:ascii="Times New Roman" w:hAnsi="Times New Roman" w:cs="Times New Roman"/>
          <w:sz w:val="28"/>
          <w:szCs w:val="28"/>
        </w:rPr>
      </w:pPr>
    </w:p>
    <w:p w:rsidR="00A23CBF" w:rsidRDefault="00A23CB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Рассчитать интегральные показатели экономической эффективности инновационного проекта при следующих исходных данных (таблица 4.3).</w:t>
      </w:r>
    </w:p>
    <w:p w:rsidR="00A23CBF" w:rsidRDefault="00A23CBF" w:rsidP="002B2254">
      <w:pPr>
        <w:spacing w:after="0" w:line="360" w:lineRule="auto"/>
        <w:ind w:firstLine="709"/>
        <w:jc w:val="both"/>
        <w:rPr>
          <w:rFonts w:ascii="Times New Roman" w:hAnsi="Times New Roman" w:cs="Times New Roman"/>
          <w:sz w:val="28"/>
          <w:szCs w:val="28"/>
        </w:rPr>
      </w:pPr>
    </w:p>
    <w:p w:rsidR="00A23CBF" w:rsidRDefault="00A23CB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4.3 – Исходные данные для расчета интегральных показателей экономической эффективности инновационного проекта</w:t>
      </w:r>
    </w:p>
    <w:tbl>
      <w:tblPr>
        <w:tblStyle w:val="a4"/>
        <w:tblW w:w="0" w:type="auto"/>
        <w:tblLook w:val="04A0" w:firstRow="1" w:lastRow="0" w:firstColumn="1" w:lastColumn="0" w:noHBand="0" w:noVBand="1"/>
      </w:tblPr>
      <w:tblGrid>
        <w:gridCol w:w="3190"/>
        <w:gridCol w:w="1595"/>
        <w:gridCol w:w="1595"/>
        <w:gridCol w:w="1595"/>
        <w:gridCol w:w="1596"/>
      </w:tblGrid>
      <w:tr w:rsidR="00A23CBF" w:rsidTr="00A23CBF">
        <w:tc>
          <w:tcPr>
            <w:tcW w:w="3190"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До начала проекта</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Первый год реализации проекта</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Второй год реализации проекта</w:t>
            </w:r>
          </w:p>
        </w:tc>
        <w:tc>
          <w:tcPr>
            <w:tcW w:w="1596"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Третий год реализации проекта</w:t>
            </w:r>
          </w:p>
        </w:tc>
      </w:tr>
      <w:tr w:rsidR="00A23CBF" w:rsidTr="00A23CBF">
        <w:tc>
          <w:tcPr>
            <w:tcW w:w="3190"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1</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2</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3</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4</w:t>
            </w:r>
          </w:p>
        </w:tc>
        <w:tc>
          <w:tcPr>
            <w:tcW w:w="1596"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5</w:t>
            </w:r>
          </w:p>
        </w:tc>
      </w:tr>
      <w:tr w:rsidR="00A23CBF" w:rsidTr="00A23CBF">
        <w:tc>
          <w:tcPr>
            <w:tcW w:w="3190" w:type="dxa"/>
          </w:tcPr>
          <w:p w:rsidR="00A23CBF" w:rsidRDefault="00A23CBF" w:rsidP="00A23CBF">
            <w:pPr>
              <w:rPr>
                <w:rFonts w:ascii="Times New Roman" w:hAnsi="Times New Roman" w:cs="Times New Roman"/>
                <w:sz w:val="24"/>
                <w:szCs w:val="24"/>
              </w:rPr>
            </w:pPr>
            <w:r>
              <w:rPr>
                <w:rFonts w:ascii="Times New Roman" w:hAnsi="Times New Roman" w:cs="Times New Roman"/>
                <w:sz w:val="24"/>
                <w:szCs w:val="24"/>
              </w:rPr>
              <w:t xml:space="preserve">1. Прирост выручки от продажи </w:t>
            </w:r>
            <w:r w:rsidR="00271AC0">
              <w:rPr>
                <w:rFonts w:ascii="Times New Roman" w:hAnsi="Times New Roman" w:cs="Times New Roman"/>
                <w:sz w:val="24"/>
                <w:szCs w:val="24"/>
              </w:rPr>
              <w:t xml:space="preserve">продукции </w:t>
            </w:r>
            <w:r>
              <w:rPr>
                <w:rFonts w:ascii="Times New Roman" w:hAnsi="Times New Roman" w:cs="Times New Roman"/>
                <w:sz w:val="24"/>
                <w:szCs w:val="24"/>
              </w:rPr>
              <w:t>в базисных ценах, тыс.р.</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52167</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52167</w:t>
            </w:r>
          </w:p>
        </w:tc>
        <w:tc>
          <w:tcPr>
            <w:tcW w:w="1596"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52167</w:t>
            </w:r>
          </w:p>
        </w:tc>
      </w:tr>
      <w:tr w:rsidR="00A23CBF" w:rsidTr="00A23CBF">
        <w:tc>
          <w:tcPr>
            <w:tcW w:w="3190" w:type="dxa"/>
          </w:tcPr>
          <w:p w:rsidR="00A23CBF" w:rsidRDefault="00A23CBF" w:rsidP="00A23CBF">
            <w:pPr>
              <w:rPr>
                <w:rFonts w:ascii="Times New Roman" w:hAnsi="Times New Roman" w:cs="Times New Roman"/>
                <w:sz w:val="24"/>
                <w:szCs w:val="24"/>
              </w:rPr>
            </w:pPr>
            <w:r>
              <w:rPr>
                <w:rFonts w:ascii="Times New Roman" w:hAnsi="Times New Roman" w:cs="Times New Roman"/>
                <w:sz w:val="24"/>
                <w:szCs w:val="24"/>
              </w:rPr>
              <w:t>2. Прирост себестоимости продукции в базисных ценах, тыс.р.</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49032</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49032</w:t>
            </w:r>
          </w:p>
        </w:tc>
        <w:tc>
          <w:tcPr>
            <w:tcW w:w="1596"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49032</w:t>
            </w:r>
          </w:p>
        </w:tc>
      </w:tr>
      <w:tr w:rsidR="00A23CBF" w:rsidTr="00A23CBF">
        <w:tc>
          <w:tcPr>
            <w:tcW w:w="3190" w:type="dxa"/>
          </w:tcPr>
          <w:p w:rsidR="00A23CBF" w:rsidRDefault="00A23CBF" w:rsidP="00A23CBF">
            <w:pPr>
              <w:rPr>
                <w:rFonts w:ascii="Times New Roman" w:hAnsi="Times New Roman" w:cs="Times New Roman"/>
                <w:sz w:val="24"/>
                <w:szCs w:val="24"/>
              </w:rPr>
            </w:pPr>
            <w:r>
              <w:rPr>
                <w:rFonts w:ascii="Times New Roman" w:hAnsi="Times New Roman" w:cs="Times New Roman"/>
                <w:sz w:val="24"/>
                <w:szCs w:val="24"/>
              </w:rPr>
              <w:t>3. Инвестиции, тыс.р.</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t>21370</w:t>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5"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596" w:type="dxa"/>
            <w:vAlign w:val="center"/>
          </w:tcPr>
          <w:p w:rsidR="00A23CBF" w:rsidRDefault="00A23CBF" w:rsidP="00A23CBF">
            <w:pPr>
              <w:jc w:val="center"/>
              <w:rPr>
                <w:rFonts w:ascii="Times New Roman" w:hAnsi="Times New Roman" w:cs="Times New Roman"/>
                <w:sz w:val="24"/>
                <w:szCs w:val="24"/>
              </w:rPr>
            </w:pPr>
            <w:r>
              <w:rPr>
                <w:rFonts w:ascii="Times New Roman" w:hAnsi="Times New Roman" w:cs="Times New Roman"/>
                <w:sz w:val="24"/>
                <w:szCs w:val="24"/>
              </w:rPr>
              <w:noBreakHyphen/>
            </w:r>
          </w:p>
        </w:tc>
      </w:tr>
    </w:tbl>
    <w:p w:rsidR="00A23CBF" w:rsidRDefault="00A23CBF" w:rsidP="00A23CBF">
      <w:pPr>
        <w:spacing w:after="0" w:line="360" w:lineRule="auto"/>
        <w:jc w:val="both"/>
        <w:rPr>
          <w:rFonts w:ascii="Times New Roman" w:hAnsi="Times New Roman" w:cs="Times New Roman"/>
          <w:sz w:val="28"/>
          <w:szCs w:val="28"/>
        </w:rPr>
      </w:pPr>
    </w:p>
    <w:p w:rsidR="00A23CBF" w:rsidRDefault="00A23CB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Уровень инфляции – 8,5%, норма дисконта – 10%. Оборудование, приобретенное для инновационной деятельности</w:t>
      </w:r>
      <w:r w:rsidR="008211BE">
        <w:rPr>
          <w:rFonts w:ascii="Times New Roman" w:hAnsi="Times New Roman" w:cs="Times New Roman"/>
          <w:sz w:val="28"/>
          <w:szCs w:val="28"/>
        </w:rPr>
        <w:t>,</w:t>
      </w:r>
      <w:r>
        <w:rPr>
          <w:rFonts w:ascii="Times New Roman" w:hAnsi="Times New Roman" w:cs="Times New Roman"/>
          <w:sz w:val="28"/>
          <w:szCs w:val="28"/>
        </w:rPr>
        <w:t xml:space="preserve"> имеет норму амортизации равную 14,3%</w:t>
      </w:r>
    </w:p>
    <w:p w:rsidR="00A23CBF" w:rsidRDefault="00A23CBF" w:rsidP="002B2254">
      <w:pPr>
        <w:spacing w:after="0" w:line="360" w:lineRule="auto"/>
        <w:ind w:firstLine="709"/>
        <w:jc w:val="both"/>
        <w:rPr>
          <w:rFonts w:ascii="Times New Roman" w:hAnsi="Times New Roman" w:cs="Times New Roman"/>
          <w:sz w:val="28"/>
          <w:szCs w:val="28"/>
        </w:rPr>
      </w:pPr>
    </w:p>
    <w:p w:rsidR="00D956F2" w:rsidRDefault="00D956F2">
      <w:pPr>
        <w:rPr>
          <w:rFonts w:ascii="Times New Roman" w:hAnsi="Times New Roman" w:cs="Times New Roman"/>
          <w:sz w:val="28"/>
          <w:szCs w:val="28"/>
        </w:rPr>
      </w:pPr>
      <w:r>
        <w:rPr>
          <w:rFonts w:ascii="Times New Roman" w:hAnsi="Times New Roman" w:cs="Times New Roman"/>
          <w:sz w:val="28"/>
          <w:szCs w:val="28"/>
        </w:rPr>
        <w:br w:type="page"/>
      </w:r>
    </w:p>
    <w:p w:rsidR="00A23CBF" w:rsidRPr="00D956F2" w:rsidRDefault="00D6115E" w:rsidP="002B2254">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Тема </w:t>
      </w:r>
      <w:r w:rsidR="00D956F2" w:rsidRPr="00D956F2">
        <w:rPr>
          <w:rFonts w:ascii="Times New Roman" w:hAnsi="Times New Roman" w:cs="Times New Roman"/>
          <w:b/>
          <w:sz w:val="28"/>
          <w:szCs w:val="28"/>
        </w:rPr>
        <w:t>5. Оценка рисков инновационного проекта</w:t>
      </w:r>
    </w:p>
    <w:p w:rsidR="00D956F2" w:rsidRPr="00D956F2" w:rsidRDefault="00D956F2" w:rsidP="002B2254">
      <w:pPr>
        <w:spacing w:after="0" w:line="360" w:lineRule="auto"/>
        <w:ind w:firstLine="709"/>
        <w:jc w:val="both"/>
        <w:rPr>
          <w:rFonts w:ascii="Times New Roman" w:hAnsi="Times New Roman" w:cs="Times New Roman"/>
          <w:b/>
          <w:sz w:val="28"/>
          <w:szCs w:val="28"/>
        </w:rPr>
      </w:pPr>
      <w:r w:rsidRPr="00D956F2">
        <w:rPr>
          <w:rFonts w:ascii="Times New Roman" w:hAnsi="Times New Roman" w:cs="Times New Roman"/>
          <w:b/>
          <w:sz w:val="28"/>
          <w:szCs w:val="28"/>
        </w:rPr>
        <w:t>5.1 Краткие методические указания</w:t>
      </w:r>
    </w:p>
    <w:p w:rsidR="00D956F2" w:rsidRDefault="00D956F2" w:rsidP="002B2254">
      <w:pPr>
        <w:spacing w:after="0" w:line="360" w:lineRule="auto"/>
        <w:ind w:firstLine="709"/>
        <w:jc w:val="both"/>
        <w:rPr>
          <w:rFonts w:ascii="Times New Roman" w:hAnsi="Times New Roman" w:cs="Times New Roman"/>
          <w:sz w:val="28"/>
          <w:szCs w:val="28"/>
        </w:rPr>
      </w:pPr>
    </w:p>
    <w:p w:rsidR="00D956F2" w:rsidRDefault="00E1051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общем случае под рисками понимают вероятность возникновения убытков или недополучения доходов по сравнению с прогнозируемым вариантом.</w:t>
      </w:r>
    </w:p>
    <w:p w:rsidR="00D956F2" w:rsidRDefault="001C3CE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 инновационным риском понимается неопределенность, связанная с возможностью возникновения неблагоприятной ситуации и последствий в ходе осуществления инновационной деятельности.</w:t>
      </w:r>
    </w:p>
    <w:p w:rsidR="001C3CEA" w:rsidRDefault="001C3CE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Риск в инновационных проектах предполагает потери, связанные с </w:t>
      </w:r>
      <w:r w:rsidR="00BE4185">
        <w:rPr>
          <w:rFonts w:ascii="Times New Roman" w:hAnsi="Times New Roman" w:cs="Times New Roman"/>
          <w:sz w:val="28"/>
          <w:szCs w:val="28"/>
        </w:rPr>
        <w:t>инвестированием в новые товары и услуги, в создании новой техники и технологии. Риски могут также возникать с необоснованностью принятия управленческих решений в инновационной сфере.</w:t>
      </w:r>
    </w:p>
    <w:p w:rsidR="00BE4185" w:rsidRDefault="00BE418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Основные виды инновационных рисков представлены на рисунке 5.1.</w:t>
      </w:r>
    </w:p>
    <w:p w:rsidR="005D7D0E" w:rsidRDefault="005D7D0E" w:rsidP="005D7D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Необходимость оценки и последующего анализа инновационных рисков обусловлена тем, что в современных условиях результаты реализации большинства инновационных проектов связаны с неопределенностью. Это означает, что необходимо осуществлять предварительное изучение возможных последствий наступления инновационных рисков.</w:t>
      </w:r>
    </w:p>
    <w:p w:rsidR="005D7D0E" w:rsidRDefault="005D7D0E" w:rsidP="005D7D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Наибольшее распространение среди методов оценки рисков инновационных проектов получили следующие методы:</w:t>
      </w:r>
    </w:p>
    <w:p w:rsidR="005D7D0E" w:rsidRDefault="005D7D0E" w:rsidP="005D7D0E">
      <w:pPr>
        <w:pStyle w:val="a3"/>
        <w:numPr>
          <w:ilvl w:val="0"/>
          <w:numId w:val="1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метод корректировки нормы дисконта;</w:t>
      </w:r>
    </w:p>
    <w:p w:rsidR="005D7D0E" w:rsidRDefault="005D7D0E" w:rsidP="005D7D0E">
      <w:pPr>
        <w:pStyle w:val="a3"/>
        <w:numPr>
          <w:ilvl w:val="0"/>
          <w:numId w:val="1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метод анализа изменения денежных потоков;</w:t>
      </w:r>
    </w:p>
    <w:p w:rsidR="005D7D0E" w:rsidRDefault="005D7D0E" w:rsidP="005D7D0E">
      <w:pPr>
        <w:pStyle w:val="a3"/>
        <w:numPr>
          <w:ilvl w:val="0"/>
          <w:numId w:val="1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метод экспертных оценок;</w:t>
      </w:r>
    </w:p>
    <w:p w:rsidR="005D7D0E" w:rsidRDefault="005D7D0E" w:rsidP="005D7D0E">
      <w:pPr>
        <w:pStyle w:val="a3"/>
        <w:numPr>
          <w:ilvl w:val="0"/>
          <w:numId w:val="1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метод определения точки безубыточности и запаса финансовой устойчивости;</w:t>
      </w:r>
    </w:p>
    <w:p w:rsidR="005D7D0E" w:rsidRDefault="005D7D0E" w:rsidP="005D7D0E">
      <w:pPr>
        <w:pStyle w:val="a3"/>
        <w:numPr>
          <w:ilvl w:val="0"/>
          <w:numId w:val="1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метод сценариев;</w:t>
      </w:r>
    </w:p>
    <w:p w:rsidR="005D7D0E" w:rsidRPr="005361BD" w:rsidRDefault="005D7D0E" w:rsidP="005D7D0E">
      <w:pPr>
        <w:pStyle w:val="a3"/>
        <w:numPr>
          <w:ilvl w:val="0"/>
          <w:numId w:val="16"/>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метод дерева решений.</w:t>
      </w:r>
    </w:p>
    <w:p w:rsidR="00D55249" w:rsidRDefault="00D55249" w:rsidP="002B2254">
      <w:pPr>
        <w:spacing w:after="0" w:line="360" w:lineRule="auto"/>
        <w:ind w:firstLine="709"/>
        <w:jc w:val="both"/>
        <w:rPr>
          <w:rFonts w:ascii="Times New Roman" w:hAnsi="Times New Roman" w:cs="Times New Roman"/>
          <w:sz w:val="28"/>
          <w:szCs w:val="28"/>
        </w:rPr>
      </w:pPr>
    </w:p>
    <w:p w:rsidR="00D55249" w:rsidRDefault="00D55249" w:rsidP="002B2254">
      <w:pPr>
        <w:spacing w:after="0" w:line="360" w:lineRule="auto"/>
        <w:ind w:firstLine="709"/>
        <w:jc w:val="both"/>
        <w:rPr>
          <w:rFonts w:ascii="Times New Roman" w:hAnsi="Times New Roman" w:cs="Times New Roman"/>
          <w:sz w:val="28"/>
          <w:szCs w:val="28"/>
        </w:rPr>
      </w:pPr>
    </w:p>
    <w:p w:rsidR="00BE4185" w:rsidRDefault="00FB747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28896" behindDoc="0" locked="0" layoutInCell="1" allowOverlap="1">
                <wp:simplePos x="0" y="0"/>
                <wp:positionH relativeFrom="column">
                  <wp:posOffset>-217170</wp:posOffset>
                </wp:positionH>
                <wp:positionV relativeFrom="paragraph">
                  <wp:posOffset>6985</wp:posOffset>
                </wp:positionV>
                <wp:extent cx="6184900" cy="5504815"/>
                <wp:effectExtent l="5715" t="12700" r="10160" b="6985"/>
                <wp:wrapNone/>
                <wp:docPr id="10"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4900" cy="5504815"/>
                          <a:chOff x="1359" y="1628"/>
                          <a:chExt cx="9740" cy="8669"/>
                        </a:xfrm>
                      </wpg:grpSpPr>
                      <wps:wsp>
                        <wps:cNvPr id="11" name="Text Box 265"/>
                        <wps:cNvSpPr txBox="1">
                          <a:spLocks noChangeArrowheads="1"/>
                        </wps:cNvSpPr>
                        <wps:spPr bwMode="auto">
                          <a:xfrm>
                            <a:off x="4741" y="1628"/>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ошибочного выбора инновационного проекта</w:t>
                              </w:r>
                            </w:p>
                          </w:txbxContent>
                        </wps:txbx>
                        <wps:bodyPr rot="0" vert="horz" wrap="square" lIns="91440" tIns="45720" rIns="91440" bIns="45720" anchor="t" anchorCtr="0" upright="1">
                          <a:noAutofit/>
                        </wps:bodyPr>
                      </wps:wsp>
                      <wps:wsp>
                        <wps:cNvPr id="12" name="Text Box 266"/>
                        <wps:cNvSpPr txBox="1">
                          <a:spLocks noChangeArrowheads="1"/>
                        </wps:cNvSpPr>
                        <wps:spPr bwMode="auto">
                          <a:xfrm>
                            <a:off x="4741" y="2213"/>
                            <a:ext cx="6358" cy="760"/>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недополучения необходимого объема финансирования</w:t>
                              </w:r>
                            </w:p>
                          </w:txbxContent>
                        </wps:txbx>
                        <wps:bodyPr rot="0" vert="horz" wrap="square" lIns="91440" tIns="45720" rIns="91440" bIns="45720" anchor="t" anchorCtr="0" upright="1">
                          <a:noAutofit/>
                        </wps:bodyPr>
                      </wps:wsp>
                      <wps:wsp>
                        <wps:cNvPr id="13" name="Text Box 267"/>
                        <wps:cNvSpPr txBox="1">
                          <a:spLocks noChangeArrowheads="1"/>
                        </wps:cNvSpPr>
                        <wps:spPr bwMode="auto">
                          <a:xfrm>
                            <a:off x="4741" y="3068"/>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несоблюдения сроков инновационного проекта</w:t>
                              </w:r>
                            </w:p>
                          </w:txbxContent>
                        </wps:txbx>
                        <wps:bodyPr rot="0" vert="horz" wrap="square" lIns="91440" tIns="45720" rIns="91440" bIns="45720" anchor="t" anchorCtr="0" upright="1">
                          <a:noAutofit/>
                        </wps:bodyPr>
                      </wps:wsp>
                      <wps:wsp>
                        <wps:cNvPr id="14" name="Text Box 269"/>
                        <wps:cNvSpPr txBox="1">
                          <a:spLocks noChangeArrowheads="1"/>
                        </wps:cNvSpPr>
                        <wps:spPr bwMode="auto">
                          <a:xfrm>
                            <a:off x="4741" y="3653"/>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Маркетинговые риски сбыта продукции</w:t>
                              </w:r>
                            </w:p>
                          </w:txbxContent>
                        </wps:txbx>
                        <wps:bodyPr rot="0" vert="horz" wrap="square" lIns="91440" tIns="45720" rIns="91440" bIns="45720" anchor="t" anchorCtr="0" upright="1">
                          <a:noAutofit/>
                        </wps:bodyPr>
                      </wps:wsp>
                      <wps:wsp>
                        <wps:cNvPr id="15" name="Text Box 270"/>
                        <wps:cNvSpPr txBox="1">
                          <a:spLocks noChangeArrowheads="1"/>
                        </wps:cNvSpPr>
                        <wps:spPr bwMode="auto">
                          <a:xfrm>
                            <a:off x="4741" y="4223"/>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невыполнения условий хозяйственных договоров</w:t>
                              </w:r>
                            </w:p>
                          </w:txbxContent>
                        </wps:txbx>
                        <wps:bodyPr rot="0" vert="horz" wrap="square" lIns="91440" tIns="45720" rIns="91440" bIns="45720" anchor="t" anchorCtr="0" upright="1">
                          <a:noAutofit/>
                        </wps:bodyPr>
                      </wps:wsp>
                      <wps:wsp>
                        <wps:cNvPr id="16" name="Text Box 271"/>
                        <wps:cNvSpPr txBox="1">
                          <a:spLocks noChangeArrowheads="1"/>
                        </wps:cNvSpPr>
                        <wps:spPr bwMode="auto">
                          <a:xfrm>
                            <a:off x="4741" y="4807"/>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возникновения незапланированных расходов</w:t>
                              </w:r>
                            </w:p>
                          </w:txbxContent>
                        </wps:txbx>
                        <wps:bodyPr rot="0" vert="horz" wrap="square" lIns="91440" tIns="45720" rIns="91440" bIns="45720" anchor="t" anchorCtr="0" upright="1">
                          <a:noAutofit/>
                        </wps:bodyPr>
                      </wps:wsp>
                      <wps:wsp>
                        <wps:cNvPr id="17" name="Text Box 272"/>
                        <wps:cNvSpPr txBox="1">
                          <a:spLocks noChangeArrowheads="1"/>
                        </wps:cNvSpPr>
                        <wps:spPr bwMode="auto">
                          <a:xfrm>
                            <a:off x="4741" y="5378"/>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сокращения прибыли</w:t>
                              </w:r>
                            </w:p>
                          </w:txbxContent>
                        </wps:txbx>
                        <wps:bodyPr rot="0" vert="horz" wrap="square" lIns="91440" tIns="45720" rIns="91440" bIns="45720" anchor="t" anchorCtr="0" upright="1">
                          <a:noAutofit/>
                        </wps:bodyPr>
                      </wps:wsp>
                      <wps:wsp>
                        <wps:cNvPr id="18" name="Text Box 273"/>
                        <wps:cNvSpPr txBox="1">
                          <a:spLocks noChangeArrowheads="1"/>
                        </wps:cNvSpPr>
                        <wps:spPr bwMode="auto">
                          <a:xfrm>
                            <a:off x="4741" y="5948"/>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повышения конкуренции</w:t>
                              </w:r>
                            </w:p>
                          </w:txbxContent>
                        </wps:txbx>
                        <wps:bodyPr rot="0" vert="horz" wrap="square" lIns="91440" tIns="45720" rIns="91440" bIns="45720" anchor="t" anchorCtr="0" upright="1">
                          <a:noAutofit/>
                        </wps:bodyPr>
                      </wps:wsp>
                      <wps:wsp>
                        <wps:cNvPr id="19" name="Text Box 274"/>
                        <wps:cNvSpPr txBox="1">
                          <a:spLocks noChangeArrowheads="1"/>
                        </wps:cNvSpPr>
                        <wps:spPr bwMode="auto">
                          <a:xfrm>
                            <a:off x="4741" y="6533"/>
                            <a:ext cx="6358" cy="842"/>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связанные с предоставлением прав на объекты интеллектуальной собственности</w:t>
                              </w:r>
                            </w:p>
                          </w:txbxContent>
                        </wps:txbx>
                        <wps:bodyPr rot="0" vert="horz" wrap="square" lIns="91440" tIns="45720" rIns="91440" bIns="45720" anchor="t" anchorCtr="0" upright="1">
                          <a:noAutofit/>
                        </wps:bodyPr>
                      </wps:wsp>
                      <wps:wsp>
                        <wps:cNvPr id="20" name="Text Box 275"/>
                        <wps:cNvSpPr txBox="1">
                          <a:spLocks noChangeArrowheads="1"/>
                        </wps:cNvSpPr>
                        <wps:spPr bwMode="auto">
                          <a:xfrm>
                            <a:off x="4741" y="7456"/>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Законодательные риски </w:t>
                              </w:r>
                            </w:p>
                          </w:txbxContent>
                        </wps:txbx>
                        <wps:bodyPr rot="0" vert="horz" wrap="square" lIns="91440" tIns="45720" rIns="91440" bIns="45720" anchor="t" anchorCtr="0" upright="1">
                          <a:noAutofit/>
                        </wps:bodyPr>
                      </wps:wsp>
                      <wps:wsp>
                        <wps:cNvPr id="21" name="Text Box 276"/>
                        <wps:cNvSpPr txBox="1">
                          <a:spLocks noChangeArrowheads="1"/>
                        </wps:cNvSpPr>
                        <wps:spPr bwMode="auto">
                          <a:xfrm>
                            <a:off x="4741" y="8029"/>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ошибок в определении запасов ресурсов</w:t>
                              </w:r>
                            </w:p>
                          </w:txbxContent>
                        </wps:txbx>
                        <wps:bodyPr rot="0" vert="horz" wrap="square" lIns="91440" tIns="45720" rIns="91440" bIns="45720" anchor="t" anchorCtr="0" upright="1">
                          <a:noAutofit/>
                        </wps:bodyPr>
                      </wps:wsp>
                      <wps:wsp>
                        <wps:cNvPr id="22" name="Text Box 277"/>
                        <wps:cNvSpPr txBox="1">
                          <a:spLocks noChangeArrowheads="1"/>
                        </wps:cNvSpPr>
                        <wps:spPr bwMode="auto">
                          <a:xfrm>
                            <a:off x="4741" y="8667"/>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нарушений технологического процесса</w:t>
                              </w:r>
                            </w:p>
                          </w:txbxContent>
                        </wps:txbx>
                        <wps:bodyPr rot="0" vert="horz" wrap="square" lIns="91440" tIns="45720" rIns="91440" bIns="45720" anchor="t" anchorCtr="0" upright="1">
                          <a:noAutofit/>
                        </wps:bodyPr>
                      </wps:wsp>
                      <wps:wsp>
                        <wps:cNvPr id="23" name="Text Box 278"/>
                        <wps:cNvSpPr txBox="1">
                          <a:spLocks noChangeArrowheads="1"/>
                        </wps:cNvSpPr>
                        <wps:spPr bwMode="auto">
                          <a:xfrm>
                            <a:off x="4741" y="9238"/>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неправильного выбора поставщиков и подрядчиков</w:t>
                              </w:r>
                            </w:p>
                          </w:txbxContent>
                        </wps:txbx>
                        <wps:bodyPr rot="0" vert="horz" wrap="square" lIns="91440" tIns="45720" rIns="91440" bIns="45720" anchor="t" anchorCtr="0" upright="1">
                          <a:noAutofit/>
                        </wps:bodyPr>
                      </wps:wsp>
                      <wps:wsp>
                        <wps:cNvPr id="24" name="Text Box 279"/>
                        <wps:cNvSpPr txBox="1">
                          <a:spLocks noChangeArrowheads="1"/>
                        </wps:cNvSpPr>
                        <wps:spPr bwMode="auto">
                          <a:xfrm>
                            <a:off x="4741" y="9808"/>
                            <a:ext cx="6358" cy="489"/>
                          </a:xfrm>
                          <a:prstGeom prst="rect">
                            <a:avLst/>
                          </a:prstGeom>
                          <a:solidFill>
                            <a:srgbClr val="FFFFFF"/>
                          </a:solidFill>
                          <a:ln w="9525">
                            <a:solidFill>
                              <a:srgbClr val="000000"/>
                            </a:solidFill>
                            <a:miter lim="800000"/>
                            <a:headEnd/>
                            <a:tailEnd/>
                          </a:ln>
                        </wps:spPr>
                        <wps:txb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в оценке качества труда работников</w:t>
                              </w:r>
                            </w:p>
                          </w:txbxContent>
                        </wps:txbx>
                        <wps:bodyPr rot="0" vert="horz" wrap="square" lIns="91440" tIns="45720" rIns="91440" bIns="45720" anchor="t" anchorCtr="0" upright="1">
                          <a:noAutofit/>
                        </wps:bodyPr>
                      </wps:wsp>
                      <wps:wsp>
                        <wps:cNvPr id="25" name="Text Box 280"/>
                        <wps:cNvSpPr txBox="1">
                          <a:spLocks noChangeArrowheads="1"/>
                        </wps:cNvSpPr>
                        <wps:spPr bwMode="auto">
                          <a:xfrm>
                            <a:off x="1359" y="5149"/>
                            <a:ext cx="2011" cy="1384"/>
                          </a:xfrm>
                          <a:prstGeom prst="rect">
                            <a:avLst/>
                          </a:prstGeom>
                          <a:solidFill>
                            <a:srgbClr val="FFFFFF"/>
                          </a:solidFill>
                          <a:ln w="9525">
                            <a:solidFill>
                              <a:srgbClr val="000000"/>
                            </a:solidFill>
                            <a:miter lim="800000"/>
                            <a:headEnd/>
                            <a:tailEnd/>
                          </a:ln>
                        </wps:spPr>
                        <wps:txbx>
                          <w:txbxContent>
                            <w:p w:rsidR="002A4418" w:rsidRPr="00BE4185" w:rsidRDefault="002A4418" w:rsidP="00D55249">
                              <w:pPr>
                                <w:spacing w:before="120" w:after="0" w:line="240" w:lineRule="auto"/>
                                <w:jc w:val="center"/>
                                <w:rPr>
                                  <w:rFonts w:ascii="Times New Roman" w:hAnsi="Times New Roman" w:cs="Times New Roman"/>
                                  <w:sz w:val="24"/>
                                  <w:szCs w:val="24"/>
                                </w:rPr>
                              </w:pPr>
                              <w:r>
                                <w:rPr>
                                  <w:rFonts w:ascii="Times New Roman" w:hAnsi="Times New Roman" w:cs="Times New Roman"/>
                                  <w:sz w:val="24"/>
                                  <w:szCs w:val="24"/>
                                </w:rPr>
                                <w:t>Основные виды инновационных рисков</w:t>
                              </w:r>
                            </w:p>
                          </w:txbxContent>
                        </wps:txbx>
                        <wps:bodyPr rot="0" vert="horz" wrap="square" lIns="91440" tIns="45720" rIns="91440" bIns="45720" anchor="t" anchorCtr="0" upright="1">
                          <a:noAutofit/>
                        </wps:bodyPr>
                      </wps:wsp>
                      <wps:wsp>
                        <wps:cNvPr id="26" name="AutoShape 281"/>
                        <wps:cNvCnPr>
                          <a:cxnSpLocks noChangeShapeType="1"/>
                        </wps:cNvCnPr>
                        <wps:spPr bwMode="auto">
                          <a:xfrm>
                            <a:off x="4143" y="1848"/>
                            <a:ext cx="0" cy="821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AutoShape 284"/>
                        <wps:cNvCnPr>
                          <a:cxnSpLocks noChangeShapeType="1"/>
                        </wps:cNvCnPr>
                        <wps:spPr bwMode="auto">
                          <a:xfrm>
                            <a:off x="4143" y="10066"/>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AutoShape 285"/>
                        <wps:cNvCnPr>
                          <a:cxnSpLocks noChangeShapeType="1"/>
                        </wps:cNvCnPr>
                        <wps:spPr bwMode="auto">
                          <a:xfrm>
                            <a:off x="4143" y="9442"/>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AutoShape 286"/>
                        <wps:cNvCnPr>
                          <a:cxnSpLocks noChangeShapeType="1"/>
                        </wps:cNvCnPr>
                        <wps:spPr bwMode="auto">
                          <a:xfrm>
                            <a:off x="4143" y="8912"/>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AutoShape 287"/>
                        <wps:cNvCnPr>
                          <a:cxnSpLocks noChangeShapeType="1"/>
                        </wps:cNvCnPr>
                        <wps:spPr bwMode="auto">
                          <a:xfrm>
                            <a:off x="4143" y="8219"/>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 name="AutoShape 288"/>
                        <wps:cNvCnPr>
                          <a:cxnSpLocks noChangeShapeType="1"/>
                        </wps:cNvCnPr>
                        <wps:spPr bwMode="auto">
                          <a:xfrm>
                            <a:off x="4143" y="7689"/>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AutoShape 289"/>
                        <wps:cNvCnPr>
                          <a:cxnSpLocks noChangeShapeType="1"/>
                        </wps:cNvCnPr>
                        <wps:spPr bwMode="auto">
                          <a:xfrm>
                            <a:off x="4143" y="6820"/>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AutoShape 290"/>
                        <wps:cNvCnPr>
                          <a:cxnSpLocks noChangeShapeType="1"/>
                        </wps:cNvCnPr>
                        <wps:spPr bwMode="auto">
                          <a:xfrm>
                            <a:off x="4143" y="6181"/>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AutoShape 291"/>
                        <wps:cNvCnPr>
                          <a:cxnSpLocks noChangeShapeType="1"/>
                        </wps:cNvCnPr>
                        <wps:spPr bwMode="auto">
                          <a:xfrm>
                            <a:off x="4143" y="5583"/>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292"/>
                        <wps:cNvCnPr>
                          <a:cxnSpLocks noChangeShapeType="1"/>
                        </wps:cNvCnPr>
                        <wps:spPr bwMode="auto">
                          <a:xfrm>
                            <a:off x="4143" y="5026"/>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293"/>
                        <wps:cNvCnPr>
                          <a:cxnSpLocks noChangeShapeType="1"/>
                        </wps:cNvCnPr>
                        <wps:spPr bwMode="auto">
                          <a:xfrm>
                            <a:off x="4143" y="4442"/>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294"/>
                        <wps:cNvCnPr>
                          <a:cxnSpLocks noChangeShapeType="1"/>
                        </wps:cNvCnPr>
                        <wps:spPr bwMode="auto">
                          <a:xfrm>
                            <a:off x="3370" y="5867"/>
                            <a:ext cx="773"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AutoShape 295"/>
                        <wps:cNvCnPr>
                          <a:cxnSpLocks noChangeShapeType="1"/>
                        </wps:cNvCnPr>
                        <wps:spPr bwMode="auto">
                          <a:xfrm>
                            <a:off x="4143" y="3899"/>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AutoShape 296"/>
                        <wps:cNvCnPr>
                          <a:cxnSpLocks noChangeShapeType="1"/>
                        </wps:cNvCnPr>
                        <wps:spPr bwMode="auto">
                          <a:xfrm>
                            <a:off x="4143" y="3315"/>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AutoShape 297"/>
                        <wps:cNvCnPr>
                          <a:cxnSpLocks noChangeShapeType="1"/>
                        </wps:cNvCnPr>
                        <wps:spPr bwMode="auto">
                          <a:xfrm>
                            <a:off x="4143" y="2663"/>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AutoShape 298"/>
                        <wps:cNvCnPr>
                          <a:cxnSpLocks noChangeShapeType="1"/>
                        </wps:cNvCnPr>
                        <wps:spPr bwMode="auto">
                          <a:xfrm>
                            <a:off x="4143" y="1848"/>
                            <a:ext cx="598"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99" o:spid="_x0000_s1084" style="position:absolute;left:0;text-align:left;margin-left:-17.1pt;margin-top:.55pt;width:487pt;height:433.45pt;z-index:251728896" coordorigin="1359,1628" coordsize="9740,8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">
                <v:shape id="Text Box 265" o:spid="_x0000_s1085" type="#_x0000_t202" style="position:absolute;left:4741;top:1628;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ошибочного выбора инновационного проекта</w:t>
                        </w:r>
                      </w:p>
                    </w:txbxContent>
                  </v:textbox>
                </v:shape>
                <v:shape id="Text Box 266" o:spid="_x0000_s1086" type="#_x0000_t202" style="position:absolute;left:4741;top:2213;width:6358;height: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недополучения необходимого объема финансирования</w:t>
                        </w:r>
                      </w:p>
                    </w:txbxContent>
                  </v:textbox>
                </v:shape>
                <v:shape id="Text Box 267" o:spid="_x0000_s1087" type="#_x0000_t202" style="position:absolute;left:4741;top:3068;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несоблюдения сроков инновационного проекта</w:t>
                        </w:r>
                      </w:p>
                    </w:txbxContent>
                  </v:textbox>
                </v:shape>
                <v:shape id="Text Box 269" o:spid="_x0000_s1088" type="#_x0000_t202" style="position:absolute;left:4741;top:3653;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Маркетинговые риски сбыта продукции</w:t>
                        </w:r>
                      </w:p>
                    </w:txbxContent>
                  </v:textbox>
                </v:shape>
                <v:shape id="Text Box 270" o:spid="_x0000_s1089" type="#_x0000_t202" style="position:absolute;left:4741;top:4223;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невыполнения условий хозяйственных договоров</w:t>
                        </w:r>
                      </w:p>
                    </w:txbxContent>
                  </v:textbox>
                </v:shape>
                <v:shape id="Text Box 271" o:spid="_x0000_s1090" type="#_x0000_t202" style="position:absolute;left:4741;top:4807;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возникновения незапланированных расходов</w:t>
                        </w:r>
                      </w:p>
                    </w:txbxContent>
                  </v:textbox>
                </v:shape>
                <v:shape id="Text Box 272" o:spid="_x0000_s1091" type="#_x0000_t202" style="position:absolute;left:4741;top:5378;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сокращения прибыли</w:t>
                        </w:r>
                      </w:p>
                    </w:txbxContent>
                  </v:textbox>
                </v:shape>
                <v:shape id="Text Box 273" o:spid="_x0000_s1092" type="#_x0000_t202" style="position:absolute;left:4741;top:5948;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повышения конкуренции</w:t>
                        </w:r>
                      </w:p>
                    </w:txbxContent>
                  </v:textbox>
                </v:shape>
                <v:shape id="Text Box 274" o:spid="_x0000_s1093" type="#_x0000_t202" style="position:absolute;left:4741;top:6533;width:6358;height: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связанные с предоставлением прав на объекты интеллектуальной собственности</w:t>
                        </w:r>
                      </w:p>
                    </w:txbxContent>
                  </v:textbox>
                </v:shape>
                <v:shape id="Text Box 275" o:spid="_x0000_s1094" type="#_x0000_t202" style="position:absolute;left:4741;top:7456;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Законодательные риски </w:t>
                        </w:r>
                      </w:p>
                    </w:txbxContent>
                  </v:textbox>
                </v:shape>
                <v:shape id="Text Box 276" o:spid="_x0000_s1095" type="#_x0000_t202" style="position:absolute;left:4741;top:8029;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ошибок в определении запасов ресурсов</w:t>
                        </w:r>
                      </w:p>
                    </w:txbxContent>
                  </v:textbox>
                </v:shape>
                <v:shape id="Text Box 277" o:spid="_x0000_s1096" type="#_x0000_t202" style="position:absolute;left:4741;top:8667;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нарушений технологического процесса</w:t>
                        </w:r>
                      </w:p>
                    </w:txbxContent>
                  </v:textbox>
                </v:shape>
                <v:shape id="Text Box 278" o:spid="_x0000_s1097" type="#_x0000_t202" style="position:absolute;left:4741;top:9238;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неправильного выбора поставщиков и подрядчиков</w:t>
                        </w:r>
                      </w:p>
                    </w:txbxContent>
                  </v:textbox>
                </v:shape>
                <v:shape id="Text Box 279" o:spid="_x0000_s1098" type="#_x0000_t202" style="position:absolute;left:4741;top:9808;width:6358;height: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">
                  <v:textbox>
                    <w:txbxContent>
                      <w:p w:rsidR="002A4418" w:rsidRPr="00BE4185" w:rsidRDefault="002A4418" w:rsidP="00BE4185">
                        <w:pPr>
                          <w:spacing w:after="0" w:line="240" w:lineRule="auto"/>
                          <w:rPr>
                            <w:rFonts w:ascii="Times New Roman" w:hAnsi="Times New Roman" w:cs="Times New Roman"/>
                            <w:sz w:val="24"/>
                            <w:szCs w:val="24"/>
                          </w:rPr>
                        </w:pPr>
                        <w:r>
                          <w:rPr>
                            <w:rFonts w:ascii="Times New Roman" w:hAnsi="Times New Roman" w:cs="Times New Roman"/>
                            <w:sz w:val="24"/>
                            <w:szCs w:val="24"/>
                          </w:rPr>
                          <w:t>Риски в оценке качества труда работников</w:t>
                        </w:r>
                      </w:p>
                    </w:txbxContent>
                  </v:textbox>
                </v:shape>
                <v:shape id="Text Box 280" o:spid="_x0000_s1099" type="#_x0000_t202" style="position:absolute;left:1359;top:5149;width:2011;height:1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">
                  <v:textbox>
                    <w:txbxContent>
                      <w:p w:rsidR="002A4418" w:rsidRPr="00BE4185" w:rsidRDefault="002A4418" w:rsidP="00D55249">
                        <w:pPr>
                          <w:spacing w:before="120" w:after="0" w:line="240" w:lineRule="auto"/>
                          <w:jc w:val="center"/>
                          <w:rPr>
                            <w:rFonts w:ascii="Times New Roman" w:hAnsi="Times New Roman" w:cs="Times New Roman"/>
                            <w:sz w:val="24"/>
                            <w:szCs w:val="24"/>
                          </w:rPr>
                        </w:pPr>
                        <w:r>
                          <w:rPr>
                            <w:rFonts w:ascii="Times New Roman" w:hAnsi="Times New Roman" w:cs="Times New Roman"/>
                            <w:sz w:val="24"/>
                            <w:szCs w:val="24"/>
                          </w:rPr>
                          <w:t>Основные виды инновационных рисков</w:t>
                        </w:r>
                      </w:p>
                    </w:txbxContent>
                  </v:textbox>
                </v:shape>
                <v:shape id="AutoShape 281" o:spid="_x0000_s1100" type="#_x0000_t32" style="position:absolute;left:4143;top:1848;width:0;height:82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"/>
                <v:shape id="AutoShape 284" o:spid="_x0000_s1101" type="#_x0000_t32" style="position:absolute;left:4143;top:10066;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">
                  <v:stroke endarrow="block"/>
                </v:shape>
                <v:shape id="AutoShape 285" o:spid="_x0000_s1102" type="#_x0000_t32" style="position:absolute;left:4143;top:9442;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">
                  <v:stroke endarrow="block"/>
                </v:shape>
                <v:shape id="AutoShape 286" o:spid="_x0000_s1103" type="#_x0000_t32" style="position:absolute;left:4143;top:8912;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">
                  <v:stroke endarrow="block"/>
                </v:shape>
                <v:shape id="AutoShape 287" o:spid="_x0000_s1104" type="#_x0000_t32" style="position:absolute;left:4143;top:8219;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QZwQAAANsAAAAPAAAAZHJzL2Rvd25yZXYueG1sRE/LisIw&#10;FN0L8w/hDrjT1B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JS0tBnBAAAA2wAAAA8AAAAA&#10;AAAAAAAAAAAABwIAAGRycy9kb3ducmV2LnhtbFBLBQYAAAAAAwADALcAAAD1AgAAAAA=&#10;">
                  <v:stroke endarrow="block"/>
                </v:shape>
                <v:shape id="AutoShape 288" o:spid="_x0000_s1105" type="#_x0000_t32" style="position:absolute;left:4143;top:7689;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">
                  <v:stroke endarrow="block"/>
                </v:shape>
                <v:shape id="AutoShape 289" o:spid="_x0000_s1106" type="#_x0000_t32" style="position:absolute;left:4143;top:6820;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o/1xAAAANsAAAAPAAAAZHJzL2Rvd25yZXYueG1sRI9Ba8JA&#10;FITvhf6H5RW81Y0K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Asqj/XEAAAA2wAAAA8A&#10;AAAAAAAAAAAAAAAABwIAAGRycy9kb3ducmV2LnhtbFBLBQYAAAAAAwADALcAAAD4AgAAAAA=&#10;">
                  <v:stroke endarrow="block"/>
                </v:shape>
                <v:shape id="AutoShape 290" o:spid="_x0000_s1107" type="#_x0000_t32" style="position:absolute;left:4143;top:6181;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shape id="AutoShape 291" o:spid="_x0000_s1108" type="#_x0000_t32" style="position:absolute;left:4143;top:5583;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7IaxgAAANsAAAAPAAAAZHJzL2Rvd25yZXYueG1sRI9Pa8JA&#10;FMTvBb/D8oTe6sa2FI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64+yGsYAAADbAAAA&#10;DwAAAAAAAAAAAAAAAAAHAgAAZHJzL2Rvd25yZXYueG1sUEsFBgAAAAADAAMAtwAAAPoCAAAAAA==&#10;">
                  <v:stroke endarrow="block"/>
                </v:shape>
                <v:shape id="AutoShape 292" o:spid="_x0000_s1109" type="#_x0000_t32" style="position:absolute;left:4143;top:5026;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xeBxgAAANsAAAAPAAAAZHJzL2Rvd25yZXYueG1sRI9Pa8JA&#10;FMTvBb/D8oTe6saWFo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hMMXgcYAAADbAAAA&#10;DwAAAAAAAAAAAAAAAAAHAgAAZHJzL2Rvd25yZXYueG1sUEsFBgAAAAADAAMAtwAAAPoCAAAAAA==&#10;">
                  <v:stroke endarrow="block"/>
                </v:shape>
                <v:shape id="AutoShape 293" o:spid="_x0000_s1110" type="#_x0000_t32" style="position:absolute;left:4143;top:4442;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">
                  <v:stroke endarrow="block"/>
                </v:shape>
                <v:shape id="AutoShape 294" o:spid="_x0000_s1111" type="#_x0000_t32" style="position:absolute;left:3370;top:5867;width:7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">
                  <v:stroke endarrow="block"/>
                </v:shape>
                <v:shape id="AutoShape 295" o:spid="_x0000_s1112" type="#_x0000_t32" style="position:absolute;left:4143;top:3899;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">
                  <v:stroke endarrow="block"/>
                </v:shape>
                <v:shape id="AutoShape 296" o:spid="_x0000_s1113" type="#_x0000_t32" style="position:absolute;left:4143;top:3315;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">
                  <v:stroke endarrow="block"/>
                </v:shape>
                <v:shape id="AutoShape 297" o:spid="_x0000_s1114" type="#_x0000_t32" style="position:absolute;left:4143;top:2663;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sdkwQAAANsAAAAPAAAAZHJzL2Rvd25yZXYueG1sRE/LisIw&#10;FN0L8w/hDrjT1E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Myyx2TBAAAA2wAAAA8AAAAA&#10;AAAAAAAAAAAABwIAAGRycy9kb3ducmV2LnhtbFBLBQYAAAAAAwADALcAAAD1AgAAAAA=&#10;">
                  <v:stroke endarrow="block"/>
                </v:shape>
                <v:shape id="AutoShape 298" o:spid="_x0000_s1115" type="#_x0000_t32" style="position:absolute;left:4143;top:1848;width:5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">
                  <v:stroke endarrow="block"/>
                </v:shape>
              </v:group>
            </w:pict>
          </mc:Fallback>
        </mc:AlternateContent>
      </w: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BE4185" w:rsidRDefault="00BE4185" w:rsidP="002B2254">
      <w:pPr>
        <w:spacing w:after="0" w:line="360" w:lineRule="auto"/>
        <w:ind w:firstLine="709"/>
        <w:jc w:val="both"/>
        <w:rPr>
          <w:rFonts w:ascii="Times New Roman" w:hAnsi="Times New Roman" w:cs="Times New Roman"/>
          <w:sz w:val="28"/>
          <w:szCs w:val="28"/>
        </w:rPr>
      </w:pPr>
    </w:p>
    <w:p w:rsidR="00BE4185" w:rsidRDefault="00BE4185" w:rsidP="002B2254">
      <w:pPr>
        <w:spacing w:after="0" w:line="360" w:lineRule="auto"/>
        <w:ind w:firstLine="709"/>
        <w:jc w:val="both"/>
        <w:rPr>
          <w:rFonts w:ascii="Times New Roman" w:hAnsi="Times New Roman" w:cs="Times New Roman"/>
          <w:sz w:val="28"/>
          <w:szCs w:val="28"/>
        </w:rPr>
      </w:pPr>
    </w:p>
    <w:p w:rsidR="00BE4185" w:rsidRDefault="00BE4185" w:rsidP="002B2254">
      <w:pPr>
        <w:spacing w:after="0" w:line="360" w:lineRule="auto"/>
        <w:ind w:firstLine="709"/>
        <w:jc w:val="both"/>
        <w:rPr>
          <w:rFonts w:ascii="Times New Roman" w:hAnsi="Times New Roman" w:cs="Times New Roman"/>
          <w:sz w:val="28"/>
          <w:szCs w:val="28"/>
        </w:rPr>
      </w:pPr>
    </w:p>
    <w:p w:rsidR="001C3CEA" w:rsidRDefault="001C3CEA" w:rsidP="002B2254">
      <w:pPr>
        <w:spacing w:after="0" w:line="360" w:lineRule="auto"/>
        <w:ind w:firstLine="709"/>
        <w:jc w:val="both"/>
        <w:rPr>
          <w:rFonts w:ascii="Times New Roman" w:hAnsi="Times New Roman" w:cs="Times New Roman"/>
          <w:sz w:val="28"/>
          <w:szCs w:val="28"/>
        </w:rPr>
      </w:pPr>
    </w:p>
    <w:p w:rsidR="00365EDE" w:rsidRDefault="00365EDE" w:rsidP="002B2254">
      <w:pPr>
        <w:spacing w:after="0" w:line="360" w:lineRule="auto"/>
        <w:ind w:firstLine="709"/>
        <w:jc w:val="both"/>
        <w:rPr>
          <w:rFonts w:ascii="Times New Roman" w:hAnsi="Times New Roman" w:cs="Times New Roman"/>
          <w:sz w:val="28"/>
          <w:szCs w:val="28"/>
        </w:rPr>
      </w:pPr>
    </w:p>
    <w:p w:rsidR="00365EDE" w:rsidRDefault="00365EDE" w:rsidP="002B2254">
      <w:pPr>
        <w:spacing w:after="0" w:line="360" w:lineRule="auto"/>
        <w:ind w:firstLine="709"/>
        <w:jc w:val="both"/>
        <w:rPr>
          <w:rFonts w:ascii="Times New Roman" w:hAnsi="Times New Roman" w:cs="Times New Roman"/>
          <w:sz w:val="28"/>
          <w:szCs w:val="28"/>
        </w:rPr>
      </w:pPr>
    </w:p>
    <w:p w:rsidR="00365EDE" w:rsidRDefault="00365EDE" w:rsidP="00D55249">
      <w:pPr>
        <w:spacing w:after="0" w:line="360" w:lineRule="auto"/>
        <w:jc w:val="both"/>
        <w:rPr>
          <w:rFonts w:ascii="Times New Roman" w:hAnsi="Times New Roman" w:cs="Times New Roman"/>
          <w:sz w:val="28"/>
          <w:szCs w:val="28"/>
        </w:rPr>
      </w:pPr>
    </w:p>
    <w:p w:rsidR="00D55249" w:rsidRPr="00BE4185" w:rsidRDefault="00D55249" w:rsidP="00D55249">
      <w:pPr>
        <w:spacing w:before="120" w:after="0" w:line="240" w:lineRule="auto"/>
        <w:jc w:val="center"/>
        <w:rPr>
          <w:rFonts w:ascii="Times New Roman" w:hAnsi="Times New Roman" w:cs="Times New Roman"/>
          <w:sz w:val="24"/>
          <w:szCs w:val="24"/>
        </w:rPr>
      </w:pPr>
      <w:r w:rsidRPr="00D55249">
        <w:rPr>
          <w:rFonts w:ascii="Times New Roman" w:hAnsi="Times New Roman" w:cs="Times New Roman"/>
          <w:sz w:val="24"/>
          <w:szCs w:val="24"/>
        </w:rPr>
        <w:t xml:space="preserve">Рисунок 5.1 </w:t>
      </w:r>
      <w:r w:rsidRPr="00D55249">
        <w:rPr>
          <w:rFonts w:ascii="Times New Roman" w:hAnsi="Times New Roman" w:cs="Times New Roman"/>
          <w:sz w:val="24"/>
          <w:szCs w:val="24"/>
        </w:rPr>
        <w:noBreakHyphen/>
        <w:t xml:space="preserve"> Основные</w:t>
      </w:r>
      <w:r>
        <w:rPr>
          <w:rFonts w:ascii="Times New Roman" w:hAnsi="Times New Roman" w:cs="Times New Roman"/>
          <w:sz w:val="24"/>
          <w:szCs w:val="24"/>
        </w:rPr>
        <w:t xml:space="preserve"> виды инновационных рисков</w:t>
      </w:r>
    </w:p>
    <w:p w:rsidR="00365EDE" w:rsidRDefault="00365EDE" w:rsidP="002B2254">
      <w:pPr>
        <w:spacing w:after="0" w:line="360" w:lineRule="auto"/>
        <w:ind w:firstLine="709"/>
        <w:jc w:val="both"/>
        <w:rPr>
          <w:rFonts w:ascii="Times New Roman" w:hAnsi="Times New Roman" w:cs="Times New Roman"/>
          <w:sz w:val="28"/>
          <w:szCs w:val="28"/>
        </w:rPr>
      </w:pPr>
    </w:p>
    <w:p w:rsidR="00365EDE" w:rsidRDefault="00365EDE" w:rsidP="002B2254">
      <w:pPr>
        <w:spacing w:after="0" w:line="360" w:lineRule="auto"/>
        <w:ind w:firstLine="709"/>
        <w:jc w:val="both"/>
        <w:rPr>
          <w:rFonts w:ascii="Times New Roman" w:hAnsi="Times New Roman" w:cs="Times New Roman"/>
          <w:sz w:val="28"/>
          <w:szCs w:val="28"/>
        </w:rPr>
      </w:pPr>
    </w:p>
    <w:p w:rsidR="00365EDE" w:rsidRPr="005361BD" w:rsidRDefault="005361BD" w:rsidP="002B2254">
      <w:pPr>
        <w:spacing w:after="0" w:line="360" w:lineRule="auto"/>
        <w:ind w:firstLine="709"/>
        <w:jc w:val="both"/>
        <w:rPr>
          <w:rFonts w:ascii="Times New Roman" w:hAnsi="Times New Roman" w:cs="Times New Roman"/>
          <w:b/>
          <w:sz w:val="28"/>
          <w:szCs w:val="28"/>
        </w:rPr>
      </w:pPr>
      <w:r w:rsidRPr="005361BD">
        <w:rPr>
          <w:rFonts w:ascii="Times New Roman" w:hAnsi="Times New Roman" w:cs="Times New Roman"/>
          <w:b/>
          <w:sz w:val="28"/>
          <w:szCs w:val="28"/>
        </w:rPr>
        <w:t>5.1.1 Оценка рисков инновационных проектов методом корректировки нормы дисконта</w:t>
      </w:r>
    </w:p>
    <w:p w:rsidR="00D956F2" w:rsidRDefault="00D956F2" w:rsidP="002B2254">
      <w:pPr>
        <w:spacing w:after="0" w:line="360" w:lineRule="auto"/>
        <w:ind w:firstLine="709"/>
        <w:jc w:val="both"/>
        <w:rPr>
          <w:rFonts w:ascii="Times New Roman" w:hAnsi="Times New Roman" w:cs="Times New Roman"/>
          <w:sz w:val="28"/>
          <w:szCs w:val="28"/>
        </w:rPr>
      </w:pPr>
    </w:p>
    <w:p w:rsidR="00D956F2" w:rsidRDefault="005361BD"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этом методе устанавливается базовая ставка</w:t>
      </w:r>
      <w:r w:rsidR="006E5725">
        <w:rPr>
          <w:rFonts w:ascii="Times New Roman" w:hAnsi="Times New Roman" w:cs="Times New Roman"/>
          <w:sz w:val="28"/>
          <w:szCs w:val="28"/>
        </w:rPr>
        <w:t xml:space="preserve"> нормы дисконта (как правило, на уровне ставки рефинансирования), которая корректируется на ставку премии за риск, устанавливаемую в зависимости от уровня риска. Без учета инфляции скорректированная ставка дисконта определяется по формуле:</w:t>
      </w:r>
    </w:p>
    <w:tbl>
      <w:tblPr>
        <w:tblW w:w="0" w:type="auto"/>
        <w:tblInd w:w="-176" w:type="dxa"/>
        <w:tblLook w:val="04A0" w:firstRow="1" w:lastRow="0" w:firstColumn="1" w:lastColumn="0" w:noHBand="0" w:noVBand="1"/>
      </w:tblPr>
      <w:tblGrid>
        <w:gridCol w:w="8406"/>
        <w:gridCol w:w="1407"/>
      </w:tblGrid>
      <w:tr w:rsidR="00E540B7" w:rsidRPr="001B2A1E" w:rsidTr="00977048">
        <w:trPr>
          <w:trHeight w:val="685"/>
        </w:trPr>
        <w:tc>
          <w:tcPr>
            <w:tcW w:w="8506" w:type="dxa"/>
            <w:vAlign w:val="center"/>
          </w:tcPr>
          <w:p w:rsidR="00E540B7" w:rsidRPr="001B2A1E" w:rsidRDefault="00977048" w:rsidP="00977048">
            <w:pPr>
              <w:jc w:val="center"/>
              <w:rPr>
                <w:rFonts w:ascii="Times New Roman" w:hAnsi="Times New Roman" w:cs="Times New Roman"/>
                <w:sz w:val="28"/>
                <w:szCs w:val="28"/>
              </w:rPr>
            </w:pPr>
            <w:r w:rsidRPr="003F6D2B">
              <w:rPr>
                <w:rFonts w:ascii="Times New Roman" w:hAnsi="Times New Roman" w:cs="Times New Roman"/>
                <w:position w:val="-14"/>
                <w:sz w:val="28"/>
                <w:szCs w:val="28"/>
              </w:rPr>
              <w:object w:dxaOrig="1300" w:dyaOrig="380">
                <v:shape id="_x0000_i1134" type="#_x0000_t75" style="width:64.7pt;height:18.8pt" o:ole="">
                  <v:imagedata r:id="rId227" o:title=""/>
                </v:shape>
                <o:OLEObject Type="Embed" ProgID="Equation.3" ShapeID="_x0000_i1134" DrawAspect="Content" ObjectID="_1566109775" r:id="rId228"/>
              </w:object>
            </w:r>
            <w:r w:rsidR="00E540B7" w:rsidRPr="001B2A1E">
              <w:rPr>
                <w:rFonts w:ascii="Times New Roman" w:hAnsi="Times New Roman" w:cs="Times New Roman"/>
                <w:sz w:val="28"/>
                <w:szCs w:val="28"/>
              </w:rPr>
              <w:t>,</w:t>
            </w:r>
          </w:p>
        </w:tc>
        <w:tc>
          <w:tcPr>
            <w:tcW w:w="1417" w:type="dxa"/>
            <w:vAlign w:val="center"/>
          </w:tcPr>
          <w:p w:rsidR="00E540B7" w:rsidRPr="001B2A1E" w:rsidRDefault="00E540B7" w:rsidP="00977048">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sidR="003F6D2B">
              <w:rPr>
                <w:rFonts w:ascii="Times New Roman" w:hAnsi="Times New Roman" w:cs="Times New Roman"/>
                <w:color w:val="000000"/>
                <w:sz w:val="28"/>
                <w:szCs w:val="28"/>
              </w:rPr>
              <w:t>5</w:t>
            </w:r>
            <w:r w:rsidR="003F6D2B">
              <w:rPr>
                <w:rFonts w:ascii="Times New Roman" w:hAnsi="Times New Roman" w:cs="Times New Roman"/>
                <w:color w:val="000000"/>
                <w:sz w:val="28"/>
                <w:szCs w:val="28"/>
                <w:lang w:val="en-US"/>
              </w:rPr>
              <w:t>.1</w:t>
            </w:r>
            <w:r w:rsidRPr="001B2A1E">
              <w:rPr>
                <w:rFonts w:ascii="Times New Roman" w:hAnsi="Times New Roman" w:cs="Times New Roman"/>
                <w:color w:val="000000"/>
                <w:sz w:val="28"/>
                <w:szCs w:val="28"/>
              </w:rPr>
              <w:t>)</w:t>
            </w:r>
          </w:p>
        </w:tc>
      </w:tr>
    </w:tbl>
    <w:p w:rsidR="00A23186" w:rsidRPr="00A23186" w:rsidRDefault="00A23186" w:rsidP="003F6D2B">
      <w:pPr>
        <w:spacing w:after="0" w:line="360" w:lineRule="auto"/>
        <w:jc w:val="both"/>
        <w:rPr>
          <w:rFonts w:ascii="Times New Roman" w:hAnsi="Times New Roman" w:cs="Times New Roman"/>
          <w:sz w:val="28"/>
          <w:szCs w:val="28"/>
        </w:rPr>
      </w:pPr>
      <w:r w:rsidRPr="00A23186">
        <w:rPr>
          <w:rFonts w:ascii="Times New Roman" w:hAnsi="Times New Roman" w:cs="Times New Roman"/>
          <w:sz w:val="28"/>
          <w:szCs w:val="28"/>
        </w:rPr>
        <w:lastRenderedPageBreak/>
        <w:t>где</w:t>
      </w:r>
      <w:r w:rsidR="003F6D2B">
        <w:rPr>
          <w:rFonts w:ascii="Times New Roman" w:hAnsi="Times New Roman" w:cs="Times New Roman"/>
          <w:sz w:val="28"/>
          <w:szCs w:val="28"/>
        </w:rPr>
        <w:tab/>
      </w:r>
      <w:r w:rsidR="003F6D2B" w:rsidRPr="003F6D2B">
        <w:rPr>
          <w:rFonts w:ascii="Times New Roman" w:hAnsi="Times New Roman" w:cs="Times New Roman"/>
          <w:i/>
          <w:sz w:val="28"/>
          <w:szCs w:val="28"/>
        </w:rPr>
        <w:t>Е</w:t>
      </w:r>
      <w:r w:rsidR="003F6D2B" w:rsidRPr="003F6D2B">
        <w:rPr>
          <w:rFonts w:ascii="Times New Roman" w:hAnsi="Times New Roman" w:cs="Times New Roman"/>
          <w:i/>
          <w:sz w:val="28"/>
          <w:szCs w:val="28"/>
          <w:vertAlign w:val="subscript"/>
        </w:rPr>
        <w:t>ск</w:t>
      </w:r>
      <w:r w:rsidR="003F6D2B">
        <w:rPr>
          <w:rFonts w:ascii="Times New Roman" w:hAnsi="Times New Roman" w:cs="Times New Roman"/>
          <w:sz w:val="28"/>
          <w:szCs w:val="28"/>
        </w:rPr>
        <w:noBreakHyphen/>
      </w:r>
      <w:r w:rsidRPr="00A23186">
        <w:rPr>
          <w:rFonts w:ascii="Times New Roman" w:hAnsi="Times New Roman" w:cs="Times New Roman"/>
          <w:sz w:val="28"/>
          <w:szCs w:val="28"/>
        </w:rPr>
        <w:t xml:space="preserve"> скорректированная ставка дисконта, учитывающая величину премии за риск, %;</w:t>
      </w:r>
    </w:p>
    <w:p w:rsidR="00A23186" w:rsidRPr="00A23186" w:rsidRDefault="003F6D2B" w:rsidP="00A23186">
      <w:pPr>
        <w:spacing w:after="0" w:line="360" w:lineRule="auto"/>
        <w:ind w:firstLine="709"/>
        <w:jc w:val="both"/>
        <w:rPr>
          <w:rFonts w:ascii="Times New Roman" w:hAnsi="Times New Roman" w:cs="Times New Roman"/>
          <w:sz w:val="28"/>
          <w:szCs w:val="28"/>
        </w:rPr>
      </w:pPr>
      <w:r w:rsidRPr="003F6D2B">
        <w:rPr>
          <w:rFonts w:ascii="Times New Roman" w:hAnsi="Times New Roman" w:cs="Times New Roman"/>
          <w:i/>
          <w:sz w:val="28"/>
          <w:szCs w:val="28"/>
        </w:rPr>
        <w:t>Е</w:t>
      </w:r>
      <w:r w:rsidRPr="003F6D2B">
        <w:rPr>
          <w:rFonts w:ascii="Times New Roman" w:hAnsi="Times New Roman" w:cs="Times New Roman"/>
          <w:i/>
          <w:sz w:val="28"/>
          <w:szCs w:val="28"/>
          <w:vertAlign w:val="subscript"/>
        </w:rPr>
        <w:t>р</w:t>
      </w:r>
      <w:r>
        <w:rPr>
          <w:rFonts w:ascii="Times New Roman" w:hAnsi="Times New Roman" w:cs="Times New Roman"/>
          <w:sz w:val="28"/>
          <w:szCs w:val="28"/>
        </w:rPr>
        <w:noBreakHyphen/>
      </w:r>
      <w:r w:rsidR="00A23186" w:rsidRPr="00A23186">
        <w:rPr>
          <w:rFonts w:ascii="Times New Roman" w:hAnsi="Times New Roman" w:cs="Times New Roman"/>
          <w:sz w:val="28"/>
          <w:szCs w:val="28"/>
        </w:rPr>
        <w:t xml:space="preserve"> реальная (базовая) ставка дисконта, не учитывающая возможную инфляцию, %;</w:t>
      </w:r>
    </w:p>
    <w:p w:rsidR="005361BD" w:rsidRDefault="003F6D2B" w:rsidP="00A23186">
      <w:pPr>
        <w:spacing w:after="0" w:line="360" w:lineRule="auto"/>
        <w:ind w:firstLine="709"/>
        <w:jc w:val="both"/>
        <w:rPr>
          <w:rFonts w:ascii="Times New Roman" w:hAnsi="Times New Roman" w:cs="Times New Roman"/>
          <w:sz w:val="28"/>
          <w:szCs w:val="28"/>
        </w:rPr>
      </w:pPr>
      <w:r w:rsidRPr="003F6D2B">
        <w:rPr>
          <w:rFonts w:ascii="Times New Roman" w:hAnsi="Times New Roman" w:cs="Times New Roman"/>
          <w:i/>
          <w:sz w:val="28"/>
          <w:szCs w:val="28"/>
        </w:rPr>
        <w:t>r</w:t>
      </w:r>
      <w:r w:rsidRPr="003F6D2B">
        <w:rPr>
          <w:rFonts w:ascii="Times New Roman" w:hAnsi="Times New Roman" w:cs="Times New Roman"/>
          <w:i/>
          <w:sz w:val="28"/>
          <w:szCs w:val="28"/>
          <w:vertAlign w:val="subscript"/>
        </w:rPr>
        <w:t>с</w:t>
      </w:r>
      <w:r>
        <w:rPr>
          <w:rFonts w:ascii="Times New Roman" w:hAnsi="Times New Roman" w:cs="Times New Roman"/>
          <w:sz w:val="28"/>
          <w:szCs w:val="28"/>
        </w:rPr>
        <w:noBreakHyphen/>
      </w:r>
      <w:r w:rsidR="00A23186" w:rsidRPr="00A23186">
        <w:rPr>
          <w:rFonts w:ascii="Times New Roman" w:hAnsi="Times New Roman" w:cs="Times New Roman"/>
          <w:sz w:val="28"/>
          <w:szCs w:val="28"/>
        </w:rPr>
        <w:t xml:space="preserve"> ставка премии за риски, %</w:t>
      </w:r>
    </w:p>
    <w:p w:rsidR="006E5725" w:rsidRDefault="006E5725" w:rsidP="002B2254">
      <w:pPr>
        <w:spacing w:after="0" w:line="360" w:lineRule="auto"/>
        <w:ind w:firstLine="709"/>
        <w:jc w:val="both"/>
        <w:rPr>
          <w:rFonts w:ascii="Times New Roman" w:hAnsi="Times New Roman" w:cs="Times New Roman"/>
          <w:sz w:val="28"/>
          <w:szCs w:val="28"/>
        </w:rPr>
      </w:pPr>
    </w:p>
    <w:p w:rsidR="007534F0" w:rsidRDefault="007534F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Инновационный проект связан в большинстве случаев не с одним, а с несколькими рисками. Поэтому целесообразно применять кумулятивный метод определения ставки премии за риск.</w:t>
      </w:r>
      <w:r w:rsidR="00CA1648">
        <w:rPr>
          <w:rFonts w:ascii="Times New Roman" w:hAnsi="Times New Roman" w:cs="Times New Roman"/>
          <w:sz w:val="28"/>
          <w:szCs w:val="28"/>
        </w:rPr>
        <w:t xml:space="preserve"> Кумулятивный метод является наиболее коррективным, т.к. базируется на классификации отдельных рисков и оценке вклада каждого из них в суммарную величину премии за риск. Кроме этого, любой инновационный проект связан с определенным уровнем инфляции, который также нужно учитывать при определении скорректированной ставки дисконта. Для этого целесообразно использовать следующую формулу:</w:t>
      </w:r>
    </w:p>
    <w:tbl>
      <w:tblPr>
        <w:tblW w:w="0" w:type="auto"/>
        <w:tblInd w:w="-176" w:type="dxa"/>
        <w:tblLook w:val="04A0" w:firstRow="1" w:lastRow="0" w:firstColumn="1" w:lastColumn="0" w:noHBand="0" w:noVBand="1"/>
      </w:tblPr>
      <w:tblGrid>
        <w:gridCol w:w="8407"/>
        <w:gridCol w:w="1406"/>
      </w:tblGrid>
      <w:tr w:rsidR="007C20EF" w:rsidRPr="001B2A1E" w:rsidTr="00745843">
        <w:trPr>
          <w:trHeight w:val="685"/>
        </w:trPr>
        <w:tc>
          <w:tcPr>
            <w:tcW w:w="8506" w:type="dxa"/>
            <w:vAlign w:val="center"/>
          </w:tcPr>
          <w:p w:rsidR="007C20EF" w:rsidRPr="001B2A1E" w:rsidRDefault="00D17B31" w:rsidP="00745843">
            <w:pPr>
              <w:jc w:val="center"/>
              <w:rPr>
                <w:rFonts w:ascii="Times New Roman" w:hAnsi="Times New Roman" w:cs="Times New Roman"/>
                <w:sz w:val="28"/>
                <w:szCs w:val="28"/>
              </w:rPr>
            </w:pPr>
            <w:r w:rsidRPr="00C31113">
              <w:rPr>
                <w:rFonts w:ascii="Times New Roman" w:hAnsi="Times New Roman" w:cs="Times New Roman"/>
                <w:position w:val="-28"/>
                <w:sz w:val="28"/>
                <w:szCs w:val="28"/>
              </w:rPr>
              <w:object w:dxaOrig="2580" w:dyaOrig="680">
                <v:shape id="_x0000_i1135" type="#_x0000_t75" style="width:128.35pt;height:33.4pt" o:ole="">
                  <v:imagedata r:id="rId229" o:title=""/>
                </v:shape>
                <o:OLEObject Type="Embed" ProgID="Equation.3" ShapeID="_x0000_i1135" DrawAspect="Content" ObjectID="_1566109776" r:id="rId230"/>
              </w:object>
            </w:r>
            <w:r w:rsidR="007C20EF" w:rsidRPr="001B2A1E">
              <w:rPr>
                <w:rFonts w:ascii="Times New Roman" w:hAnsi="Times New Roman" w:cs="Times New Roman"/>
                <w:sz w:val="28"/>
                <w:szCs w:val="28"/>
              </w:rPr>
              <w:t>,</w:t>
            </w:r>
          </w:p>
        </w:tc>
        <w:tc>
          <w:tcPr>
            <w:tcW w:w="1417" w:type="dxa"/>
            <w:vAlign w:val="center"/>
          </w:tcPr>
          <w:p w:rsidR="007C20EF" w:rsidRPr="001B2A1E" w:rsidRDefault="007C20EF"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sidR="009202E2">
              <w:rPr>
                <w:rFonts w:ascii="Times New Roman" w:hAnsi="Times New Roman" w:cs="Times New Roman"/>
                <w:color w:val="000000"/>
                <w:sz w:val="28"/>
                <w:szCs w:val="28"/>
                <w:lang w:val="en-US"/>
              </w:rPr>
              <w:t>.</w:t>
            </w:r>
            <w:r w:rsidR="009202E2">
              <w:rPr>
                <w:rFonts w:ascii="Times New Roman" w:hAnsi="Times New Roman" w:cs="Times New Roman"/>
                <w:color w:val="000000"/>
                <w:sz w:val="28"/>
                <w:szCs w:val="28"/>
              </w:rPr>
              <w:t>2</w:t>
            </w:r>
            <w:r w:rsidRPr="001B2A1E">
              <w:rPr>
                <w:rFonts w:ascii="Times New Roman" w:hAnsi="Times New Roman" w:cs="Times New Roman"/>
                <w:color w:val="000000"/>
                <w:sz w:val="28"/>
                <w:szCs w:val="28"/>
              </w:rPr>
              <w:t>)</w:t>
            </w:r>
          </w:p>
        </w:tc>
      </w:tr>
    </w:tbl>
    <w:p w:rsidR="007C20EF" w:rsidRPr="00A23186" w:rsidRDefault="007C20EF" w:rsidP="007C20EF">
      <w:pPr>
        <w:spacing w:after="0" w:line="360" w:lineRule="auto"/>
        <w:jc w:val="both"/>
        <w:rPr>
          <w:rFonts w:ascii="Times New Roman" w:hAnsi="Times New Roman" w:cs="Times New Roman"/>
          <w:sz w:val="28"/>
          <w:szCs w:val="28"/>
        </w:rPr>
      </w:pPr>
      <w:r w:rsidRPr="00A23186">
        <w:rPr>
          <w:rFonts w:ascii="Times New Roman" w:hAnsi="Times New Roman" w:cs="Times New Roman"/>
          <w:sz w:val="28"/>
          <w:szCs w:val="28"/>
        </w:rPr>
        <w:t>где</w:t>
      </w:r>
      <w:r>
        <w:rPr>
          <w:rFonts w:ascii="Times New Roman" w:hAnsi="Times New Roman" w:cs="Times New Roman"/>
          <w:sz w:val="28"/>
          <w:szCs w:val="28"/>
        </w:rPr>
        <w:tab/>
      </w:r>
      <w:r w:rsidR="00DA7A69">
        <w:rPr>
          <w:rFonts w:ascii="Times New Roman" w:hAnsi="Times New Roman" w:cs="Times New Roman"/>
          <w:i/>
          <w:sz w:val="28"/>
          <w:szCs w:val="28"/>
          <w:lang w:val="en-US"/>
        </w:rPr>
        <w:t>r</w:t>
      </w:r>
      <w:r w:rsidR="00DA7A69">
        <w:rPr>
          <w:rFonts w:ascii="Times New Roman" w:hAnsi="Times New Roman" w:cs="Times New Roman"/>
          <w:i/>
          <w:sz w:val="28"/>
          <w:szCs w:val="28"/>
          <w:vertAlign w:val="subscript"/>
          <w:lang w:val="en-US"/>
        </w:rPr>
        <w:t>i</w:t>
      </w:r>
      <w:r w:rsidR="00DA7A69">
        <w:rPr>
          <w:rFonts w:ascii="Times New Roman" w:hAnsi="Times New Roman" w:cs="Times New Roman"/>
          <w:sz w:val="28"/>
          <w:szCs w:val="28"/>
        </w:rPr>
        <w:t>–ставка премии за риск по</w:t>
      </w:r>
      <w:r w:rsidR="00DA7A69" w:rsidRPr="00DA7A69">
        <w:rPr>
          <w:rFonts w:ascii="Times New Roman" w:hAnsi="Times New Roman" w:cs="Times New Roman"/>
          <w:i/>
          <w:sz w:val="28"/>
          <w:szCs w:val="28"/>
          <w:lang w:val="en-US"/>
        </w:rPr>
        <w:t>i</w:t>
      </w:r>
      <w:r w:rsidR="00DA7A69">
        <w:rPr>
          <w:rFonts w:ascii="Times New Roman" w:hAnsi="Times New Roman" w:cs="Times New Roman"/>
          <w:sz w:val="28"/>
          <w:szCs w:val="28"/>
        </w:rPr>
        <w:t>-му риску</w:t>
      </w:r>
      <w:r w:rsidRPr="00A23186">
        <w:rPr>
          <w:rFonts w:ascii="Times New Roman" w:hAnsi="Times New Roman" w:cs="Times New Roman"/>
          <w:sz w:val="28"/>
          <w:szCs w:val="28"/>
        </w:rPr>
        <w:t>, %;</w:t>
      </w:r>
    </w:p>
    <w:p w:rsidR="007C20EF" w:rsidRPr="00A23186" w:rsidRDefault="00DA7A69" w:rsidP="007C20EF">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Д</w:t>
      </w:r>
      <w:r>
        <w:rPr>
          <w:rFonts w:ascii="Times New Roman" w:hAnsi="Times New Roman" w:cs="Times New Roman"/>
          <w:i/>
          <w:sz w:val="28"/>
          <w:szCs w:val="28"/>
          <w:vertAlign w:val="subscript"/>
          <w:lang w:val="en-US"/>
        </w:rPr>
        <w:t>i</w:t>
      </w:r>
      <w:r w:rsidR="007C20EF">
        <w:rPr>
          <w:rFonts w:ascii="Times New Roman" w:hAnsi="Times New Roman" w:cs="Times New Roman"/>
          <w:sz w:val="28"/>
          <w:szCs w:val="28"/>
        </w:rPr>
        <w:noBreakHyphen/>
      </w:r>
      <w:r>
        <w:rPr>
          <w:rFonts w:ascii="Times New Roman" w:hAnsi="Times New Roman" w:cs="Times New Roman"/>
          <w:sz w:val="28"/>
          <w:szCs w:val="28"/>
        </w:rPr>
        <w:t>доля</w:t>
      </w:r>
      <w:r w:rsidRPr="00DA7A69">
        <w:rPr>
          <w:rFonts w:ascii="Times New Roman" w:hAnsi="Times New Roman" w:cs="Times New Roman"/>
          <w:i/>
          <w:sz w:val="28"/>
          <w:szCs w:val="28"/>
          <w:lang w:val="en-US"/>
        </w:rPr>
        <w:t>i</w:t>
      </w:r>
      <w:r>
        <w:rPr>
          <w:rFonts w:ascii="Times New Roman" w:hAnsi="Times New Roman" w:cs="Times New Roman"/>
          <w:sz w:val="28"/>
          <w:szCs w:val="28"/>
        </w:rPr>
        <w:t>-го риска в общей их величине;</w:t>
      </w:r>
    </w:p>
    <w:p w:rsidR="007C20EF" w:rsidRDefault="007C20EF" w:rsidP="007C20EF">
      <w:pPr>
        <w:spacing w:after="0" w:line="360" w:lineRule="auto"/>
        <w:ind w:firstLine="709"/>
        <w:jc w:val="both"/>
        <w:rPr>
          <w:rFonts w:ascii="Times New Roman" w:hAnsi="Times New Roman" w:cs="Times New Roman"/>
          <w:sz w:val="28"/>
          <w:szCs w:val="28"/>
        </w:rPr>
      </w:pPr>
      <w:r w:rsidRPr="003F6D2B">
        <w:rPr>
          <w:rFonts w:ascii="Times New Roman" w:hAnsi="Times New Roman" w:cs="Times New Roman"/>
          <w:i/>
          <w:sz w:val="28"/>
          <w:szCs w:val="28"/>
        </w:rPr>
        <w:t>r</w:t>
      </w:r>
      <w:r w:rsidR="00DA7A69">
        <w:rPr>
          <w:rFonts w:ascii="Times New Roman" w:hAnsi="Times New Roman" w:cs="Times New Roman"/>
          <w:i/>
          <w:sz w:val="28"/>
          <w:szCs w:val="28"/>
          <w:vertAlign w:val="subscript"/>
        </w:rPr>
        <w:t>инф</w:t>
      </w:r>
      <w:r w:rsidR="00DA7A69">
        <w:rPr>
          <w:rFonts w:ascii="Times New Roman" w:hAnsi="Times New Roman" w:cs="Times New Roman"/>
          <w:sz w:val="28"/>
          <w:szCs w:val="28"/>
        </w:rPr>
        <w:t>–уровень инфляции</w:t>
      </w:r>
      <w:r w:rsidRPr="00A23186">
        <w:rPr>
          <w:rFonts w:ascii="Times New Roman" w:hAnsi="Times New Roman" w:cs="Times New Roman"/>
          <w:sz w:val="28"/>
          <w:szCs w:val="28"/>
        </w:rPr>
        <w:t>, %</w:t>
      </w:r>
    </w:p>
    <w:p w:rsidR="006E5725" w:rsidRDefault="006E5725" w:rsidP="002B2254">
      <w:pPr>
        <w:spacing w:after="0" w:line="360" w:lineRule="auto"/>
        <w:ind w:firstLine="709"/>
        <w:jc w:val="both"/>
        <w:rPr>
          <w:rFonts w:ascii="Times New Roman" w:hAnsi="Times New Roman" w:cs="Times New Roman"/>
          <w:sz w:val="28"/>
          <w:szCs w:val="28"/>
        </w:rPr>
      </w:pPr>
    </w:p>
    <w:p w:rsidR="009D7C7E" w:rsidRDefault="009D7C7E" w:rsidP="009D7C7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Затем определяется </w:t>
      </w:r>
      <w:r w:rsidRPr="009D7C7E">
        <w:rPr>
          <w:rFonts w:ascii="Times New Roman" w:hAnsi="Times New Roman" w:cs="Times New Roman"/>
          <w:i/>
          <w:sz w:val="28"/>
          <w:szCs w:val="28"/>
        </w:rPr>
        <w:t>NPV</w:t>
      </w:r>
      <w:r>
        <w:rPr>
          <w:rFonts w:ascii="Times New Roman" w:hAnsi="Times New Roman" w:cs="Times New Roman"/>
          <w:sz w:val="28"/>
          <w:szCs w:val="28"/>
        </w:rPr>
        <w:t xml:space="preserve"> при базовой и скорректированной ставке дисконта. Разница между показателями, рассчитанными по базовой и скорректированной ставке дисконта, будет представлять собой</w:t>
      </w:r>
    </w:p>
    <w:p w:rsidR="005D7D0E" w:rsidRDefault="005D7D0E" w:rsidP="002B2254">
      <w:pPr>
        <w:spacing w:after="0" w:line="360" w:lineRule="auto"/>
        <w:ind w:firstLine="709"/>
        <w:jc w:val="both"/>
        <w:rPr>
          <w:rFonts w:ascii="Times New Roman" w:hAnsi="Times New Roman" w:cs="Times New Roman"/>
          <w:b/>
          <w:sz w:val="28"/>
          <w:szCs w:val="28"/>
        </w:rPr>
      </w:pPr>
    </w:p>
    <w:p w:rsidR="006E5725" w:rsidRPr="00C01263" w:rsidRDefault="00C01263" w:rsidP="002B2254">
      <w:pPr>
        <w:spacing w:after="0" w:line="360" w:lineRule="auto"/>
        <w:ind w:firstLine="709"/>
        <w:jc w:val="both"/>
        <w:rPr>
          <w:rFonts w:ascii="Times New Roman" w:hAnsi="Times New Roman" w:cs="Times New Roman"/>
          <w:b/>
          <w:sz w:val="28"/>
          <w:szCs w:val="28"/>
        </w:rPr>
      </w:pPr>
      <w:r w:rsidRPr="00C01263">
        <w:rPr>
          <w:rFonts w:ascii="Times New Roman" w:hAnsi="Times New Roman" w:cs="Times New Roman"/>
          <w:b/>
          <w:sz w:val="28"/>
          <w:szCs w:val="28"/>
        </w:rPr>
        <w:t>5.1.2 Метод анализа изменения денежных потоков</w:t>
      </w:r>
    </w:p>
    <w:p w:rsidR="006E5725" w:rsidRDefault="006E5725" w:rsidP="002B2254">
      <w:pPr>
        <w:spacing w:after="0" w:line="360" w:lineRule="auto"/>
        <w:ind w:firstLine="709"/>
        <w:jc w:val="both"/>
        <w:rPr>
          <w:rFonts w:ascii="Times New Roman" w:hAnsi="Times New Roman" w:cs="Times New Roman"/>
          <w:sz w:val="28"/>
          <w:szCs w:val="28"/>
        </w:rPr>
      </w:pPr>
    </w:p>
    <w:p w:rsidR="006E5725" w:rsidRDefault="00C0126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Алгоритм метода</w:t>
      </w:r>
      <w:r w:rsidR="00D36521">
        <w:rPr>
          <w:rFonts w:ascii="Times New Roman" w:hAnsi="Times New Roman" w:cs="Times New Roman"/>
          <w:sz w:val="28"/>
          <w:szCs w:val="28"/>
        </w:rPr>
        <w:t xml:space="preserve"> анализа изменения денежных потоков состоит в следующем.</w:t>
      </w:r>
    </w:p>
    <w:p w:rsidR="0000562C" w:rsidRPr="0000562C" w:rsidRDefault="0000562C" w:rsidP="0000562C">
      <w:pPr>
        <w:pStyle w:val="a3"/>
        <w:numPr>
          <w:ilvl w:val="0"/>
          <w:numId w:val="17"/>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Рассчитываются</w:t>
      </w:r>
      <w:r w:rsidRPr="0000562C">
        <w:rPr>
          <w:rFonts w:ascii="Times New Roman" w:hAnsi="Times New Roman" w:cs="Times New Roman"/>
          <w:sz w:val="28"/>
          <w:szCs w:val="28"/>
        </w:rPr>
        <w:t xml:space="preserve"> наиболее вероятные</w:t>
      </w:r>
      <w:r>
        <w:rPr>
          <w:rFonts w:ascii="Times New Roman" w:hAnsi="Times New Roman" w:cs="Times New Roman"/>
          <w:sz w:val="28"/>
          <w:szCs w:val="28"/>
        </w:rPr>
        <w:t xml:space="preserve">, т.е. </w:t>
      </w:r>
      <w:r w:rsidRPr="0000562C">
        <w:rPr>
          <w:rFonts w:ascii="Times New Roman" w:hAnsi="Times New Roman" w:cs="Times New Roman"/>
          <w:sz w:val="28"/>
          <w:szCs w:val="28"/>
        </w:rPr>
        <w:t xml:space="preserve">базовые значения денежных поступлений для каждого года, </w:t>
      </w:r>
      <w:r>
        <w:rPr>
          <w:rFonts w:ascii="Times New Roman" w:hAnsi="Times New Roman" w:cs="Times New Roman"/>
          <w:sz w:val="28"/>
          <w:szCs w:val="28"/>
        </w:rPr>
        <w:t xml:space="preserve">на основании </w:t>
      </w:r>
      <w:r w:rsidRPr="0000562C">
        <w:rPr>
          <w:rFonts w:ascii="Times New Roman" w:hAnsi="Times New Roman" w:cs="Times New Roman"/>
          <w:sz w:val="28"/>
          <w:szCs w:val="28"/>
        </w:rPr>
        <w:t>которы</w:t>
      </w:r>
      <w:r>
        <w:rPr>
          <w:rFonts w:ascii="Times New Roman" w:hAnsi="Times New Roman" w:cs="Times New Roman"/>
          <w:sz w:val="28"/>
          <w:szCs w:val="28"/>
        </w:rPr>
        <w:t>х</w:t>
      </w:r>
      <w:r w:rsidRPr="0000562C">
        <w:rPr>
          <w:rFonts w:ascii="Times New Roman" w:hAnsi="Times New Roman" w:cs="Times New Roman"/>
          <w:sz w:val="28"/>
          <w:szCs w:val="28"/>
        </w:rPr>
        <w:t xml:space="preserve"> определяют</w:t>
      </w:r>
      <w:r>
        <w:rPr>
          <w:rFonts w:ascii="Times New Roman" w:hAnsi="Times New Roman" w:cs="Times New Roman"/>
          <w:sz w:val="28"/>
          <w:szCs w:val="28"/>
        </w:rPr>
        <w:t>ся базовые зна</w:t>
      </w:r>
      <w:r w:rsidRPr="0000562C">
        <w:rPr>
          <w:rFonts w:ascii="Times New Roman" w:hAnsi="Times New Roman" w:cs="Times New Roman"/>
          <w:sz w:val="28"/>
          <w:szCs w:val="28"/>
        </w:rPr>
        <w:t>чения чистого дисконтированного дохода;</w:t>
      </w:r>
    </w:p>
    <w:p w:rsidR="0000562C" w:rsidRPr="0000562C" w:rsidRDefault="0000562C" w:rsidP="0000562C">
      <w:pPr>
        <w:pStyle w:val="a3"/>
        <w:numPr>
          <w:ilvl w:val="0"/>
          <w:numId w:val="17"/>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Рассчитываются</w:t>
      </w:r>
      <w:r w:rsidRPr="0000562C">
        <w:rPr>
          <w:rFonts w:ascii="Times New Roman" w:hAnsi="Times New Roman" w:cs="Times New Roman"/>
          <w:sz w:val="28"/>
          <w:szCs w:val="28"/>
        </w:rPr>
        <w:t xml:space="preserve"> вероятности пол</w:t>
      </w:r>
      <w:r>
        <w:rPr>
          <w:rFonts w:ascii="Times New Roman" w:hAnsi="Times New Roman" w:cs="Times New Roman"/>
          <w:sz w:val="28"/>
          <w:szCs w:val="28"/>
        </w:rPr>
        <w:t>учения денежного потока для каж</w:t>
      </w:r>
      <w:r w:rsidRPr="0000562C">
        <w:rPr>
          <w:rFonts w:ascii="Times New Roman" w:hAnsi="Times New Roman" w:cs="Times New Roman"/>
          <w:sz w:val="28"/>
          <w:szCs w:val="28"/>
        </w:rPr>
        <w:t>дого года, которые используются</w:t>
      </w:r>
      <w:r>
        <w:rPr>
          <w:rFonts w:ascii="Times New Roman" w:hAnsi="Times New Roman" w:cs="Times New Roman"/>
          <w:sz w:val="28"/>
          <w:szCs w:val="28"/>
        </w:rPr>
        <w:t xml:space="preserve"> в качестве понижающих коэффици</w:t>
      </w:r>
      <w:r w:rsidRPr="0000562C">
        <w:rPr>
          <w:rFonts w:ascii="Times New Roman" w:hAnsi="Times New Roman" w:cs="Times New Roman"/>
          <w:sz w:val="28"/>
          <w:szCs w:val="28"/>
        </w:rPr>
        <w:t>ентов;</w:t>
      </w:r>
    </w:p>
    <w:p w:rsidR="0000562C" w:rsidRPr="0000562C" w:rsidRDefault="0000562C" w:rsidP="0000562C">
      <w:pPr>
        <w:pStyle w:val="a3"/>
        <w:numPr>
          <w:ilvl w:val="0"/>
          <w:numId w:val="17"/>
        </w:numPr>
        <w:tabs>
          <w:tab w:val="left" w:pos="1134"/>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w:t>
      </w:r>
      <w:r w:rsidRPr="0000562C">
        <w:rPr>
          <w:rFonts w:ascii="Times New Roman" w:hAnsi="Times New Roman" w:cs="Times New Roman"/>
          <w:sz w:val="28"/>
          <w:szCs w:val="28"/>
        </w:rPr>
        <w:t>оставляют</w:t>
      </w:r>
      <w:r>
        <w:rPr>
          <w:rFonts w:ascii="Times New Roman" w:hAnsi="Times New Roman" w:cs="Times New Roman"/>
          <w:sz w:val="28"/>
          <w:szCs w:val="28"/>
        </w:rPr>
        <w:t>ся</w:t>
      </w:r>
      <w:r w:rsidRPr="0000562C">
        <w:rPr>
          <w:rFonts w:ascii="Times New Roman" w:hAnsi="Times New Roman" w:cs="Times New Roman"/>
          <w:sz w:val="28"/>
          <w:szCs w:val="28"/>
        </w:rPr>
        <w:t xml:space="preserve"> откорректированные денежные потоки, по которым оценивают чистый дисконтированный доход </w:t>
      </w:r>
      <w:r w:rsidRPr="0000562C">
        <w:rPr>
          <w:rFonts w:ascii="Times New Roman" w:hAnsi="Times New Roman" w:cs="Times New Roman"/>
          <w:i/>
          <w:sz w:val="28"/>
          <w:szCs w:val="28"/>
        </w:rPr>
        <w:t>NPV</w:t>
      </w:r>
      <w:r w:rsidRPr="0000562C">
        <w:rPr>
          <w:rFonts w:ascii="Times New Roman" w:hAnsi="Times New Roman" w:cs="Times New Roman"/>
          <w:sz w:val="28"/>
          <w:szCs w:val="28"/>
        </w:rPr>
        <w:t>. П</w:t>
      </w:r>
      <w:r>
        <w:rPr>
          <w:rFonts w:ascii="Times New Roman" w:hAnsi="Times New Roman" w:cs="Times New Roman"/>
          <w:sz w:val="28"/>
          <w:szCs w:val="28"/>
        </w:rPr>
        <w:t>ри этом п</w:t>
      </w:r>
      <w:r w:rsidRPr="0000562C">
        <w:rPr>
          <w:rFonts w:ascii="Times New Roman" w:hAnsi="Times New Roman" w:cs="Times New Roman"/>
          <w:sz w:val="28"/>
          <w:szCs w:val="28"/>
        </w:rPr>
        <w:t>оток с большим значением откорректированного чистого</w:t>
      </w:r>
      <w:r>
        <w:rPr>
          <w:rFonts w:ascii="Times New Roman" w:hAnsi="Times New Roman" w:cs="Times New Roman"/>
          <w:sz w:val="28"/>
          <w:szCs w:val="28"/>
        </w:rPr>
        <w:t xml:space="preserve"> дисконтированного до</w:t>
      </w:r>
      <w:r w:rsidRPr="0000562C">
        <w:rPr>
          <w:rFonts w:ascii="Times New Roman" w:hAnsi="Times New Roman" w:cs="Times New Roman"/>
          <w:sz w:val="28"/>
          <w:szCs w:val="28"/>
        </w:rPr>
        <w:t xml:space="preserve">хода </w:t>
      </w:r>
      <w:r>
        <w:rPr>
          <w:rFonts w:ascii="Times New Roman" w:hAnsi="Times New Roman" w:cs="Times New Roman"/>
          <w:sz w:val="28"/>
          <w:szCs w:val="28"/>
        </w:rPr>
        <w:t>является</w:t>
      </w:r>
      <w:r w:rsidRPr="0000562C">
        <w:rPr>
          <w:rFonts w:ascii="Times New Roman" w:hAnsi="Times New Roman" w:cs="Times New Roman"/>
          <w:sz w:val="28"/>
          <w:szCs w:val="28"/>
        </w:rPr>
        <w:t xml:space="preserve"> менее рискованным.</w:t>
      </w:r>
    </w:p>
    <w:p w:rsidR="005361BD" w:rsidRDefault="005361BD" w:rsidP="002B2254">
      <w:pPr>
        <w:spacing w:after="0" w:line="360" w:lineRule="auto"/>
        <w:ind w:firstLine="709"/>
        <w:jc w:val="both"/>
        <w:rPr>
          <w:rFonts w:ascii="Times New Roman" w:hAnsi="Times New Roman" w:cs="Times New Roman"/>
          <w:sz w:val="28"/>
          <w:szCs w:val="28"/>
        </w:rPr>
      </w:pPr>
    </w:p>
    <w:p w:rsidR="0000562C" w:rsidRPr="00FF0CAE" w:rsidRDefault="00FF0CAE" w:rsidP="002B2254">
      <w:pPr>
        <w:spacing w:after="0" w:line="360" w:lineRule="auto"/>
        <w:ind w:firstLine="709"/>
        <w:jc w:val="both"/>
        <w:rPr>
          <w:rFonts w:ascii="Times New Roman" w:hAnsi="Times New Roman" w:cs="Times New Roman"/>
          <w:b/>
          <w:sz w:val="28"/>
          <w:szCs w:val="28"/>
        </w:rPr>
      </w:pPr>
      <w:r w:rsidRPr="00FF0CAE">
        <w:rPr>
          <w:rFonts w:ascii="Times New Roman" w:hAnsi="Times New Roman" w:cs="Times New Roman"/>
          <w:b/>
          <w:sz w:val="28"/>
          <w:szCs w:val="28"/>
        </w:rPr>
        <w:t>5.1.3 Оценка рисков инновационного проекта экспертным методом</w:t>
      </w:r>
    </w:p>
    <w:p w:rsidR="0000562C" w:rsidRDefault="0000562C" w:rsidP="002B2254">
      <w:pPr>
        <w:spacing w:after="0" w:line="360" w:lineRule="auto"/>
        <w:ind w:firstLine="709"/>
        <w:jc w:val="both"/>
        <w:rPr>
          <w:rFonts w:ascii="Times New Roman" w:hAnsi="Times New Roman" w:cs="Times New Roman"/>
          <w:sz w:val="28"/>
          <w:szCs w:val="28"/>
        </w:rPr>
      </w:pPr>
    </w:p>
    <w:p w:rsidR="0000562C" w:rsidRDefault="00FF0CA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Экспертный метод – это обработка оценок экспертов, которые имеют опыт реализации инновационных проектов, в рамках</w:t>
      </w:r>
      <w:r w:rsidR="006B200F">
        <w:rPr>
          <w:rFonts w:ascii="Times New Roman" w:hAnsi="Times New Roman" w:cs="Times New Roman"/>
          <w:sz w:val="28"/>
          <w:szCs w:val="28"/>
        </w:rPr>
        <w:t xml:space="preserve"> каждого вида рисков и определение на этой основе интегрального уровня риска. К числу наиболее распространенных методов экспертных оценок относятся: метод Дельфи, метод балльных оценок, ранжирование, попарно сравнение. Метод попарного сравнения применяются наиболее часто.</w:t>
      </w:r>
    </w:p>
    <w:p w:rsidR="00D956F2" w:rsidRPr="00894223" w:rsidRDefault="006B200F" w:rsidP="0089422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Попарно сравнение </w:t>
      </w:r>
      <w:r>
        <w:rPr>
          <w:rFonts w:ascii="Times New Roman" w:hAnsi="Times New Roman" w:cs="Times New Roman"/>
          <w:sz w:val="28"/>
          <w:szCs w:val="28"/>
        </w:rPr>
        <w:noBreakHyphen/>
      </w:r>
      <w:r w:rsidR="00894223" w:rsidRPr="00894223">
        <w:rPr>
          <w:rFonts w:ascii="Times New Roman" w:hAnsi="Times New Roman" w:cs="Times New Roman"/>
          <w:sz w:val="28"/>
          <w:szCs w:val="28"/>
        </w:rPr>
        <w:t xml:space="preserve"> сопоставление пар объектов и усреднениемнений экспертов. Ранжирование на основе балльной оценки сочетает в себе преимущества непосредственного ранжирования и ранговой корреляции. При этом список оцениваемых объектов может быть неограничен, выбирается число объектов, производится оценка в баллах, порядковому номеру присваивается соответствующее число баллов. Для получения окончательного упорядоченного списка ранжируемых объектов баллы складываются, а объекты располагаются в порядке возрастания или убывания баллов.</w:t>
      </w:r>
    </w:p>
    <w:p w:rsidR="00A23CBF" w:rsidRDefault="006B200F"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использовании метода попарного сравнения как разновидности экспертного метода расчеты осуществляются в следующей последовательности.</w:t>
      </w:r>
    </w:p>
    <w:p w:rsidR="00A23CBF" w:rsidRDefault="00FA3DA7"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w:t>
      </w:r>
      <w:r w:rsidR="006B200F">
        <w:rPr>
          <w:rFonts w:ascii="Times New Roman" w:hAnsi="Times New Roman" w:cs="Times New Roman"/>
          <w:sz w:val="28"/>
          <w:szCs w:val="28"/>
        </w:rPr>
        <w:t>Определяется удельный вес группы с наименьшим приоритетом</w:t>
      </w:r>
    </w:p>
    <w:tbl>
      <w:tblPr>
        <w:tblW w:w="0" w:type="auto"/>
        <w:tblInd w:w="-176" w:type="dxa"/>
        <w:tblLook w:val="04A0" w:firstRow="1" w:lastRow="0" w:firstColumn="1" w:lastColumn="0" w:noHBand="0" w:noVBand="1"/>
      </w:tblPr>
      <w:tblGrid>
        <w:gridCol w:w="8406"/>
        <w:gridCol w:w="1407"/>
      </w:tblGrid>
      <w:tr w:rsidR="006B200F" w:rsidRPr="001B2A1E" w:rsidTr="00745843">
        <w:trPr>
          <w:trHeight w:val="685"/>
        </w:trPr>
        <w:tc>
          <w:tcPr>
            <w:tcW w:w="8506" w:type="dxa"/>
            <w:vAlign w:val="center"/>
          </w:tcPr>
          <w:p w:rsidR="006B200F" w:rsidRPr="001B2A1E" w:rsidRDefault="00FA3DA7" w:rsidP="00745843">
            <w:pPr>
              <w:jc w:val="center"/>
              <w:rPr>
                <w:rFonts w:ascii="Times New Roman" w:hAnsi="Times New Roman" w:cs="Times New Roman"/>
                <w:sz w:val="28"/>
                <w:szCs w:val="28"/>
              </w:rPr>
            </w:pPr>
            <w:r w:rsidRPr="006B200F">
              <w:rPr>
                <w:rFonts w:ascii="Times New Roman" w:hAnsi="Times New Roman" w:cs="Times New Roman"/>
                <w:position w:val="-28"/>
                <w:sz w:val="28"/>
                <w:szCs w:val="28"/>
              </w:rPr>
              <w:object w:dxaOrig="1600" w:dyaOrig="660">
                <v:shape id="_x0000_i1136" type="#_x0000_t75" style="width:79.3pt;height:33.4pt" o:ole="">
                  <v:imagedata r:id="rId231" o:title=""/>
                </v:shape>
                <o:OLEObject Type="Embed" ProgID="Equation.3" ShapeID="_x0000_i1136" DrawAspect="Content" ObjectID="_1566109777" r:id="rId232"/>
              </w:object>
            </w:r>
            <w:r w:rsidR="006B200F" w:rsidRPr="001B2A1E">
              <w:rPr>
                <w:rFonts w:ascii="Times New Roman" w:hAnsi="Times New Roman" w:cs="Times New Roman"/>
                <w:sz w:val="28"/>
                <w:szCs w:val="28"/>
              </w:rPr>
              <w:t>,</w:t>
            </w:r>
          </w:p>
        </w:tc>
        <w:tc>
          <w:tcPr>
            <w:tcW w:w="1417" w:type="dxa"/>
            <w:vAlign w:val="center"/>
          </w:tcPr>
          <w:p w:rsidR="006B200F" w:rsidRPr="001B2A1E" w:rsidRDefault="006B200F"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sidR="00FA3DA7">
              <w:rPr>
                <w:rFonts w:ascii="Times New Roman" w:hAnsi="Times New Roman" w:cs="Times New Roman"/>
                <w:color w:val="000000"/>
                <w:sz w:val="28"/>
                <w:szCs w:val="28"/>
              </w:rPr>
              <w:t>3</w:t>
            </w:r>
            <w:r w:rsidRPr="001B2A1E">
              <w:rPr>
                <w:rFonts w:ascii="Times New Roman" w:hAnsi="Times New Roman" w:cs="Times New Roman"/>
                <w:color w:val="000000"/>
                <w:sz w:val="28"/>
                <w:szCs w:val="28"/>
              </w:rPr>
              <w:t>)</w:t>
            </w:r>
          </w:p>
        </w:tc>
      </w:tr>
    </w:tbl>
    <w:p w:rsidR="006B200F" w:rsidRPr="00FA3DA7" w:rsidRDefault="006B200F" w:rsidP="006B200F">
      <w:pPr>
        <w:spacing w:after="0" w:line="360" w:lineRule="auto"/>
        <w:jc w:val="both"/>
        <w:rPr>
          <w:rFonts w:ascii="Times New Roman" w:hAnsi="Times New Roman" w:cs="Times New Roman"/>
          <w:sz w:val="28"/>
          <w:szCs w:val="28"/>
        </w:rPr>
      </w:pPr>
      <w:r w:rsidRPr="00A23186">
        <w:rPr>
          <w:rFonts w:ascii="Times New Roman" w:hAnsi="Times New Roman" w:cs="Times New Roman"/>
          <w:sz w:val="28"/>
          <w:szCs w:val="28"/>
        </w:rPr>
        <w:t>где</w:t>
      </w:r>
      <w:r>
        <w:rPr>
          <w:rFonts w:ascii="Times New Roman" w:hAnsi="Times New Roman" w:cs="Times New Roman"/>
          <w:sz w:val="28"/>
          <w:szCs w:val="28"/>
        </w:rPr>
        <w:tab/>
      </w:r>
      <w:r w:rsidR="00FA3DA7">
        <w:rPr>
          <w:rFonts w:ascii="Times New Roman" w:hAnsi="Times New Roman" w:cs="Times New Roman"/>
          <w:i/>
          <w:sz w:val="28"/>
          <w:szCs w:val="28"/>
          <w:lang w:val="en-US"/>
        </w:rPr>
        <w:t>k</w:t>
      </w:r>
      <w:r>
        <w:rPr>
          <w:rFonts w:ascii="Times New Roman" w:hAnsi="Times New Roman" w:cs="Times New Roman"/>
          <w:sz w:val="28"/>
          <w:szCs w:val="28"/>
        </w:rPr>
        <w:t xml:space="preserve"> –</w:t>
      </w:r>
      <w:r w:rsidR="00FA3DA7">
        <w:rPr>
          <w:rFonts w:ascii="Times New Roman" w:hAnsi="Times New Roman" w:cs="Times New Roman"/>
          <w:sz w:val="28"/>
          <w:szCs w:val="28"/>
        </w:rPr>
        <w:t>число групп приоритетов;</w:t>
      </w:r>
    </w:p>
    <w:p w:rsidR="006B200F" w:rsidRDefault="00FA3DA7" w:rsidP="00FA3DA7">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lang w:val="en-US"/>
        </w:rPr>
        <w:t>f</w:t>
      </w:r>
      <w:r>
        <w:rPr>
          <w:rFonts w:ascii="Times New Roman" w:hAnsi="Times New Roman" w:cs="Times New Roman"/>
          <w:sz w:val="28"/>
          <w:szCs w:val="28"/>
        </w:rPr>
        <w:t>–число, которое показывает, во сколько раз первый приоритет весомее последнего.</w:t>
      </w:r>
    </w:p>
    <w:p w:rsidR="00FA3DA7" w:rsidRDefault="00FA3DA7" w:rsidP="00FA3DA7">
      <w:pPr>
        <w:spacing w:after="0" w:line="360" w:lineRule="auto"/>
        <w:ind w:firstLine="709"/>
        <w:jc w:val="both"/>
        <w:rPr>
          <w:rFonts w:ascii="Times New Roman" w:hAnsi="Times New Roman" w:cs="Times New Roman"/>
          <w:sz w:val="28"/>
          <w:szCs w:val="28"/>
        </w:rPr>
      </w:pPr>
    </w:p>
    <w:p w:rsidR="00FA3DA7" w:rsidRDefault="00FA3DA7" w:rsidP="00FA3D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Определяется удельный вес каждой группы рисков во всей их совокупности с учетом сделанного предположения – во сколько раз первый приоритет весомее третьего</w:t>
      </w:r>
    </w:p>
    <w:tbl>
      <w:tblPr>
        <w:tblW w:w="0" w:type="auto"/>
        <w:tblInd w:w="-176" w:type="dxa"/>
        <w:tblLook w:val="04A0" w:firstRow="1" w:lastRow="0" w:firstColumn="1" w:lastColumn="0" w:noHBand="0" w:noVBand="1"/>
      </w:tblPr>
      <w:tblGrid>
        <w:gridCol w:w="8408"/>
        <w:gridCol w:w="1405"/>
      </w:tblGrid>
      <w:tr w:rsidR="00FA3DA7" w:rsidRPr="001B2A1E" w:rsidTr="00745843">
        <w:trPr>
          <w:trHeight w:val="685"/>
        </w:trPr>
        <w:tc>
          <w:tcPr>
            <w:tcW w:w="8506" w:type="dxa"/>
            <w:vAlign w:val="center"/>
          </w:tcPr>
          <w:p w:rsidR="00FA3DA7" w:rsidRPr="001B2A1E" w:rsidRDefault="00FA3DA7" w:rsidP="00745843">
            <w:pPr>
              <w:jc w:val="center"/>
              <w:rPr>
                <w:rFonts w:ascii="Times New Roman" w:hAnsi="Times New Roman" w:cs="Times New Roman"/>
                <w:sz w:val="28"/>
                <w:szCs w:val="28"/>
              </w:rPr>
            </w:pPr>
            <w:r w:rsidRPr="00FA3DA7">
              <w:rPr>
                <w:rFonts w:ascii="Times New Roman" w:hAnsi="Times New Roman" w:cs="Times New Roman"/>
                <w:position w:val="-24"/>
                <w:sz w:val="28"/>
                <w:szCs w:val="28"/>
              </w:rPr>
              <w:object w:dxaOrig="2780" w:dyaOrig="620">
                <v:shape id="_x0000_i1137" type="#_x0000_t75" style="width:138.8pt;height:31.3pt" o:ole="">
                  <v:imagedata r:id="rId233" o:title=""/>
                </v:shape>
                <o:OLEObject Type="Embed" ProgID="Equation.3" ShapeID="_x0000_i1137" DrawAspect="Content" ObjectID="_1566109778" r:id="rId234"/>
              </w:object>
            </w:r>
            <w:r w:rsidRPr="001B2A1E">
              <w:rPr>
                <w:rFonts w:ascii="Times New Roman" w:hAnsi="Times New Roman" w:cs="Times New Roman"/>
                <w:sz w:val="28"/>
                <w:szCs w:val="28"/>
              </w:rPr>
              <w:t>,</w:t>
            </w:r>
          </w:p>
        </w:tc>
        <w:tc>
          <w:tcPr>
            <w:tcW w:w="1417" w:type="dxa"/>
            <w:vAlign w:val="center"/>
          </w:tcPr>
          <w:p w:rsidR="00FA3DA7" w:rsidRPr="001B2A1E" w:rsidRDefault="00FA3DA7"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4</w:t>
            </w:r>
            <w:r w:rsidRPr="001B2A1E">
              <w:rPr>
                <w:rFonts w:ascii="Times New Roman" w:hAnsi="Times New Roman" w:cs="Times New Roman"/>
                <w:color w:val="000000"/>
                <w:sz w:val="28"/>
                <w:szCs w:val="28"/>
              </w:rPr>
              <w:t>)</w:t>
            </w:r>
          </w:p>
        </w:tc>
      </w:tr>
    </w:tbl>
    <w:p w:rsidR="00FA3DA7" w:rsidRPr="00FA3DA7" w:rsidRDefault="00FA3DA7" w:rsidP="00FA3DA7">
      <w:pPr>
        <w:spacing w:after="0" w:line="360" w:lineRule="auto"/>
        <w:jc w:val="both"/>
        <w:rPr>
          <w:rFonts w:ascii="Times New Roman" w:hAnsi="Times New Roman" w:cs="Times New Roman"/>
          <w:sz w:val="28"/>
          <w:szCs w:val="28"/>
        </w:rPr>
      </w:pPr>
      <w:r w:rsidRPr="00A23186">
        <w:rPr>
          <w:rFonts w:ascii="Times New Roman" w:hAnsi="Times New Roman" w:cs="Times New Roman"/>
          <w:sz w:val="28"/>
          <w:szCs w:val="28"/>
        </w:rPr>
        <w:t>где</w:t>
      </w:r>
      <w:r>
        <w:rPr>
          <w:rFonts w:ascii="Times New Roman" w:hAnsi="Times New Roman" w:cs="Times New Roman"/>
          <w:sz w:val="28"/>
          <w:szCs w:val="28"/>
        </w:rPr>
        <w:tab/>
      </w:r>
      <w:r w:rsidRPr="00FA3DA7">
        <w:rPr>
          <w:rFonts w:ascii="Times New Roman" w:hAnsi="Times New Roman" w:cs="Times New Roman"/>
          <w:i/>
          <w:sz w:val="28"/>
          <w:szCs w:val="28"/>
          <w:lang w:val="en-US"/>
        </w:rPr>
        <w:t>W</w:t>
      </w:r>
      <w:r w:rsidRPr="00FA3DA7">
        <w:rPr>
          <w:rFonts w:ascii="Times New Roman" w:hAnsi="Times New Roman" w:cs="Times New Roman"/>
          <w:i/>
          <w:sz w:val="28"/>
          <w:szCs w:val="28"/>
          <w:vertAlign w:val="subscript"/>
          <w:lang w:val="en-US"/>
        </w:rPr>
        <w:t>j</w:t>
      </w:r>
      <w:r w:rsidRPr="00FA3DA7">
        <w:rPr>
          <w:rFonts w:ascii="Times New Roman" w:hAnsi="Times New Roman" w:cs="Times New Roman"/>
          <w:sz w:val="28"/>
          <w:szCs w:val="28"/>
        </w:rPr>
        <w:t xml:space="preserve">– </w:t>
      </w:r>
      <w:r>
        <w:rPr>
          <w:rFonts w:ascii="Times New Roman" w:hAnsi="Times New Roman" w:cs="Times New Roman"/>
          <w:sz w:val="28"/>
          <w:szCs w:val="28"/>
        </w:rPr>
        <w:t>удельный вес</w:t>
      </w:r>
      <w:r w:rsidRPr="00FA3DA7">
        <w:rPr>
          <w:rFonts w:ascii="Times New Roman" w:hAnsi="Times New Roman" w:cs="Times New Roman"/>
          <w:i/>
          <w:sz w:val="28"/>
          <w:szCs w:val="28"/>
          <w:lang w:val="en-US"/>
        </w:rPr>
        <w:t>j</w:t>
      </w:r>
      <w:r>
        <w:rPr>
          <w:rFonts w:ascii="Times New Roman" w:hAnsi="Times New Roman" w:cs="Times New Roman"/>
          <w:sz w:val="28"/>
          <w:szCs w:val="28"/>
        </w:rPr>
        <w:t>-ой группы приоритетов;</w:t>
      </w:r>
    </w:p>
    <w:p w:rsidR="00FA3DA7" w:rsidRPr="00FA3DA7" w:rsidRDefault="00FA3DA7" w:rsidP="00FA3DA7">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lang w:val="en-US"/>
        </w:rPr>
        <w:t>W</w:t>
      </w:r>
      <w:r w:rsidRPr="00FA3DA7">
        <w:rPr>
          <w:rFonts w:ascii="Times New Roman" w:hAnsi="Times New Roman" w:cs="Times New Roman"/>
          <w:i/>
          <w:sz w:val="28"/>
          <w:szCs w:val="28"/>
          <w:vertAlign w:val="subscript"/>
          <w:lang w:val="en-US"/>
        </w:rPr>
        <w:t>k</w:t>
      </w:r>
      <w:r>
        <w:rPr>
          <w:rFonts w:ascii="Times New Roman" w:hAnsi="Times New Roman" w:cs="Times New Roman"/>
          <w:sz w:val="28"/>
          <w:szCs w:val="28"/>
        </w:rPr>
        <w:t>–удельный вес группы с наименьшим приоритетом, в долях;</w:t>
      </w:r>
    </w:p>
    <w:p w:rsidR="00FA3DA7" w:rsidRDefault="00FA3DA7" w:rsidP="00FA3DA7">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lang w:val="en-US"/>
        </w:rPr>
        <w:t>j</w:t>
      </w:r>
      <w:r>
        <w:rPr>
          <w:rFonts w:ascii="Times New Roman" w:hAnsi="Times New Roman" w:cs="Times New Roman"/>
          <w:sz w:val="28"/>
          <w:szCs w:val="28"/>
        </w:rPr>
        <w:t xml:space="preserve"> –номер приоритета</w:t>
      </w:r>
      <w:r w:rsidR="00FD7491">
        <w:rPr>
          <w:rFonts w:ascii="Times New Roman" w:hAnsi="Times New Roman" w:cs="Times New Roman"/>
          <w:sz w:val="28"/>
          <w:szCs w:val="28"/>
        </w:rPr>
        <w:t>.</w:t>
      </w:r>
    </w:p>
    <w:p w:rsidR="00A23CBF" w:rsidRDefault="004166D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Определяются удельные веса простых рисков</w:t>
      </w:r>
    </w:p>
    <w:tbl>
      <w:tblPr>
        <w:tblW w:w="0" w:type="auto"/>
        <w:tblInd w:w="-176" w:type="dxa"/>
        <w:tblLook w:val="04A0" w:firstRow="1" w:lastRow="0" w:firstColumn="1" w:lastColumn="0" w:noHBand="0" w:noVBand="1"/>
      </w:tblPr>
      <w:tblGrid>
        <w:gridCol w:w="8406"/>
        <w:gridCol w:w="1407"/>
      </w:tblGrid>
      <w:tr w:rsidR="004166D6" w:rsidRPr="001B2A1E" w:rsidTr="00745843">
        <w:trPr>
          <w:trHeight w:val="685"/>
        </w:trPr>
        <w:tc>
          <w:tcPr>
            <w:tcW w:w="8506" w:type="dxa"/>
            <w:vAlign w:val="center"/>
          </w:tcPr>
          <w:p w:rsidR="004166D6" w:rsidRPr="001B2A1E" w:rsidRDefault="004166D6" w:rsidP="00745843">
            <w:pPr>
              <w:jc w:val="center"/>
              <w:rPr>
                <w:rFonts w:ascii="Times New Roman" w:hAnsi="Times New Roman" w:cs="Times New Roman"/>
                <w:sz w:val="28"/>
                <w:szCs w:val="28"/>
              </w:rPr>
            </w:pPr>
            <w:r w:rsidRPr="004166D6">
              <w:rPr>
                <w:rFonts w:ascii="Times New Roman" w:hAnsi="Times New Roman" w:cs="Times New Roman"/>
                <w:position w:val="-14"/>
                <w:sz w:val="28"/>
                <w:szCs w:val="28"/>
              </w:rPr>
              <w:object w:dxaOrig="1320" w:dyaOrig="380">
                <v:shape id="_x0000_i1138" type="#_x0000_t75" style="width:64.7pt;height:18.8pt" o:ole="">
                  <v:imagedata r:id="rId235" o:title=""/>
                </v:shape>
                <o:OLEObject Type="Embed" ProgID="Equation.3" ShapeID="_x0000_i1138" DrawAspect="Content" ObjectID="_1566109779" r:id="rId236"/>
              </w:object>
            </w:r>
            <w:r w:rsidRPr="001B2A1E">
              <w:rPr>
                <w:rFonts w:ascii="Times New Roman" w:hAnsi="Times New Roman" w:cs="Times New Roman"/>
                <w:sz w:val="28"/>
                <w:szCs w:val="28"/>
              </w:rPr>
              <w:t>,</w:t>
            </w:r>
          </w:p>
        </w:tc>
        <w:tc>
          <w:tcPr>
            <w:tcW w:w="1417" w:type="dxa"/>
            <w:vAlign w:val="center"/>
          </w:tcPr>
          <w:p w:rsidR="004166D6" w:rsidRPr="001B2A1E" w:rsidRDefault="004166D6"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5</w:t>
            </w:r>
            <w:r w:rsidRPr="001B2A1E">
              <w:rPr>
                <w:rFonts w:ascii="Times New Roman" w:hAnsi="Times New Roman" w:cs="Times New Roman"/>
                <w:color w:val="000000"/>
                <w:sz w:val="28"/>
                <w:szCs w:val="28"/>
              </w:rPr>
              <w:t>)</w:t>
            </w:r>
          </w:p>
        </w:tc>
      </w:tr>
    </w:tbl>
    <w:p w:rsidR="004166D6" w:rsidRPr="00FA3DA7" w:rsidRDefault="004166D6" w:rsidP="004166D6">
      <w:pPr>
        <w:spacing w:after="0" w:line="360" w:lineRule="auto"/>
        <w:jc w:val="both"/>
        <w:rPr>
          <w:rFonts w:ascii="Times New Roman" w:hAnsi="Times New Roman" w:cs="Times New Roman"/>
          <w:sz w:val="28"/>
          <w:szCs w:val="28"/>
        </w:rPr>
      </w:pPr>
      <w:r w:rsidRPr="00A23186">
        <w:rPr>
          <w:rFonts w:ascii="Times New Roman" w:hAnsi="Times New Roman" w:cs="Times New Roman"/>
          <w:sz w:val="28"/>
          <w:szCs w:val="28"/>
        </w:rPr>
        <w:t>где</w:t>
      </w:r>
      <w:r>
        <w:rPr>
          <w:rFonts w:ascii="Times New Roman" w:hAnsi="Times New Roman" w:cs="Times New Roman"/>
          <w:sz w:val="28"/>
          <w:szCs w:val="28"/>
        </w:rPr>
        <w:tab/>
      </w:r>
      <w:r w:rsidRPr="00FA3DA7">
        <w:rPr>
          <w:rFonts w:ascii="Times New Roman" w:hAnsi="Times New Roman" w:cs="Times New Roman"/>
          <w:i/>
          <w:sz w:val="28"/>
          <w:szCs w:val="28"/>
          <w:lang w:val="en-US"/>
        </w:rPr>
        <w:t>W</w:t>
      </w:r>
      <w:r>
        <w:rPr>
          <w:rFonts w:ascii="Times New Roman" w:hAnsi="Times New Roman" w:cs="Times New Roman"/>
          <w:i/>
          <w:sz w:val="28"/>
          <w:szCs w:val="28"/>
          <w:vertAlign w:val="subscript"/>
          <w:lang w:val="en-US"/>
        </w:rPr>
        <w:t>i</w:t>
      </w:r>
      <w:r w:rsidRPr="00FA3DA7">
        <w:rPr>
          <w:rFonts w:ascii="Times New Roman" w:hAnsi="Times New Roman" w:cs="Times New Roman"/>
          <w:sz w:val="28"/>
          <w:szCs w:val="28"/>
        </w:rPr>
        <w:t xml:space="preserve">– </w:t>
      </w:r>
      <w:r>
        <w:rPr>
          <w:rFonts w:ascii="Times New Roman" w:hAnsi="Times New Roman" w:cs="Times New Roman"/>
          <w:sz w:val="28"/>
          <w:szCs w:val="28"/>
        </w:rPr>
        <w:t>удельные веса простых рисков, в долях;</w:t>
      </w:r>
    </w:p>
    <w:p w:rsidR="004166D6" w:rsidRDefault="004166D6" w:rsidP="004166D6">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lang w:val="en-US"/>
        </w:rPr>
        <w:t>M</w:t>
      </w:r>
      <w:r w:rsidRPr="004166D6">
        <w:rPr>
          <w:rFonts w:ascii="Times New Roman" w:hAnsi="Times New Roman" w:cs="Times New Roman"/>
          <w:i/>
          <w:sz w:val="28"/>
          <w:szCs w:val="28"/>
          <w:vertAlign w:val="subscript"/>
          <w:lang w:val="en-US"/>
        </w:rPr>
        <w:t>j</w:t>
      </w:r>
      <w:r>
        <w:rPr>
          <w:rFonts w:ascii="Times New Roman" w:hAnsi="Times New Roman" w:cs="Times New Roman"/>
          <w:sz w:val="28"/>
          <w:szCs w:val="28"/>
        </w:rPr>
        <w:t xml:space="preserve"> –количество рисков в </w:t>
      </w:r>
      <w:r w:rsidRPr="004166D6">
        <w:rPr>
          <w:rFonts w:ascii="Times New Roman" w:hAnsi="Times New Roman" w:cs="Times New Roman"/>
          <w:i/>
          <w:sz w:val="28"/>
          <w:szCs w:val="28"/>
          <w:lang w:val="en-US"/>
        </w:rPr>
        <w:t>j</w:t>
      </w:r>
      <w:r>
        <w:rPr>
          <w:rFonts w:ascii="Times New Roman" w:hAnsi="Times New Roman" w:cs="Times New Roman"/>
          <w:sz w:val="28"/>
          <w:szCs w:val="28"/>
        </w:rPr>
        <w:t>–ой группе рисков.</w:t>
      </w:r>
    </w:p>
    <w:p w:rsidR="004166D6" w:rsidRDefault="004166D6" w:rsidP="002B2254">
      <w:pPr>
        <w:spacing w:after="0" w:line="360" w:lineRule="auto"/>
        <w:ind w:firstLine="709"/>
        <w:jc w:val="both"/>
        <w:rPr>
          <w:rFonts w:ascii="Times New Roman" w:hAnsi="Times New Roman" w:cs="Times New Roman"/>
          <w:sz w:val="28"/>
          <w:szCs w:val="28"/>
        </w:rPr>
      </w:pPr>
    </w:p>
    <w:p w:rsidR="004166D6" w:rsidRDefault="004166D6" w:rsidP="002B2254">
      <w:pPr>
        <w:spacing w:after="0" w:line="360" w:lineRule="auto"/>
        <w:ind w:firstLine="709"/>
        <w:jc w:val="both"/>
        <w:rPr>
          <w:rFonts w:ascii="Times New Roman" w:hAnsi="Times New Roman" w:cs="Times New Roman"/>
          <w:sz w:val="28"/>
          <w:szCs w:val="28"/>
        </w:rPr>
      </w:pPr>
      <w:r w:rsidRPr="004166D6">
        <w:rPr>
          <w:rFonts w:ascii="Times New Roman" w:hAnsi="Times New Roman" w:cs="Times New Roman"/>
          <w:sz w:val="28"/>
          <w:szCs w:val="28"/>
        </w:rPr>
        <w:t>4</w:t>
      </w:r>
      <w:r>
        <w:rPr>
          <w:rFonts w:ascii="Times New Roman" w:hAnsi="Times New Roman" w:cs="Times New Roman"/>
          <w:sz w:val="28"/>
          <w:szCs w:val="28"/>
        </w:rPr>
        <w:t>. Проводится анализ мнений экспертов, на непротиворечивость по следующим правилам:</w:t>
      </w:r>
    </w:p>
    <w:tbl>
      <w:tblPr>
        <w:tblW w:w="0" w:type="auto"/>
        <w:tblInd w:w="-176" w:type="dxa"/>
        <w:tblLook w:val="04A0" w:firstRow="1" w:lastRow="0" w:firstColumn="1" w:lastColumn="0" w:noHBand="0" w:noVBand="1"/>
      </w:tblPr>
      <w:tblGrid>
        <w:gridCol w:w="8349"/>
        <w:gridCol w:w="1398"/>
      </w:tblGrid>
      <w:tr w:rsidR="00052352" w:rsidRPr="001B2A1E" w:rsidTr="00052352">
        <w:trPr>
          <w:trHeight w:val="685"/>
        </w:trPr>
        <w:tc>
          <w:tcPr>
            <w:tcW w:w="8349" w:type="dxa"/>
            <w:vAlign w:val="center"/>
          </w:tcPr>
          <w:p w:rsidR="00052352" w:rsidRPr="001B2A1E" w:rsidRDefault="00052352" w:rsidP="00745843">
            <w:pPr>
              <w:jc w:val="center"/>
              <w:rPr>
                <w:rFonts w:ascii="Times New Roman" w:hAnsi="Times New Roman" w:cs="Times New Roman"/>
                <w:sz w:val="28"/>
                <w:szCs w:val="28"/>
              </w:rPr>
            </w:pPr>
            <w:r w:rsidRPr="00812182">
              <w:rPr>
                <w:rFonts w:ascii="Times New Roman" w:hAnsi="Times New Roman" w:cs="Times New Roman"/>
                <w:position w:val="-14"/>
                <w:sz w:val="28"/>
                <w:szCs w:val="28"/>
              </w:rPr>
              <w:object w:dxaOrig="2700" w:dyaOrig="420">
                <v:shape id="_x0000_i1139" type="#_x0000_t75" style="width:135.65pt;height:21.9pt" o:ole="">
                  <v:imagedata r:id="rId237" o:title=""/>
                </v:shape>
                <o:OLEObject Type="Embed" ProgID="Equation.3" ShapeID="_x0000_i1139" DrawAspect="Content" ObjectID="_1566109780" r:id="rId238"/>
              </w:object>
            </w:r>
            <w:r w:rsidRPr="001B2A1E">
              <w:rPr>
                <w:rFonts w:ascii="Times New Roman" w:hAnsi="Times New Roman" w:cs="Times New Roman"/>
                <w:sz w:val="28"/>
                <w:szCs w:val="28"/>
              </w:rPr>
              <w:t>,</w:t>
            </w:r>
          </w:p>
        </w:tc>
        <w:tc>
          <w:tcPr>
            <w:tcW w:w="1398" w:type="dxa"/>
            <w:vAlign w:val="center"/>
          </w:tcPr>
          <w:p w:rsidR="00052352" w:rsidRPr="001B2A1E" w:rsidRDefault="00052352"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6</w:t>
            </w:r>
            <w:r w:rsidRPr="001B2A1E">
              <w:rPr>
                <w:rFonts w:ascii="Times New Roman" w:hAnsi="Times New Roman" w:cs="Times New Roman"/>
                <w:color w:val="000000"/>
                <w:sz w:val="28"/>
                <w:szCs w:val="28"/>
              </w:rPr>
              <w:t>)</w:t>
            </w:r>
          </w:p>
        </w:tc>
      </w:tr>
      <w:tr w:rsidR="00052352" w:rsidRPr="001B2A1E" w:rsidTr="00052352">
        <w:trPr>
          <w:trHeight w:val="685"/>
        </w:trPr>
        <w:tc>
          <w:tcPr>
            <w:tcW w:w="8349" w:type="dxa"/>
            <w:vAlign w:val="center"/>
          </w:tcPr>
          <w:p w:rsidR="00052352" w:rsidRPr="001B2A1E" w:rsidRDefault="00052352" w:rsidP="00745843">
            <w:pPr>
              <w:jc w:val="center"/>
              <w:rPr>
                <w:rFonts w:ascii="Times New Roman" w:hAnsi="Times New Roman" w:cs="Times New Roman"/>
                <w:sz w:val="28"/>
                <w:szCs w:val="28"/>
              </w:rPr>
            </w:pPr>
            <w:r w:rsidRPr="00812182">
              <w:rPr>
                <w:rFonts w:ascii="Times New Roman" w:hAnsi="Times New Roman" w:cs="Times New Roman"/>
                <w:position w:val="-24"/>
                <w:sz w:val="28"/>
                <w:szCs w:val="28"/>
              </w:rPr>
              <w:object w:dxaOrig="2000" w:dyaOrig="680">
                <v:shape id="_x0000_i1140" type="#_x0000_t75" style="width:99.15pt;height:33.4pt" o:ole="">
                  <v:imagedata r:id="rId239" o:title=""/>
                </v:shape>
                <o:OLEObject Type="Embed" ProgID="Equation.3" ShapeID="_x0000_i1140" DrawAspect="Content" ObjectID="_1566109781" r:id="rId240"/>
              </w:object>
            </w:r>
          </w:p>
        </w:tc>
        <w:tc>
          <w:tcPr>
            <w:tcW w:w="1398" w:type="dxa"/>
            <w:vAlign w:val="center"/>
          </w:tcPr>
          <w:p w:rsidR="00052352" w:rsidRPr="001B2A1E" w:rsidRDefault="00052352"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sidRPr="00052352">
              <w:rPr>
                <w:rFonts w:ascii="Times New Roman" w:hAnsi="Times New Roman" w:cs="Times New Roman"/>
                <w:color w:val="000000"/>
                <w:sz w:val="28"/>
                <w:szCs w:val="28"/>
              </w:rPr>
              <w:t>.</w:t>
            </w:r>
            <w:r>
              <w:rPr>
                <w:rFonts w:ascii="Times New Roman" w:hAnsi="Times New Roman" w:cs="Times New Roman"/>
                <w:color w:val="000000"/>
                <w:sz w:val="28"/>
                <w:szCs w:val="28"/>
              </w:rPr>
              <w:t>7</w:t>
            </w:r>
            <w:r w:rsidRPr="001B2A1E">
              <w:rPr>
                <w:rFonts w:ascii="Times New Roman" w:hAnsi="Times New Roman" w:cs="Times New Roman"/>
                <w:color w:val="000000"/>
                <w:sz w:val="28"/>
                <w:szCs w:val="28"/>
              </w:rPr>
              <w:t>)</w:t>
            </w:r>
          </w:p>
        </w:tc>
      </w:tr>
    </w:tbl>
    <w:p w:rsidR="00812182" w:rsidRPr="00812182" w:rsidRDefault="00052352" w:rsidP="00052352">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00812182" w:rsidRPr="00812182">
        <w:rPr>
          <w:rFonts w:ascii="Times New Roman" w:hAnsi="Times New Roman" w:cs="Times New Roman"/>
          <w:i/>
          <w:sz w:val="28"/>
          <w:szCs w:val="28"/>
        </w:rPr>
        <w:t>A</w:t>
      </w:r>
      <w:r w:rsidR="00812182" w:rsidRPr="00812182">
        <w:rPr>
          <w:rFonts w:ascii="Times New Roman" w:hAnsi="Times New Roman" w:cs="Times New Roman"/>
          <w:i/>
          <w:sz w:val="28"/>
          <w:szCs w:val="28"/>
          <w:vertAlign w:val="subscript"/>
        </w:rPr>
        <w:t>j</w:t>
      </w:r>
      <w:r w:rsidR="00812182" w:rsidRPr="00812182">
        <w:rPr>
          <w:rFonts w:ascii="Times New Roman" w:hAnsi="Times New Roman" w:cs="Times New Roman"/>
          <w:sz w:val="28"/>
          <w:szCs w:val="28"/>
        </w:rPr>
        <w:t xml:space="preserve"> и </w:t>
      </w:r>
      <w:r w:rsidR="00812182" w:rsidRPr="00812182">
        <w:rPr>
          <w:rFonts w:ascii="Times New Roman" w:hAnsi="Times New Roman" w:cs="Times New Roman"/>
          <w:i/>
          <w:sz w:val="28"/>
          <w:szCs w:val="28"/>
        </w:rPr>
        <w:t>B</w:t>
      </w:r>
      <w:r w:rsidR="00812182" w:rsidRPr="00812182">
        <w:rPr>
          <w:rFonts w:ascii="Times New Roman" w:hAnsi="Times New Roman" w:cs="Times New Roman"/>
          <w:i/>
          <w:sz w:val="28"/>
          <w:szCs w:val="28"/>
          <w:vertAlign w:val="subscript"/>
        </w:rPr>
        <w:t>j</w:t>
      </w:r>
      <w:r w:rsidR="00812182" w:rsidRPr="00812182">
        <w:rPr>
          <w:rFonts w:ascii="Times New Roman" w:hAnsi="Times New Roman" w:cs="Times New Roman"/>
          <w:sz w:val="28"/>
          <w:szCs w:val="28"/>
        </w:rPr>
        <w:t xml:space="preserve"> — оценки каждой </w:t>
      </w:r>
      <w:r w:rsidR="00812182" w:rsidRPr="00812182">
        <w:rPr>
          <w:rFonts w:ascii="Times New Roman" w:hAnsi="Times New Roman" w:cs="Times New Roman"/>
          <w:i/>
          <w:sz w:val="28"/>
          <w:szCs w:val="28"/>
        </w:rPr>
        <w:t>I</w:t>
      </w:r>
      <w:r w:rsidR="00812182" w:rsidRPr="00812182">
        <w:rPr>
          <w:rFonts w:ascii="Times New Roman" w:hAnsi="Times New Roman" w:cs="Times New Roman"/>
          <w:sz w:val="28"/>
          <w:szCs w:val="28"/>
        </w:rPr>
        <w:t xml:space="preserve">-той пары в отношении </w:t>
      </w:r>
      <w:r w:rsidR="00812182" w:rsidRPr="00812182">
        <w:rPr>
          <w:rFonts w:ascii="Times New Roman" w:hAnsi="Times New Roman" w:cs="Times New Roman"/>
          <w:i/>
          <w:sz w:val="28"/>
          <w:szCs w:val="28"/>
        </w:rPr>
        <w:t>i</w:t>
      </w:r>
      <w:r w:rsidR="00812182" w:rsidRPr="00812182">
        <w:rPr>
          <w:rFonts w:ascii="Times New Roman" w:hAnsi="Times New Roman" w:cs="Times New Roman"/>
          <w:sz w:val="28"/>
          <w:szCs w:val="28"/>
        </w:rPr>
        <w:t>-того риска.</w:t>
      </w:r>
    </w:p>
    <w:p w:rsidR="00052352" w:rsidRDefault="00052352" w:rsidP="00812182">
      <w:pPr>
        <w:spacing w:after="0" w:line="360" w:lineRule="auto"/>
        <w:ind w:firstLine="709"/>
        <w:jc w:val="both"/>
        <w:rPr>
          <w:rFonts w:ascii="Times New Roman" w:hAnsi="Times New Roman" w:cs="Times New Roman"/>
          <w:sz w:val="28"/>
          <w:szCs w:val="28"/>
        </w:rPr>
      </w:pPr>
    </w:p>
    <w:p w:rsidR="00812182" w:rsidRPr="00812182" w:rsidRDefault="00812182" w:rsidP="00812182">
      <w:pPr>
        <w:spacing w:after="0" w:line="360" w:lineRule="auto"/>
        <w:ind w:firstLine="709"/>
        <w:jc w:val="both"/>
        <w:rPr>
          <w:rFonts w:ascii="Times New Roman" w:hAnsi="Times New Roman" w:cs="Times New Roman"/>
          <w:sz w:val="28"/>
          <w:szCs w:val="28"/>
        </w:rPr>
      </w:pPr>
      <w:r w:rsidRPr="00812182">
        <w:rPr>
          <w:rFonts w:ascii="Times New Roman" w:hAnsi="Times New Roman" w:cs="Times New Roman"/>
          <w:sz w:val="28"/>
          <w:szCs w:val="28"/>
        </w:rPr>
        <w:t>Всего должно быть сделано три оценки (</w:t>
      </w:r>
      <w:r w:rsidRPr="00812182">
        <w:rPr>
          <w:rFonts w:ascii="Times New Roman" w:hAnsi="Times New Roman" w:cs="Times New Roman"/>
          <w:i/>
          <w:sz w:val="28"/>
          <w:szCs w:val="28"/>
        </w:rPr>
        <w:t>I</w:t>
      </w:r>
      <w:r w:rsidR="00045F62">
        <w:rPr>
          <w:rFonts w:ascii="Times New Roman" w:hAnsi="Times New Roman" w:cs="Times New Roman"/>
          <w:sz w:val="28"/>
          <w:szCs w:val="28"/>
        </w:rPr>
        <w:t xml:space="preserve"> = 3) соответ</w:t>
      </w:r>
      <w:r w:rsidRPr="00812182">
        <w:rPr>
          <w:rFonts w:ascii="Times New Roman" w:hAnsi="Times New Roman" w:cs="Times New Roman"/>
          <w:sz w:val="28"/>
          <w:szCs w:val="28"/>
        </w:rPr>
        <w:t>ственно для попарно ср</w:t>
      </w:r>
      <w:r w:rsidR="00045F62">
        <w:rPr>
          <w:rFonts w:ascii="Times New Roman" w:hAnsi="Times New Roman" w:cs="Times New Roman"/>
          <w:sz w:val="28"/>
          <w:szCs w:val="28"/>
        </w:rPr>
        <w:t>авненных мнений первого и второ</w:t>
      </w:r>
      <w:r w:rsidRPr="00812182">
        <w:rPr>
          <w:rFonts w:ascii="Times New Roman" w:hAnsi="Times New Roman" w:cs="Times New Roman"/>
          <w:sz w:val="28"/>
          <w:szCs w:val="28"/>
        </w:rPr>
        <w:t>го экспертов; первого и тр</w:t>
      </w:r>
      <w:r w:rsidR="00045F62">
        <w:rPr>
          <w:rFonts w:ascii="Times New Roman" w:hAnsi="Times New Roman" w:cs="Times New Roman"/>
          <w:sz w:val="28"/>
          <w:szCs w:val="28"/>
        </w:rPr>
        <w:t>етьего экспертов; второго и тре</w:t>
      </w:r>
      <w:r w:rsidRPr="00812182">
        <w:rPr>
          <w:rFonts w:ascii="Times New Roman" w:hAnsi="Times New Roman" w:cs="Times New Roman"/>
          <w:sz w:val="28"/>
          <w:szCs w:val="28"/>
        </w:rPr>
        <w:t>тьего экспертов.</w:t>
      </w:r>
    </w:p>
    <w:p w:rsidR="00812182" w:rsidRPr="00812182" w:rsidRDefault="00812182" w:rsidP="00812182">
      <w:pPr>
        <w:spacing w:after="0" w:line="360" w:lineRule="auto"/>
        <w:ind w:firstLine="709"/>
        <w:jc w:val="both"/>
        <w:rPr>
          <w:rFonts w:ascii="Times New Roman" w:hAnsi="Times New Roman" w:cs="Times New Roman"/>
          <w:sz w:val="28"/>
          <w:szCs w:val="28"/>
        </w:rPr>
      </w:pPr>
      <w:r w:rsidRPr="00812182">
        <w:rPr>
          <w:rFonts w:ascii="Times New Roman" w:hAnsi="Times New Roman" w:cs="Times New Roman"/>
          <w:sz w:val="28"/>
          <w:szCs w:val="28"/>
        </w:rPr>
        <w:lastRenderedPageBreak/>
        <w:t>Правило 1 означает, что максимальная до</w:t>
      </w:r>
      <w:r w:rsidR="00045F62">
        <w:rPr>
          <w:rFonts w:ascii="Times New Roman" w:hAnsi="Times New Roman" w:cs="Times New Roman"/>
          <w:sz w:val="28"/>
          <w:szCs w:val="28"/>
        </w:rPr>
        <w:t>пустимая раз</w:t>
      </w:r>
      <w:r w:rsidRPr="00812182">
        <w:rPr>
          <w:rFonts w:ascii="Times New Roman" w:hAnsi="Times New Roman" w:cs="Times New Roman"/>
          <w:sz w:val="28"/>
          <w:szCs w:val="28"/>
        </w:rPr>
        <w:t>ница между оценками двух экспертов по любому фактору должна быть меньше 50. Сра</w:t>
      </w:r>
      <w:r w:rsidR="00045F62">
        <w:rPr>
          <w:rFonts w:ascii="Times New Roman" w:hAnsi="Times New Roman" w:cs="Times New Roman"/>
          <w:sz w:val="28"/>
          <w:szCs w:val="28"/>
        </w:rPr>
        <w:t>внения проводятся по модулю, т.</w:t>
      </w:r>
      <w:r w:rsidRPr="00812182">
        <w:rPr>
          <w:rFonts w:ascii="Times New Roman" w:hAnsi="Times New Roman" w:cs="Times New Roman"/>
          <w:sz w:val="28"/>
          <w:szCs w:val="28"/>
        </w:rPr>
        <w:t>е. знак («плюс» или «минус») не учитывается. Это правило направлено на устранен</w:t>
      </w:r>
      <w:r w:rsidR="00045F62">
        <w:rPr>
          <w:rFonts w:ascii="Times New Roman" w:hAnsi="Times New Roman" w:cs="Times New Roman"/>
          <w:sz w:val="28"/>
          <w:szCs w:val="28"/>
        </w:rPr>
        <w:t>ие недопустимых различий в оцен</w:t>
      </w:r>
      <w:r w:rsidRPr="00812182">
        <w:rPr>
          <w:rFonts w:ascii="Times New Roman" w:hAnsi="Times New Roman" w:cs="Times New Roman"/>
          <w:sz w:val="28"/>
          <w:szCs w:val="28"/>
        </w:rPr>
        <w:t>ках вероятности наступления отдельного риска.</w:t>
      </w:r>
    </w:p>
    <w:p w:rsidR="00812182" w:rsidRPr="00812182" w:rsidRDefault="00812182" w:rsidP="00812182">
      <w:pPr>
        <w:spacing w:after="0" w:line="360" w:lineRule="auto"/>
        <w:ind w:firstLine="709"/>
        <w:jc w:val="both"/>
        <w:rPr>
          <w:rFonts w:ascii="Times New Roman" w:hAnsi="Times New Roman" w:cs="Times New Roman"/>
          <w:sz w:val="28"/>
          <w:szCs w:val="28"/>
        </w:rPr>
      </w:pPr>
      <w:r w:rsidRPr="00812182">
        <w:rPr>
          <w:rFonts w:ascii="Times New Roman" w:hAnsi="Times New Roman" w:cs="Times New Roman"/>
          <w:sz w:val="28"/>
          <w:szCs w:val="28"/>
        </w:rPr>
        <w:t>Правило 2 направлен</w:t>
      </w:r>
      <w:r w:rsidR="00045F62">
        <w:rPr>
          <w:rFonts w:ascii="Times New Roman" w:hAnsi="Times New Roman" w:cs="Times New Roman"/>
          <w:sz w:val="28"/>
          <w:szCs w:val="28"/>
        </w:rPr>
        <w:t>о на согласование оценок экспер</w:t>
      </w:r>
      <w:r w:rsidRPr="00812182">
        <w:rPr>
          <w:rFonts w:ascii="Times New Roman" w:hAnsi="Times New Roman" w:cs="Times New Roman"/>
          <w:sz w:val="28"/>
          <w:szCs w:val="28"/>
        </w:rPr>
        <w:t>тов в среднем. Оно испо</w:t>
      </w:r>
      <w:r w:rsidR="00045F62">
        <w:rPr>
          <w:rFonts w:ascii="Times New Roman" w:hAnsi="Times New Roman" w:cs="Times New Roman"/>
          <w:sz w:val="28"/>
          <w:szCs w:val="28"/>
        </w:rPr>
        <w:t>льзуется после выполнения прави</w:t>
      </w:r>
      <w:r w:rsidRPr="00812182">
        <w:rPr>
          <w:rFonts w:ascii="Times New Roman" w:hAnsi="Times New Roman" w:cs="Times New Roman"/>
          <w:sz w:val="28"/>
          <w:szCs w:val="28"/>
        </w:rPr>
        <w:t>ла 1. Для расчетов расхождения о</w:t>
      </w:r>
      <w:r w:rsidR="00045F62">
        <w:rPr>
          <w:rFonts w:ascii="Times New Roman" w:hAnsi="Times New Roman" w:cs="Times New Roman"/>
          <w:sz w:val="28"/>
          <w:szCs w:val="28"/>
        </w:rPr>
        <w:t>ценки суммируются по модулю, т.</w:t>
      </w:r>
      <w:r w:rsidRPr="00812182">
        <w:rPr>
          <w:rFonts w:ascii="Times New Roman" w:hAnsi="Times New Roman" w:cs="Times New Roman"/>
          <w:sz w:val="28"/>
          <w:szCs w:val="28"/>
        </w:rPr>
        <w:t>е. не обращая внимания на знаки, и результат делится на число простых рисков. Оценки экспертов можно признать не противоречащими друг другу, если полученная величина не превышает 25.</w:t>
      </w:r>
    </w:p>
    <w:p w:rsidR="004166D6" w:rsidRDefault="00812182" w:rsidP="00812182">
      <w:pPr>
        <w:spacing w:after="0" w:line="360" w:lineRule="auto"/>
        <w:ind w:firstLine="709"/>
        <w:jc w:val="both"/>
        <w:rPr>
          <w:rFonts w:ascii="Times New Roman" w:hAnsi="Times New Roman" w:cs="Times New Roman"/>
          <w:sz w:val="28"/>
          <w:szCs w:val="28"/>
        </w:rPr>
      </w:pPr>
      <w:r w:rsidRPr="00812182">
        <w:rPr>
          <w:rFonts w:ascii="Times New Roman" w:hAnsi="Times New Roman" w:cs="Times New Roman"/>
          <w:sz w:val="28"/>
          <w:szCs w:val="28"/>
        </w:rPr>
        <w:t>В том случае, если ме</w:t>
      </w:r>
      <w:r w:rsidR="00045F62">
        <w:rPr>
          <w:rFonts w:ascii="Times New Roman" w:hAnsi="Times New Roman" w:cs="Times New Roman"/>
          <w:sz w:val="28"/>
          <w:szCs w:val="28"/>
        </w:rPr>
        <w:t>жду мнениями экспертов будут об</w:t>
      </w:r>
      <w:r w:rsidRPr="00812182">
        <w:rPr>
          <w:rFonts w:ascii="Times New Roman" w:hAnsi="Times New Roman" w:cs="Times New Roman"/>
          <w:sz w:val="28"/>
          <w:szCs w:val="28"/>
        </w:rPr>
        <w:t>наружены противоречия (невыполнение правил 1 и 2), они обсуждаются на совещаниях для выработки согласованной позиции по конкретному вопросу.</w:t>
      </w:r>
    </w:p>
    <w:p w:rsidR="007A405D" w:rsidRDefault="007A405D" w:rsidP="007A405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5. Проводится оценка общего риска проекта</w:t>
      </w:r>
    </w:p>
    <w:p w:rsidR="007A405D" w:rsidRDefault="00F07156" w:rsidP="007A405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Общий риск определяется п</w:t>
      </w:r>
      <w:r w:rsidR="007A405D">
        <w:rPr>
          <w:rFonts w:ascii="Times New Roman" w:hAnsi="Times New Roman" w:cs="Times New Roman"/>
          <w:sz w:val="28"/>
          <w:szCs w:val="28"/>
        </w:rPr>
        <w:t>о формуле:</w:t>
      </w:r>
    </w:p>
    <w:tbl>
      <w:tblPr>
        <w:tblW w:w="0" w:type="auto"/>
        <w:tblInd w:w="-176" w:type="dxa"/>
        <w:tblLook w:val="04A0" w:firstRow="1" w:lastRow="0" w:firstColumn="1" w:lastColumn="0" w:noHBand="0" w:noVBand="1"/>
      </w:tblPr>
      <w:tblGrid>
        <w:gridCol w:w="8349"/>
        <w:gridCol w:w="1398"/>
      </w:tblGrid>
      <w:tr w:rsidR="007A405D" w:rsidRPr="001B2A1E" w:rsidTr="00745843">
        <w:trPr>
          <w:trHeight w:val="685"/>
        </w:trPr>
        <w:tc>
          <w:tcPr>
            <w:tcW w:w="8349" w:type="dxa"/>
            <w:vAlign w:val="center"/>
          </w:tcPr>
          <w:p w:rsidR="007A405D" w:rsidRPr="001B2A1E" w:rsidRDefault="007A405D" w:rsidP="00745843">
            <w:pPr>
              <w:jc w:val="center"/>
              <w:rPr>
                <w:rFonts w:ascii="Times New Roman" w:hAnsi="Times New Roman" w:cs="Times New Roman"/>
                <w:sz w:val="28"/>
                <w:szCs w:val="28"/>
              </w:rPr>
            </w:pPr>
            <w:r w:rsidRPr="007A405D">
              <w:rPr>
                <w:rFonts w:ascii="Times New Roman" w:hAnsi="Times New Roman" w:cs="Times New Roman"/>
                <w:position w:val="-28"/>
                <w:sz w:val="28"/>
                <w:szCs w:val="28"/>
              </w:rPr>
              <w:object w:dxaOrig="1579" w:dyaOrig="680">
                <v:shape id="_x0000_i1141" type="#_x0000_t75" style="width:79.3pt;height:33.4pt" o:ole="">
                  <v:imagedata r:id="rId241" o:title=""/>
                </v:shape>
                <o:OLEObject Type="Embed" ProgID="Equation.3" ShapeID="_x0000_i1141" DrawAspect="Content" ObjectID="_1566109782" r:id="rId242"/>
              </w:object>
            </w:r>
            <w:r w:rsidRPr="001B2A1E">
              <w:rPr>
                <w:rFonts w:ascii="Times New Roman" w:hAnsi="Times New Roman" w:cs="Times New Roman"/>
                <w:sz w:val="28"/>
                <w:szCs w:val="28"/>
              </w:rPr>
              <w:t>,</w:t>
            </w:r>
          </w:p>
        </w:tc>
        <w:tc>
          <w:tcPr>
            <w:tcW w:w="1398" w:type="dxa"/>
            <w:vAlign w:val="center"/>
          </w:tcPr>
          <w:p w:rsidR="007A405D" w:rsidRPr="001B2A1E" w:rsidRDefault="007A405D"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8</w:t>
            </w:r>
            <w:r w:rsidRPr="001B2A1E">
              <w:rPr>
                <w:rFonts w:ascii="Times New Roman" w:hAnsi="Times New Roman" w:cs="Times New Roman"/>
                <w:color w:val="000000"/>
                <w:sz w:val="28"/>
                <w:szCs w:val="28"/>
              </w:rPr>
              <w:t>)</w:t>
            </w:r>
          </w:p>
        </w:tc>
      </w:tr>
    </w:tbl>
    <w:p w:rsidR="00812182" w:rsidRPr="00812182" w:rsidRDefault="007A405D" w:rsidP="007A40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lang w:val="en-US"/>
        </w:rPr>
        <w:t>R</w:t>
      </w:r>
      <w:r>
        <w:rPr>
          <w:rFonts w:ascii="Times New Roman" w:hAnsi="Times New Roman" w:cs="Times New Roman"/>
          <w:i/>
          <w:sz w:val="28"/>
          <w:szCs w:val="28"/>
          <w:vertAlign w:val="subscript"/>
          <w:lang w:val="en-US"/>
        </w:rPr>
        <w:t>np</w:t>
      </w:r>
      <w:r w:rsidR="00812182" w:rsidRPr="00812182">
        <w:rPr>
          <w:rFonts w:ascii="Times New Roman" w:hAnsi="Times New Roman" w:cs="Times New Roman"/>
          <w:sz w:val="28"/>
          <w:szCs w:val="28"/>
        </w:rPr>
        <w:t xml:space="preserve"> — о</w:t>
      </w:r>
      <w:r>
        <w:rPr>
          <w:rFonts w:ascii="Times New Roman" w:hAnsi="Times New Roman" w:cs="Times New Roman"/>
          <w:sz w:val="28"/>
          <w:szCs w:val="28"/>
        </w:rPr>
        <w:t>бщий риск иннова</w:t>
      </w:r>
      <w:r w:rsidR="00D275A3">
        <w:rPr>
          <w:rFonts w:ascii="Times New Roman" w:hAnsi="Times New Roman" w:cs="Times New Roman"/>
          <w:sz w:val="28"/>
          <w:szCs w:val="28"/>
        </w:rPr>
        <w:t>ционного проекта;</w:t>
      </w:r>
    </w:p>
    <w:p w:rsidR="004166D6" w:rsidRPr="00D275A3" w:rsidRDefault="007A405D" w:rsidP="002B2254">
      <w:pPr>
        <w:spacing w:after="0" w:line="360" w:lineRule="auto"/>
        <w:ind w:firstLine="709"/>
        <w:jc w:val="both"/>
        <w:rPr>
          <w:rFonts w:ascii="Times New Roman" w:hAnsi="Times New Roman" w:cs="Times New Roman"/>
          <w:sz w:val="28"/>
          <w:szCs w:val="28"/>
        </w:rPr>
      </w:pPr>
      <w:r w:rsidRPr="00D275A3">
        <w:rPr>
          <w:rFonts w:ascii="Times New Roman" w:hAnsi="Times New Roman" w:cs="Times New Roman"/>
          <w:i/>
          <w:sz w:val="28"/>
          <w:szCs w:val="28"/>
          <w:lang w:val="en-US"/>
        </w:rPr>
        <w:t>P</w:t>
      </w:r>
      <w:r w:rsidR="00D275A3" w:rsidRPr="00D275A3">
        <w:rPr>
          <w:rFonts w:ascii="Times New Roman" w:hAnsi="Times New Roman" w:cs="Times New Roman"/>
          <w:i/>
          <w:sz w:val="28"/>
          <w:szCs w:val="28"/>
          <w:vertAlign w:val="subscript"/>
          <w:lang w:val="en-US"/>
        </w:rPr>
        <w:t>i</w:t>
      </w:r>
      <w:r w:rsidR="00D275A3">
        <w:rPr>
          <w:rFonts w:ascii="Times New Roman" w:hAnsi="Times New Roman" w:cs="Times New Roman"/>
          <w:sz w:val="28"/>
          <w:szCs w:val="28"/>
        </w:rPr>
        <w:t>– средняя вероятность наступления</w:t>
      </w:r>
      <w:r w:rsidR="00D275A3">
        <w:rPr>
          <w:rFonts w:ascii="Times New Roman" w:hAnsi="Times New Roman" w:cs="Times New Roman"/>
          <w:sz w:val="28"/>
          <w:szCs w:val="28"/>
          <w:lang w:val="en-US"/>
        </w:rPr>
        <w:t>i</w:t>
      </w:r>
      <w:r w:rsidR="00D275A3">
        <w:rPr>
          <w:rFonts w:ascii="Times New Roman" w:hAnsi="Times New Roman" w:cs="Times New Roman"/>
          <w:sz w:val="28"/>
          <w:szCs w:val="28"/>
        </w:rPr>
        <w:t>-го простого риска.</w:t>
      </w:r>
    </w:p>
    <w:p w:rsidR="004166D6" w:rsidRPr="00D275A3" w:rsidRDefault="004166D6" w:rsidP="002B2254">
      <w:pPr>
        <w:spacing w:after="0" w:line="360" w:lineRule="auto"/>
        <w:ind w:firstLine="709"/>
        <w:jc w:val="both"/>
        <w:rPr>
          <w:rFonts w:ascii="Times New Roman" w:hAnsi="Times New Roman" w:cs="Times New Roman"/>
          <w:sz w:val="28"/>
          <w:szCs w:val="28"/>
        </w:rPr>
      </w:pPr>
    </w:p>
    <w:p w:rsidR="004166D6" w:rsidRDefault="00D275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6. По результатам расчетов общего риска делаются выводы с использованием следующей шкалы:</w:t>
      </w:r>
    </w:p>
    <w:p w:rsidR="00D275A3" w:rsidRDefault="00D275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 0 до 50 баллов – низкий уровень риска инновационного проекта;</w:t>
      </w:r>
    </w:p>
    <w:p w:rsidR="00D275A3" w:rsidRDefault="00D275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свыше 50 до 70 баллов – средний уровень риска инновационного проекта;</w:t>
      </w:r>
    </w:p>
    <w:p w:rsidR="00D275A3" w:rsidRDefault="00D275A3" w:rsidP="00D275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свыше 70 до 100 баллов – высокий уровень риска инновационного проекта.</w:t>
      </w: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4166D6" w:rsidRPr="00D275A3" w:rsidRDefault="00D275A3" w:rsidP="002B2254">
      <w:pPr>
        <w:spacing w:after="0" w:line="360" w:lineRule="auto"/>
        <w:ind w:firstLine="709"/>
        <w:jc w:val="both"/>
        <w:rPr>
          <w:rFonts w:ascii="Times New Roman" w:hAnsi="Times New Roman" w:cs="Times New Roman"/>
          <w:b/>
          <w:sz w:val="28"/>
          <w:szCs w:val="28"/>
        </w:rPr>
      </w:pPr>
      <w:r w:rsidRPr="00D275A3">
        <w:rPr>
          <w:rFonts w:ascii="Times New Roman" w:hAnsi="Times New Roman" w:cs="Times New Roman"/>
          <w:b/>
          <w:sz w:val="28"/>
          <w:szCs w:val="28"/>
        </w:rPr>
        <w:lastRenderedPageBreak/>
        <w:t>5.1.4 Оценка рисков инновационного проекта методом определения точки безубыточности</w:t>
      </w:r>
    </w:p>
    <w:p w:rsidR="00D275A3" w:rsidRDefault="00D275A3" w:rsidP="002B2254">
      <w:pPr>
        <w:spacing w:after="0" w:line="360" w:lineRule="auto"/>
        <w:ind w:firstLine="709"/>
        <w:jc w:val="both"/>
        <w:rPr>
          <w:rFonts w:ascii="Times New Roman" w:hAnsi="Times New Roman" w:cs="Times New Roman"/>
          <w:sz w:val="28"/>
          <w:szCs w:val="28"/>
        </w:rPr>
      </w:pPr>
    </w:p>
    <w:p w:rsidR="00D275A3" w:rsidRDefault="00D275A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Степень устойчивости инновационного проекта по отношению к возможным изменениям условий его реализации в определенной мере может быть охарактеризована показателями предельного (критического) объема продаж.</w:t>
      </w:r>
    </w:p>
    <w:p w:rsidR="00D275A3" w:rsidRDefault="00C4468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Предельный (критический) объем продаж, или, так называемая точка безубыточности – это такой объем продаж, при котором выручка от реализации продукции совпадает с издержками производства, т.е. она соответствует тому минимальному объему продаж, при котором прибыль равна нулю. Критический объем продаж (точка безубыточности) определяется по формуле:</w:t>
      </w:r>
    </w:p>
    <w:p w:rsidR="00207B6E" w:rsidRDefault="00207B6E" w:rsidP="002B2254">
      <w:pPr>
        <w:spacing w:after="0" w:line="360" w:lineRule="auto"/>
        <w:ind w:firstLine="709"/>
        <w:jc w:val="both"/>
        <w:rPr>
          <w:rFonts w:ascii="Times New Roman" w:hAnsi="Times New Roman" w:cs="Times New Roman"/>
          <w:sz w:val="28"/>
          <w:szCs w:val="28"/>
        </w:rPr>
      </w:pPr>
    </w:p>
    <w:tbl>
      <w:tblPr>
        <w:tblW w:w="0" w:type="auto"/>
        <w:tblInd w:w="-176" w:type="dxa"/>
        <w:tblLook w:val="04A0" w:firstRow="1" w:lastRow="0" w:firstColumn="1" w:lastColumn="0" w:noHBand="0" w:noVBand="1"/>
      </w:tblPr>
      <w:tblGrid>
        <w:gridCol w:w="8349"/>
        <w:gridCol w:w="1398"/>
      </w:tblGrid>
      <w:tr w:rsidR="00C44680" w:rsidRPr="001B2A1E" w:rsidTr="00745843">
        <w:trPr>
          <w:trHeight w:val="685"/>
        </w:trPr>
        <w:tc>
          <w:tcPr>
            <w:tcW w:w="8349" w:type="dxa"/>
            <w:vAlign w:val="center"/>
          </w:tcPr>
          <w:p w:rsidR="00C44680" w:rsidRPr="001B2A1E" w:rsidRDefault="00C44680" w:rsidP="00745843">
            <w:pPr>
              <w:jc w:val="center"/>
              <w:rPr>
                <w:rFonts w:ascii="Times New Roman" w:hAnsi="Times New Roman" w:cs="Times New Roman"/>
                <w:sz w:val="28"/>
                <w:szCs w:val="28"/>
              </w:rPr>
            </w:pPr>
            <w:r w:rsidRPr="00C44680">
              <w:rPr>
                <w:rFonts w:ascii="Times New Roman" w:hAnsi="Times New Roman" w:cs="Times New Roman"/>
                <w:position w:val="-32"/>
                <w:sz w:val="28"/>
                <w:szCs w:val="28"/>
              </w:rPr>
              <w:object w:dxaOrig="1380" w:dyaOrig="700">
                <v:shape id="_x0000_i1142" type="#_x0000_t75" style="width:68.85pt;height:34.45pt" o:ole="">
                  <v:imagedata r:id="rId243" o:title=""/>
                </v:shape>
                <o:OLEObject Type="Embed" ProgID="Equation.3" ShapeID="_x0000_i1142" DrawAspect="Content" ObjectID="_1566109783" r:id="rId244"/>
              </w:object>
            </w:r>
            <w:r w:rsidRPr="001B2A1E">
              <w:rPr>
                <w:rFonts w:ascii="Times New Roman" w:hAnsi="Times New Roman" w:cs="Times New Roman"/>
                <w:sz w:val="28"/>
                <w:szCs w:val="28"/>
              </w:rPr>
              <w:t>,</w:t>
            </w:r>
          </w:p>
        </w:tc>
        <w:tc>
          <w:tcPr>
            <w:tcW w:w="1398" w:type="dxa"/>
            <w:vAlign w:val="center"/>
          </w:tcPr>
          <w:p w:rsidR="00C44680" w:rsidRPr="001B2A1E" w:rsidRDefault="00C44680"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9</w:t>
            </w:r>
            <w:r w:rsidRPr="001B2A1E">
              <w:rPr>
                <w:rFonts w:ascii="Times New Roman" w:hAnsi="Times New Roman" w:cs="Times New Roman"/>
                <w:color w:val="000000"/>
                <w:sz w:val="28"/>
                <w:szCs w:val="28"/>
              </w:rPr>
              <w:t>)</w:t>
            </w:r>
          </w:p>
        </w:tc>
      </w:tr>
    </w:tbl>
    <w:p w:rsidR="00812182" w:rsidRPr="00812182" w:rsidRDefault="00C44680" w:rsidP="00C4468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00207B6E">
        <w:rPr>
          <w:rFonts w:ascii="Times New Roman" w:hAnsi="Times New Roman" w:cs="Times New Roman"/>
          <w:i/>
          <w:sz w:val="28"/>
          <w:szCs w:val="28"/>
        </w:rPr>
        <w:t>С</w:t>
      </w:r>
      <w:r>
        <w:rPr>
          <w:rFonts w:ascii="Times New Roman" w:hAnsi="Times New Roman" w:cs="Times New Roman"/>
          <w:i/>
          <w:sz w:val="28"/>
          <w:szCs w:val="28"/>
          <w:vertAlign w:val="subscript"/>
          <w:lang w:val="en-US"/>
        </w:rPr>
        <w:t>n</w:t>
      </w:r>
      <w:r w:rsidR="00207B6E">
        <w:rPr>
          <w:rFonts w:ascii="Times New Roman" w:hAnsi="Times New Roman" w:cs="Times New Roman"/>
          <w:i/>
          <w:sz w:val="28"/>
          <w:szCs w:val="28"/>
          <w:vertAlign w:val="subscript"/>
        </w:rPr>
        <w:t>ост.</w:t>
      </w:r>
      <w:r w:rsidR="00593A0E">
        <w:rPr>
          <w:rFonts w:ascii="Times New Roman" w:hAnsi="Times New Roman" w:cs="Times New Roman"/>
          <w:sz w:val="28"/>
          <w:szCs w:val="28"/>
        </w:rPr>
        <w:noBreakHyphen/>
      </w:r>
      <w:r w:rsidR="00207B6E">
        <w:rPr>
          <w:rFonts w:ascii="Times New Roman" w:hAnsi="Times New Roman" w:cs="Times New Roman"/>
          <w:sz w:val="28"/>
          <w:szCs w:val="28"/>
        </w:rPr>
        <w:t>постоянные расходы, тыс.р.</w:t>
      </w:r>
      <w:r>
        <w:rPr>
          <w:rFonts w:ascii="Times New Roman" w:hAnsi="Times New Roman" w:cs="Times New Roman"/>
          <w:sz w:val="28"/>
          <w:szCs w:val="28"/>
        </w:rPr>
        <w:t>;</w:t>
      </w:r>
    </w:p>
    <w:p w:rsidR="00C44680" w:rsidRPr="00D275A3" w:rsidRDefault="00207B6E" w:rsidP="00C44680">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У</w:t>
      </w:r>
      <w:r>
        <w:rPr>
          <w:rFonts w:ascii="Times New Roman" w:hAnsi="Times New Roman" w:cs="Times New Roman"/>
          <w:i/>
          <w:sz w:val="28"/>
          <w:szCs w:val="28"/>
          <w:vertAlign w:val="subscript"/>
        </w:rPr>
        <w:t>пер</w:t>
      </w:r>
      <w:r w:rsidR="00C44680">
        <w:rPr>
          <w:rFonts w:ascii="Times New Roman" w:hAnsi="Times New Roman" w:cs="Times New Roman"/>
          <w:sz w:val="28"/>
          <w:szCs w:val="28"/>
        </w:rPr>
        <w:t xml:space="preserve">– </w:t>
      </w:r>
      <w:r>
        <w:rPr>
          <w:rFonts w:ascii="Times New Roman" w:hAnsi="Times New Roman" w:cs="Times New Roman"/>
          <w:sz w:val="28"/>
          <w:szCs w:val="28"/>
        </w:rPr>
        <w:t>доля переменных расходов в себестоимости</w:t>
      </w:r>
      <w:r w:rsidR="00C44680">
        <w:rPr>
          <w:rFonts w:ascii="Times New Roman" w:hAnsi="Times New Roman" w:cs="Times New Roman"/>
          <w:sz w:val="28"/>
          <w:szCs w:val="28"/>
        </w:rPr>
        <w:t>.</w:t>
      </w:r>
    </w:p>
    <w:p w:rsidR="00D275A3" w:rsidRDefault="00D275A3" w:rsidP="002B2254">
      <w:pPr>
        <w:spacing w:after="0" w:line="360" w:lineRule="auto"/>
        <w:ind w:firstLine="709"/>
        <w:jc w:val="both"/>
        <w:rPr>
          <w:rFonts w:ascii="Times New Roman" w:hAnsi="Times New Roman" w:cs="Times New Roman"/>
          <w:sz w:val="28"/>
          <w:szCs w:val="28"/>
        </w:rPr>
      </w:pPr>
    </w:p>
    <w:p w:rsidR="00D275A3" w:rsidRDefault="00207B6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Чем больше точка безубыточности по отношению к зап</w:t>
      </w:r>
      <w:r w:rsidR="003E434F">
        <w:rPr>
          <w:rFonts w:ascii="Times New Roman" w:hAnsi="Times New Roman" w:cs="Times New Roman"/>
          <w:sz w:val="28"/>
          <w:szCs w:val="28"/>
        </w:rPr>
        <w:t>ланированному объему продаж, тем</w:t>
      </w:r>
      <w:r>
        <w:rPr>
          <w:rFonts w:ascii="Times New Roman" w:hAnsi="Times New Roman" w:cs="Times New Roman"/>
          <w:sz w:val="28"/>
          <w:szCs w:val="28"/>
        </w:rPr>
        <w:t xml:space="preserve"> устойчивее</w:t>
      </w:r>
      <w:r w:rsidR="003E434F">
        <w:rPr>
          <w:rFonts w:ascii="Times New Roman" w:hAnsi="Times New Roman" w:cs="Times New Roman"/>
          <w:sz w:val="28"/>
          <w:szCs w:val="28"/>
        </w:rPr>
        <w:t xml:space="preserve"> инновационный проект. Запас финансовой устойчивости инновационного проекта в абсолютном выражении определяется по формуле:</w:t>
      </w:r>
    </w:p>
    <w:tbl>
      <w:tblPr>
        <w:tblW w:w="0" w:type="auto"/>
        <w:tblInd w:w="-176" w:type="dxa"/>
        <w:tblLook w:val="04A0" w:firstRow="1" w:lastRow="0" w:firstColumn="1" w:lastColumn="0" w:noHBand="0" w:noVBand="1"/>
      </w:tblPr>
      <w:tblGrid>
        <w:gridCol w:w="8349"/>
        <w:gridCol w:w="1398"/>
      </w:tblGrid>
      <w:tr w:rsidR="00593A0E" w:rsidRPr="001B2A1E" w:rsidTr="00745843">
        <w:trPr>
          <w:trHeight w:val="685"/>
        </w:trPr>
        <w:tc>
          <w:tcPr>
            <w:tcW w:w="8349" w:type="dxa"/>
            <w:vAlign w:val="center"/>
          </w:tcPr>
          <w:p w:rsidR="00593A0E" w:rsidRPr="001B2A1E" w:rsidRDefault="00593A0E" w:rsidP="00745843">
            <w:pPr>
              <w:jc w:val="center"/>
              <w:rPr>
                <w:rFonts w:ascii="Times New Roman" w:hAnsi="Times New Roman" w:cs="Times New Roman"/>
                <w:sz w:val="28"/>
                <w:szCs w:val="28"/>
              </w:rPr>
            </w:pPr>
            <w:r w:rsidRPr="00593A0E">
              <w:rPr>
                <w:rFonts w:ascii="Times New Roman" w:hAnsi="Times New Roman" w:cs="Times New Roman"/>
                <w:position w:val="-14"/>
                <w:sz w:val="28"/>
                <w:szCs w:val="28"/>
              </w:rPr>
              <w:object w:dxaOrig="1540" w:dyaOrig="400">
                <v:shape id="_x0000_i1143" type="#_x0000_t75" style="width:76.15pt;height:18.8pt" o:ole="">
                  <v:imagedata r:id="rId245" o:title=""/>
                </v:shape>
                <o:OLEObject Type="Embed" ProgID="Equation.3" ShapeID="_x0000_i1143" DrawAspect="Content" ObjectID="_1566109784" r:id="rId246"/>
              </w:object>
            </w:r>
            <w:r w:rsidRPr="001B2A1E">
              <w:rPr>
                <w:rFonts w:ascii="Times New Roman" w:hAnsi="Times New Roman" w:cs="Times New Roman"/>
                <w:sz w:val="28"/>
                <w:szCs w:val="28"/>
              </w:rPr>
              <w:t>,</w:t>
            </w:r>
          </w:p>
        </w:tc>
        <w:tc>
          <w:tcPr>
            <w:tcW w:w="1398" w:type="dxa"/>
            <w:vAlign w:val="center"/>
          </w:tcPr>
          <w:p w:rsidR="00593A0E" w:rsidRPr="001B2A1E" w:rsidRDefault="00593A0E"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10</w:t>
            </w:r>
            <w:r w:rsidRPr="001B2A1E">
              <w:rPr>
                <w:rFonts w:ascii="Times New Roman" w:hAnsi="Times New Roman" w:cs="Times New Roman"/>
                <w:color w:val="000000"/>
                <w:sz w:val="28"/>
                <w:szCs w:val="28"/>
              </w:rPr>
              <w:t>)</w:t>
            </w:r>
          </w:p>
        </w:tc>
      </w:tr>
    </w:tbl>
    <w:p w:rsidR="00812182" w:rsidRPr="00812182" w:rsidRDefault="00593A0E" w:rsidP="00593A0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З</w:t>
      </w:r>
      <w:r>
        <w:rPr>
          <w:rFonts w:ascii="Times New Roman" w:hAnsi="Times New Roman" w:cs="Times New Roman"/>
          <w:i/>
          <w:sz w:val="28"/>
          <w:szCs w:val="28"/>
          <w:vertAlign w:val="subscript"/>
        </w:rPr>
        <w:t>фу</w:t>
      </w:r>
      <w:r>
        <w:rPr>
          <w:rFonts w:ascii="Times New Roman" w:hAnsi="Times New Roman" w:cs="Times New Roman"/>
          <w:i/>
          <w:sz w:val="28"/>
          <w:szCs w:val="28"/>
          <w:vertAlign w:val="superscript"/>
        </w:rPr>
        <w:t>абс</w:t>
      </w:r>
      <w:r>
        <w:rPr>
          <w:rFonts w:ascii="Times New Roman" w:hAnsi="Times New Roman" w:cs="Times New Roman"/>
          <w:sz w:val="28"/>
          <w:szCs w:val="28"/>
        </w:rPr>
        <w:t>–запас финансовой устойчивости в абсолютном выражении, тыс.р.;</w:t>
      </w:r>
    </w:p>
    <w:p w:rsidR="00593A0E" w:rsidRPr="00D275A3" w:rsidRDefault="00593A0E" w:rsidP="00593A0E">
      <w:pPr>
        <w:spacing w:after="0"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w:t>
      </w:r>
      <w:r>
        <w:rPr>
          <w:rFonts w:ascii="Times New Roman" w:hAnsi="Times New Roman" w:cs="Times New Roman"/>
          <w:i/>
          <w:sz w:val="28"/>
          <w:szCs w:val="28"/>
          <w:vertAlign w:val="subscript"/>
        </w:rPr>
        <w:t>пл</w:t>
      </w:r>
      <w:r>
        <w:rPr>
          <w:rFonts w:ascii="Times New Roman" w:hAnsi="Times New Roman" w:cs="Times New Roman"/>
          <w:sz w:val="28"/>
          <w:szCs w:val="28"/>
        </w:rPr>
        <w:t>– планируемый объем продаж, тыс.р.</w:t>
      </w:r>
    </w:p>
    <w:p w:rsidR="00D275A3" w:rsidRDefault="00D275A3" w:rsidP="002B2254">
      <w:pPr>
        <w:spacing w:after="0" w:line="360" w:lineRule="auto"/>
        <w:ind w:firstLine="709"/>
        <w:jc w:val="both"/>
        <w:rPr>
          <w:rFonts w:ascii="Times New Roman" w:hAnsi="Times New Roman" w:cs="Times New Roman"/>
          <w:sz w:val="28"/>
          <w:szCs w:val="28"/>
        </w:rPr>
      </w:pPr>
    </w:p>
    <w:p w:rsidR="00D275A3" w:rsidRDefault="00593A0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Запас финансовой устойчивости инновационного проекта в относительном выражении определяется по формуле:</w:t>
      </w:r>
    </w:p>
    <w:tbl>
      <w:tblPr>
        <w:tblW w:w="0" w:type="auto"/>
        <w:tblInd w:w="-176" w:type="dxa"/>
        <w:tblLook w:val="04A0" w:firstRow="1" w:lastRow="0" w:firstColumn="1" w:lastColumn="0" w:noHBand="0" w:noVBand="1"/>
      </w:tblPr>
      <w:tblGrid>
        <w:gridCol w:w="8349"/>
        <w:gridCol w:w="1398"/>
      </w:tblGrid>
      <w:tr w:rsidR="008B1468" w:rsidRPr="001B2A1E" w:rsidTr="00745843">
        <w:trPr>
          <w:trHeight w:val="685"/>
        </w:trPr>
        <w:tc>
          <w:tcPr>
            <w:tcW w:w="8349" w:type="dxa"/>
            <w:vAlign w:val="center"/>
          </w:tcPr>
          <w:p w:rsidR="008B1468" w:rsidRPr="001B2A1E" w:rsidRDefault="006F3FDC" w:rsidP="00745843">
            <w:pPr>
              <w:jc w:val="center"/>
              <w:rPr>
                <w:rFonts w:ascii="Times New Roman" w:hAnsi="Times New Roman" w:cs="Times New Roman"/>
                <w:sz w:val="28"/>
                <w:szCs w:val="28"/>
              </w:rPr>
            </w:pPr>
            <w:r w:rsidRPr="008B1468">
              <w:rPr>
                <w:rFonts w:ascii="Times New Roman" w:hAnsi="Times New Roman" w:cs="Times New Roman"/>
                <w:position w:val="-30"/>
                <w:sz w:val="28"/>
                <w:szCs w:val="28"/>
              </w:rPr>
              <w:object w:dxaOrig="1700" w:dyaOrig="740">
                <v:shape id="_x0000_i1144" type="#_x0000_t75" style="width:84.5pt;height:37.55pt" o:ole="">
                  <v:imagedata r:id="rId247" o:title=""/>
                </v:shape>
                <o:OLEObject Type="Embed" ProgID="Equation.3" ShapeID="_x0000_i1144" DrawAspect="Content" ObjectID="_1566109785" r:id="rId248"/>
              </w:object>
            </w:r>
            <w:r w:rsidR="008B1468" w:rsidRPr="001B2A1E">
              <w:rPr>
                <w:rFonts w:ascii="Times New Roman" w:hAnsi="Times New Roman" w:cs="Times New Roman"/>
                <w:sz w:val="28"/>
                <w:szCs w:val="28"/>
              </w:rPr>
              <w:t>,</w:t>
            </w:r>
          </w:p>
        </w:tc>
        <w:tc>
          <w:tcPr>
            <w:tcW w:w="1398" w:type="dxa"/>
            <w:vAlign w:val="center"/>
          </w:tcPr>
          <w:p w:rsidR="008B1468" w:rsidRPr="001B2A1E" w:rsidRDefault="008B1468"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11</w:t>
            </w:r>
            <w:r w:rsidRPr="001B2A1E">
              <w:rPr>
                <w:rFonts w:ascii="Times New Roman" w:hAnsi="Times New Roman" w:cs="Times New Roman"/>
                <w:color w:val="000000"/>
                <w:sz w:val="28"/>
                <w:szCs w:val="28"/>
              </w:rPr>
              <w:t>)</w:t>
            </w:r>
          </w:p>
        </w:tc>
      </w:tr>
    </w:tbl>
    <w:p w:rsidR="00812182" w:rsidRPr="00812182" w:rsidRDefault="008B1468" w:rsidP="008B1468">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rPr>
        <w:t>З</w:t>
      </w:r>
      <w:r>
        <w:rPr>
          <w:rFonts w:ascii="Times New Roman" w:hAnsi="Times New Roman" w:cs="Times New Roman"/>
          <w:i/>
          <w:sz w:val="28"/>
          <w:szCs w:val="28"/>
          <w:vertAlign w:val="subscript"/>
        </w:rPr>
        <w:t>фу</w:t>
      </w:r>
      <w:r>
        <w:rPr>
          <w:rFonts w:ascii="Times New Roman" w:hAnsi="Times New Roman" w:cs="Times New Roman"/>
          <w:i/>
          <w:sz w:val="28"/>
          <w:szCs w:val="28"/>
          <w:vertAlign w:val="superscript"/>
        </w:rPr>
        <w:t>отн</w:t>
      </w:r>
      <w:r>
        <w:rPr>
          <w:rFonts w:ascii="Times New Roman" w:hAnsi="Times New Roman" w:cs="Times New Roman"/>
          <w:sz w:val="28"/>
          <w:szCs w:val="28"/>
        </w:rPr>
        <w:t>–запас финансовой устойчивости в относительном выражении</w:t>
      </w:r>
      <w:r w:rsidR="006F3FDC">
        <w:rPr>
          <w:rFonts w:ascii="Times New Roman" w:hAnsi="Times New Roman" w:cs="Times New Roman"/>
          <w:sz w:val="28"/>
          <w:szCs w:val="28"/>
        </w:rPr>
        <w:t>, </w:t>
      </w:r>
      <w:r>
        <w:rPr>
          <w:rFonts w:ascii="Times New Roman" w:hAnsi="Times New Roman" w:cs="Times New Roman"/>
          <w:sz w:val="28"/>
          <w:szCs w:val="28"/>
        </w:rPr>
        <w:t>%</w:t>
      </w:r>
    </w:p>
    <w:p w:rsidR="008B1468" w:rsidRPr="00D275A3" w:rsidRDefault="008B1468" w:rsidP="008B1468">
      <w:pPr>
        <w:spacing w:after="0" w:line="360" w:lineRule="auto"/>
        <w:ind w:firstLine="709"/>
        <w:jc w:val="both"/>
        <w:rPr>
          <w:rFonts w:ascii="Times New Roman" w:hAnsi="Times New Roman" w:cs="Times New Roman"/>
          <w:sz w:val="28"/>
          <w:szCs w:val="28"/>
        </w:rPr>
      </w:pPr>
    </w:p>
    <w:p w:rsidR="00D275A3" w:rsidRDefault="002C303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Оценку рисков инновационного проекта.</w:t>
      </w:r>
    </w:p>
    <w:tbl>
      <w:tblPr>
        <w:tblW w:w="0" w:type="auto"/>
        <w:tblInd w:w="-176" w:type="dxa"/>
        <w:tblLook w:val="04A0" w:firstRow="1" w:lastRow="0" w:firstColumn="1" w:lastColumn="0" w:noHBand="0" w:noVBand="1"/>
      </w:tblPr>
      <w:tblGrid>
        <w:gridCol w:w="8349"/>
        <w:gridCol w:w="1398"/>
      </w:tblGrid>
      <w:tr w:rsidR="002C3033" w:rsidRPr="001B2A1E" w:rsidTr="00745843">
        <w:trPr>
          <w:trHeight w:val="685"/>
        </w:trPr>
        <w:tc>
          <w:tcPr>
            <w:tcW w:w="8349" w:type="dxa"/>
            <w:vAlign w:val="center"/>
          </w:tcPr>
          <w:p w:rsidR="002C3033" w:rsidRPr="001B2A1E" w:rsidRDefault="00745843" w:rsidP="00745843">
            <w:pPr>
              <w:jc w:val="center"/>
              <w:rPr>
                <w:rFonts w:ascii="Times New Roman" w:hAnsi="Times New Roman" w:cs="Times New Roman"/>
                <w:sz w:val="28"/>
                <w:szCs w:val="28"/>
              </w:rPr>
            </w:pPr>
            <w:r w:rsidRPr="002C3033">
              <w:rPr>
                <w:rFonts w:ascii="Times New Roman" w:hAnsi="Times New Roman" w:cs="Times New Roman"/>
                <w:position w:val="-14"/>
                <w:sz w:val="28"/>
                <w:szCs w:val="28"/>
              </w:rPr>
              <w:object w:dxaOrig="1980" w:dyaOrig="380">
                <v:shape id="_x0000_i1145" type="#_x0000_t75" style="width:99.15pt;height:18.8pt" o:ole="">
                  <v:imagedata r:id="rId249" o:title=""/>
                </v:shape>
                <o:OLEObject Type="Embed" ProgID="Equation.3" ShapeID="_x0000_i1145" DrawAspect="Content" ObjectID="_1566109786" r:id="rId250"/>
              </w:object>
            </w:r>
            <w:r w:rsidR="002C3033" w:rsidRPr="001B2A1E">
              <w:rPr>
                <w:rFonts w:ascii="Times New Roman" w:hAnsi="Times New Roman" w:cs="Times New Roman"/>
                <w:sz w:val="28"/>
                <w:szCs w:val="28"/>
              </w:rPr>
              <w:t>,</w:t>
            </w:r>
          </w:p>
        </w:tc>
        <w:tc>
          <w:tcPr>
            <w:tcW w:w="1398" w:type="dxa"/>
            <w:vAlign w:val="center"/>
          </w:tcPr>
          <w:p w:rsidR="002C3033" w:rsidRPr="001B2A1E" w:rsidRDefault="002C3033"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12</w:t>
            </w:r>
            <w:r w:rsidRPr="001B2A1E">
              <w:rPr>
                <w:rFonts w:ascii="Times New Roman" w:hAnsi="Times New Roman" w:cs="Times New Roman"/>
                <w:color w:val="000000"/>
                <w:sz w:val="28"/>
                <w:szCs w:val="28"/>
              </w:rPr>
              <w:t>)</w:t>
            </w:r>
          </w:p>
        </w:tc>
      </w:tr>
    </w:tbl>
    <w:p w:rsidR="00812182" w:rsidRPr="00812182" w:rsidRDefault="002C3033" w:rsidP="002C303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Pr>
          <w:rFonts w:ascii="Times New Roman" w:hAnsi="Times New Roman" w:cs="Times New Roman"/>
          <w:i/>
          <w:sz w:val="28"/>
          <w:szCs w:val="28"/>
          <w:lang w:val="en-US"/>
        </w:rPr>
        <w:t>NPV</w:t>
      </w:r>
      <w:r>
        <w:rPr>
          <w:rFonts w:ascii="Times New Roman" w:hAnsi="Times New Roman" w:cs="Times New Roman"/>
          <w:i/>
          <w:sz w:val="28"/>
          <w:szCs w:val="28"/>
          <w:vertAlign w:val="subscript"/>
        </w:rPr>
        <w:t>н</w:t>
      </w:r>
      <w:r>
        <w:rPr>
          <w:rFonts w:ascii="Times New Roman" w:hAnsi="Times New Roman" w:cs="Times New Roman"/>
          <w:sz w:val="28"/>
          <w:szCs w:val="28"/>
        </w:rPr>
        <w:t>–номинальный чистый денежный доход, тыс.р.;</w:t>
      </w:r>
    </w:p>
    <w:p w:rsidR="00D275A3" w:rsidRPr="002C3033" w:rsidRDefault="002C3033" w:rsidP="002B2254">
      <w:pPr>
        <w:spacing w:after="0" w:line="360" w:lineRule="auto"/>
        <w:ind w:firstLine="709"/>
        <w:jc w:val="both"/>
        <w:rPr>
          <w:rFonts w:ascii="Times New Roman" w:hAnsi="Times New Roman" w:cs="Times New Roman"/>
          <w:sz w:val="28"/>
          <w:szCs w:val="28"/>
        </w:rPr>
      </w:pPr>
      <w:r w:rsidRPr="002C3033">
        <w:rPr>
          <w:rFonts w:ascii="Times New Roman" w:hAnsi="Times New Roman" w:cs="Times New Roman"/>
          <w:i/>
          <w:sz w:val="28"/>
          <w:szCs w:val="28"/>
          <w:lang w:val="en-US"/>
        </w:rPr>
        <w:t>NPV</w:t>
      </w:r>
      <w:r w:rsidRPr="002C3033">
        <w:rPr>
          <w:rFonts w:ascii="Times New Roman" w:hAnsi="Times New Roman" w:cs="Times New Roman"/>
          <w:i/>
          <w:sz w:val="28"/>
          <w:szCs w:val="28"/>
          <w:vertAlign w:val="subscript"/>
        </w:rPr>
        <w:t>р</w:t>
      </w:r>
      <w:r w:rsidRPr="002C3033">
        <w:rPr>
          <w:rFonts w:ascii="Times New Roman" w:hAnsi="Times New Roman" w:cs="Times New Roman"/>
          <w:sz w:val="28"/>
          <w:szCs w:val="28"/>
        </w:rPr>
        <w:t xml:space="preserve"> – </w:t>
      </w:r>
      <w:r>
        <w:rPr>
          <w:rFonts w:ascii="Times New Roman" w:hAnsi="Times New Roman" w:cs="Times New Roman"/>
          <w:sz w:val="28"/>
          <w:szCs w:val="28"/>
        </w:rPr>
        <w:t>реальный чистый денежный доход, тыс.р.</w:t>
      </w:r>
    </w:p>
    <w:p w:rsidR="00255FD6" w:rsidRDefault="00255FD6" w:rsidP="002B2254">
      <w:pPr>
        <w:spacing w:after="0" w:line="360" w:lineRule="auto"/>
        <w:ind w:firstLine="709"/>
        <w:jc w:val="both"/>
        <w:rPr>
          <w:rFonts w:ascii="Times New Roman" w:hAnsi="Times New Roman" w:cs="Times New Roman"/>
          <w:sz w:val="28"/>
          <w:szCs w:val="28"/>
        </w:rPr>
      </w:pPr>
    </w:p>
    <w:p w:rsidR="00F71E75" w:rsidRPr="00F71E75" w:rsidRDefault="00F71E75" w:rsidP="002B2254">
      <w:pPr>
        <w:spacing w:after="0" w:line="360" w:lineRule="auto"/>
        <w:ind w:firstLine="709"/>
        <w:jc w:val="both"/>
        <w:rPr>
          <w:rFonts w:ascii="Times New Roman" w:hAnsi="Times New Roman" w:cs="Times New Roman"/>
          <w:b/>
          <w:sz w:val="28"/>
          <w:szCs w:val="28"/>
        </w:rPr>
      </w:pPr>
      <w:r w:rsidRPr="00F71E75">
        <w:rPr>
          <w:rFonts w:ascii="Times New Roman" w:hAnsi="Times New Roman" w:cs="Times New Roman"/>
          <w:b/>
          <w:sz w:val="28"/>
          <w:szCs w:val="28"/>
        </w:rPr>
        <w:t>5.1.5 Оценка рисков инновационного проекта методов сценариев</w:t>
      </w:r>
    </w:p>
    <w:p w:rsidR="00F71E75" w:rsidRDefault="00F71E75" w:rsidP="002B2254">
      <w:pPr>
        <w:spacing w:after="0" w:line="360" w:lineRule="auto"/>
        <w:ind w:firstLine="709"/>
        <w:jc w:val="both"/>
        <w:rPr>
          <w:rFonts w:ascii="Times New Roman" w:hAnsi="Times New Roman" w:cs="Times New Roman"/>
          <w:sz w:val="28"/>
          <w:szCs w:val="28"/>
        </w:rPr>
      </w:pPr>
    </w:p>
    <w:p w:rsidR="00F71E75" w:rsidRDefault="00F71E7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Метод сценариев (сценарный анализ) – это метод </w:t>
      </w:r>
      <w:r w:rsidR="007A2720">
        <w:rPr>
          <w:rFonts w:ascii="Times New Roman" w:hAnsi="Times New Roman" w:cs="Times New Roman"/>
          <w:sz w:val="28"/>
          <w:szCs w:val="28"/>
        </w:rPr>
        <w:t>определения рисков инновационного проекта, основанный на анализе сценариев его развития. Метод предусматривает формулировку допущений и расчет бюджета денежных потоков не для одного, а для трех-пяти возможных сценариев развития событий.</w:t>
      </w:r>
    </w:p>
    <w:p w:rsidR="007A2720" w:rsidRPr="00CF5DCB" w:rsidRDefault="00CF5DC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расчета вероятностных характеристик каждому инновационному проекту из возможных сценариев присваивается своя вероятность его реализации – </w:t>
      </w:r>
      <w:r w:rsidRPr="00CF5DCB">
        <w:rPr>
          <w:rFonts w:ascii="Times New Roman" w:hAnsi="Times New Roman" w:cs="Times New Roman"/>
          <w:i/>
          <w:sz w:val="28"/>
          <w:szCs w:val="28"/>
        </w:rPr>
        <w:t>Р</w:t>
      </w:r>
      <w:r w:rsidRPr="00CF5DCB">
        <w:rPr>
          <w:rFonts w:ascii="Times New Roman" w:hAnsi="Times New Roman" w:cs="Times New Roman"/>
          <w:i/>
          <w:sz w:val="28"/>
          <w:szCs w:val="28"/>
          <w:vertAlign w:val="subscript"/>
          <w:lang w:val="en-US"/>
        </w:rPr>
        <w:t>j</w:t>
      </w:r>
      <w:r w:rsidRPr="00CF5DCB">
        <w:rPr>
          <w:rFonts w:ascii="Times New Roman" w:hAnsi="Times New Roman" w:cs="Times New Roman"/>
          <w:i/>
          <w:sz w:val="28"/>
          <w:szCs w:val="28"/>
        </w:rPr>
        <w:t>.</w:t>
      </w:r>
      <w:r>
        <w:rPr>
          <w:rFonts w:ascii="Times New Roman" w:hAnsi="Times New Roman" w:cs="Times New Roman"/>
          <w:sz w:val="28"/>
          <w:szCs w:val="28"/>
        </w:rPr>
        <w:t xml:space="preserve"> После этого осуществляется расчет следующих интегральных характеристик проекта.</w:t>
      </w:r>
    </w:p>
    <w:p w:rsidR="00F71E75" w:rsidRPr="00673D94" w:rsidRDefault="00673D9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Математическое ожидание </w:t>
      </w:r>
      <w:r w:rsidRPr="00673D94">
        <w:rPr>
          <w:rFonts w:ascii="Times New Roman" w:hAnsi="Times New Roman" w:cs="Times New Roman"/>
          <w:i/>
          <w:sz w:val="28"/>
          <w:szCs w:val="28"/>
          <w:lang w:val="en-US"/>
        </w:rPr>
        <w:t>NPV</w:t>
      </w:r>
      <w:r>
        <w:rPr>
          <w:rFonts w:ascii="Times New Roman" w:hAnsi="Times New Roman" w:cs="Times New Roman"/>
          <w:sz w:val="28"/>
          <w:szCs w:val="28"/>
        </w:rPr>
        <w:t>:</w:t>
      </w:r>
    </w:p>
    <w:tbl>
      <w:tblPr>
        <w:tblW w:w="0" w:type="auto"/>
        <w:tblInd w:w="-176" w:type="dxa"/>
        <w:tblLook w:val="04A0" w:firstRow="1" w:lastRow="0" w:firstColumn="1" w:lastColumn="0" w:noHBand="0" w:noVBand="1"/>
      </w:tblPr>
      <w:tblGrid>
        <w:gridCol w:w="8349"/>
        <w:gridCol w:w="1398"/>
      </w:tblGrid>
      <w:tr w:rsidR="00673D94" w:rsidRPr="001B2A1E" w:rsidTr="00745843">
        <w:trPr>
          <w:trHeight w:val="685"/>
        </w:trPr>
        <w:tc>
          <w:tcPr>
            <w:tcW w:w="8349" w:type="dxa"/>
            <w:vAlign w:val="center"/>
          </w:tcPr>
          <w:p w:rsidR="00673D94" w:rsidRPr="00C50AA9" w:rsidRDefault="00C50AA9" w:rsidP="00C50AA9">
            <w:pPr>
              <w:jc w:val="center"/>
            </w:pPr>
            <w:r w:rsidRPr="00C50AA9">
              <w:rPr>
                <w:position w:val="-14"/>
              </w:rPr>
              <w:object w:dxaOrig="2400" w:dyaOrig="400">
                <v:shape id="_x0000_i1146" type="#_x0000_t75" style="width:120pt;height:18.8pt" o:ole="">
                  <v:imagedata r:id="rId251" o:title=""/>
                </v:shape>
                <o:OLEObject Type="Embed" ProgID="Equation.3" ShapeID="_x0000_i1146" DrawAspect="Content" ObjectID="_1566109787" r:id="rId252"/>
              </w:object>
            </w:r>
            <w:r w:rsidR="00673D94" w:rsidRPr="00C50AA9">
              <w:t>,</w:t>
            </w:r>
          </w:p>
        </w:tc>
        <w:tc>
          <w:tcPr>
            <w:tcW w:w="1398" w:type="dxa"/>
            <w:vAlign w:val="center"/>
          </w:tcPr>
          <w:p w:rsidR="00673D94" w:rsidRPr="001B2A1E" w:rsidRDefault="00673D94"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13</w:t>
            </w:r>
            <w:r w:rsidRPr="001B2A1E">
              <w:rPr>
                <w:rFonts w:ascii="Times New Roman" w:hAnsi="Times New Roman" w:cs="Times New Roman"/>
                <w:color w:val="000000"/>
                <w:sz w:val="28"/>
                <w:szCs w:val="28"/>
              </w:rPr>
              <w:t>)</w:t>
            </w:r>
          </w:p>
        </w:tc>
      </w:tr>
    </w:tbl>
    <w:p w:rsidR="00812182" w:rsidRPr="00812182" w:rsidRDefault="00673D94" w:rsidP="00673D9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00C50AA9" w:rsidRPr="00C50AA9">
        <w:rPr>
          <w:rFonts w:ascii="Times New Roman" w:hAnsi="Times New Roman" w:cs="Times New Roman"/>
          <w:i/>
          <w:sz w:val="28"/>
          <w:szCs w:val="28"/>
          <w:lang w:val="en-US"/>
        </w:rPr>
        <w:t>E</w:t>
      </w:r>
      <w:r w:rsidR="00C50AA9" w:rsidRPr="00C50AA9">
        <w:rPr>
          <w:rFonts w:ascii="Times New Roman" w:hAnsi="Times New Roman" w:cs="Times New Roman"/>
          <w:sz w:val="28"/>
          <w:szCs w:val="28"/>
        </w:rPr>
        <w:t>(</w:t>
      </w:r>
      <w:r>
        <w:rPr>
          <w:rFonts w:ascii="Times New Roman" w:hAnsi="Times New Roman" w:cs="Times New Roman"/>
          <w:i/>
          <w:sz w:val="28"/>
          <w:szCs w:val="28"/>
          <w:lang w:val="en-US"/>
        </w:rPr>
        <w:t>NPV</w:t>
      </w:r>
      <w:r w:rsidR="00C50AA9" w:rsidRPr="00C50AA9">
        <w:rPr>
          <w:rFonts w:ascii="Times New Roman" w:hAnsi="Times New Roman" w:cs="Times New Roman"/>
          <w:i/>
          <w:sz w:val="28"/>
          <w:szCs w:val="28"/>
        </w:rPr>
        <w:t xml:space="preserve">) </w:t>
      </w:r>
      <w:r>
        <w:rPr>
          <w:rFonts w:ascii="Times New Roman" w:hAnsi="Times New Roman" w:cs="Times New Roman"/>
          <w:sz w:val="28"/>
          <w:szCs w:val="28"/>
        </w:rPr>
        <w:t>–</w:t>
      </w:r>
      <w:r w:rsidR="00C50AA9">
        <w:rPr>
          <w:rFonts w:ascii="Times New Roman" w:hAnsi="Times New Roman" w:cs="Times New Roman"/>
          <w:sz w:val="28"/>
          <w:szCs w:val="28"/>
        </w:rPr>
        <w:t xml:space="preserve">математическое ожидание </w:t>
      </w:r>
      <w:r w:rsidR="00C50AA9" w:rsidRPr="00C50AA9">
        <w:rPr>
          <w:rFonts w:ascii="Times New Roman" w:hAnsi="Times New Roman" w:cs="Times New Roman"/>
          <w:i/>
          <w:sz w:val="28"/>
          <w:szCs w:val="28"/>
          <w:lang w:val="en-US"/>
        </w:rPr>
        <w:t>NPV</w:t>
      </w:r>
      <w:r>
        <w:rPr>
          <w:rFonts w:ascii="Times New Roman" w:hAnsi="Times New Roman" w:cs="Times New Roman"/>
          <w:sz w:val="28"/>
          <w:szCs w:val="28"/>
        </w:rPr>
        <w:t>;</w:t>
      </w:r>
    </w:p>
    <w:p w:rsidR="00673D94" w:rsidRPr="00C50AA9" w:rsidRDefault="00673D94" w:rsidP="00673D94">
      <w:pPr>
        <w:spacing w:after="0" w:line="360" w:lineRule="auto"/>
        <w:ind w:firstLine="709"/>
        <w:jc w:val="both"/>
        <w:rPr>
          <w:rFonts w:ascii="Times New Roman" w:hAnsi="Times New Roman" w:cs="Times New Roman"/>
          <w:sz w:val="28"/>
          <w:szCs w:val="28"/>
        </w:rPr>
      </w:pPr>
      <w:r w:rsidRPr="002C3033">
        <w:rPr>
          <w:rFonts w:ascii="Times New Roman" w:hAnsi="Times New Roman" w:cs="Times New Roman"/>
          <w:i/>
          <w:sz w:val="28"/>
          <w:szCs w:val="28"/>
          <w:lang w:val="en-US"/>
        </w:rPr>
        <w:t>NPV</w:t>
      </w:r>
      <w:r w:rsidR="00C50AA9">
        <w:rPr>
          <w:rFonts w:ascii="Times New Roman" w:hAnsi="Times New Roman" w:cs="Times New Roman"/>
          <w:i/>
          <w:sz w:val="28"/>
          <w:szCs w:val="28"/>
          <w:vertAlign w:val="subscript"/>
          <w:lang w:val="en-US"/>
        </w:rPr>
        <w:t>j</w:t>
      </w:r>
      <w:r w:rsidRPr="002C3033">
        <w:rPr>
          <w:rFonts w:ascii="Times New Roman" w:hAnsi="Times New Roman" w:cs="Times New Roman"/>
          <w:sz w:val="28"/>
          <w:szCs w:val="28"/>
        </w:rPr>
        <w:t xml:space="preserve"> –</w:t>
      </w:r>
      <w:r>
        <w:rPr>
          <w:rFonts w:ascii="Times New Roman" w:hAnsi="Times New Roman" w:cs="Times New Roman"/>
          <w:sz w:val="28"/>
          <w:szCs w:val="28"/>
        </w:rPr>
        <w:t xml:space="preserve">чистый </w:t>
      </w:r>
      <w:r w:rsidR="00C50AA9">
        <w:rPr>
          <w:rFonts w:ascii="Times New Roman" w:hAnsi="Times New Roman" w:cs="Times New Roman"/>
          <w:sz w:val="28"/>
          <w:szCs w:val="28"/>
        </w:rPr>
        <w:t>приведенный</w:t>
      </w:r>
      <w:r>
        <w:rPr>
          <w:rFonts w:ascii="Times New Roman" w:hAnsi="Times New Roman" w:cs="Times New Roman"/>
          <w:sz w:val="28"/>
          <w:szCs w:val="28"/>
        </w:rPr>
        <w:t xml:space="preserve"> доход</w:t>
      </w:r>
      <w:r w:rsidR="00C50AA9">
        <w:rPr>
          <w:rFonts w:ascii="Times New Roman" w:hAnsi="Times New Roman" w:cs="Times New Roman"/>
          <w:sz w:val="28"/>
          <w:szCs w:val="28"/>
        </w:rPr>
        <w:t xml:space="preserve"> для </w:t>
      </w:r>
      <w:r w:rsidR="00C50AA9" w:rsidRPr="00C50AA9">
        <w:rPr>
          <w:rFonts w:ascii="Times New Roman" w:hAnsi="Times New Roman" w:cs="Times New Roman"/>
          <w:i/>
          <w:sz w:val="28"/>
          <w:szCs w:val="28"/>
          <w:lang w:val="en-US"/>
        </w:rPr>
        <w:t>j</w:t>
      </w:r>
      <w:r w:rsidR="00C50AA9">
        <w:rPr>
          <w:rFonts w:ascii="Times New Roman" w:hAnsi="Times New Roman" w:cs="Times New Roman"/>
          <w:sz w:val="28"/>
          <w:szCs w:val="28"/>
        </w:rPr>
        <w:t>-го сценария</w:t>
      </w:r>
    </w:p>
    <w:p w:rsidR="00F71E75" w:rsidRDefault="00F71E75" w:rsidP="002B2254">
      <w:pPr>
        <w:spacing w:after="0" w:line="360" w:lineRule="auto"/>
        <w:ind w:firstLine="709"/>
        <w:jc w:val="both"/>
        <w:rPr>
          <w:rFonts w:ascii="Times New Roman" w:hAnsi="Times New Roman" w:cs="Times New Roman"/>
          <w:sz w:val="28"/>
          <w:szCs w:val="28"/>
        </w:rPr>
      </w:pPr>
    </w:p>
    <w:p w:rsidR="00F71E75" w:rsidRPr="00C50AA9" w:rsidRDefault="00C50AA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Стандартное отклонение </w:t>
      </w:r>
      <w:r w:rsidRPr="00C50AA9">
        <w:rPr>
          <w:rFonts w:ascii="Times New Roman" w:hAnsi="Times New Roman" w:cs="Times New Roman"/>
          <w:i/>
          <w:sz w:val="28"/>
          <w:szCs w:val="28"/>
          <w:lang w:val="en-US"/>
        </w:rPr>
        <w:t>NPV</w:t>
      </w:r>
      <w:r>
        <w:rPr>
          <w:rFonts w:ascii="Times New Roman" w:hAnsi="Times New Roman" w:cs="Times New Roman"/>
          <w:sz w:val="28"/>
          <w:szCs w:val="28"/>
        </w:rPr>
        <w:t>:</w:t>
      </w:r>
    </w:p>
    <w:tbl>
      <w:tblPr>
        <w:tblW w:w="0" w:type="auto"/>
        <w:tblInd w:w="-176" w:type="dxa"/>
        <w:tblLook w:val="04A0" w:firstRow="1" w:lastRow="0" w:firstColumn="1" w:lastColumn="0" w:noHBand="0" w:noVBand="1"/>
      </w:tblPr>
      <w:tblGrid>
        <w:gridCol w:w="8349"/>
        <w:gridCol w:w="1398"/>
      </w:tblGrid>
      <w:tr w:rsidR="00901CAB" w:rsidRPr="001B2A1E" w:rsidTr="00745843">
        <w:trPr>
          <w:trHeight w:val="685"/>
        </w:trPr>
        <w:tc>
          <w:tcPr>
            <w:tcW w:w="8349" w:type="dxa"/>
            <w:vAlign w:val="center"/>
          </w:tcPr>
          <w:p w:rsidR="00901CAB" w:rsidRPr="00C50AA9" w:rsidRDefault="00A93240" w:rsidP="00745843">
            <w:pPr>
              <w:jc w:val="center"/>
            </w:pPr>
            <w:r w:rsidRPr="00C50AA9">
              <w:rPr>
                <w:position w:val="-14"/>
              </w:rPr>
              <w:object w:dxaOrig="4099" w:dyaOrig="400">
                <v:shape id="_x0000_i1147" type="#_x0000_t75" style="width:205.55pt;height:18.8pt" o:ole="">
                  <v:imagedata r:id="rId253" o:title=""/>
                </v:shape>
                <o:OLEObject Type="Embed" ProgID="Equation.3" ShapeID="_x0000_i1147" DrawAspect="Content" ObjectID="_1566109788" r:id="rId254"/>
              </w:object>
            </w:r>
            <w:r w:rsidR="00901CAB" w:rsidRPr="00C50AA9">
              <w:t>,</w:t>
            </w:r>
          </w:p>
        </w:tc>
        <w:tc>
          <w:tcPr>
            <w:tcW w:w="1398" w:type="dxa"/>
            <w:vAlign w:val="center"/>
          </w:tcPr>
          <w:p w:rsidR="00901CAB" w:rsidRPr="001B2A1E" w:rsidRDefault="00901CAB" w:rsidP="0074584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14</w:t>
            </w:r>
            <w:r w:rsidRPr="001B2A1E">
              <w:rPr>
                <w:rFonts w:ascii="Times New Roman" w:hAnsi="Times New Roman" w:cs="Times New Roman"/>
                <w:color w:val="000000"/>
                <w:sz w:val="28"/>
                <w:szCs w:val="28"/>
              </w:rPr>
              <w:t>)</w:t>
            </w:r>
          </w:p>
        </w:tc>
      </w:tr>
    </w:tbl>
    <w:p w:rsidR="00812182" w:rsidRPr="00812182" w:rsidRDefault="00901CAB" w:rsidP="00901CAB">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C50AA9">
        <w:rPr>
          <w:rFonts w:ascii="Times New Roman" w:hAnsi="Times New Roman" w:cs="Times New Roman"/>
          <w:i/>
          <w:sz w:val="28"/>
          <w:szCs w:val="28"/>
          <w:lang w:val="en-US"/>
        </w:rPr>
        <w:t>E</w:t>
      </w:r>
      <w:r w:rsidRPr="00C50AA9">
        <w:rPr>
          <w:rFonts w:ascii="Times New Roman" w:hAnsi="Times New Roman" w:cs="Times New Roman"/>
          <w:sz w:val="28"/>
          <w:szCs w:val="28"/>
        </w:rPr>
        <w:t>(</w:t>
      </w:r>
      <w:r>
        <w:rPr>
          <w:rFonts w:ascii="Times New Roman" w:hAnsi="Times New Roman" w:cs="Times New Roman"/>
          <w:i/>
          <w:sz w:val="28"/>
          <w:szCs w:val="28"/>
          <w:lang w:val="en-US"/>
        </w:rPr>
        <w:t>NPV</w:t>
      </w:r>
      <w:r w:rsidRPr="00C50AA9">
        <w:rPr>
          <w:rFonts w:ascii="Times New Roman" w:hAnsi="Times New Roman" w:cs="Times New Roman"/>
          <w:i/>
          <w:sz w:val="28"/>
          <w:szCs w:val="28"/>
        </w:rPr>
        <w:t xml:space="preserve">) </w:t>
      </w:r>
      <w:r>
        <w:rPr>
          <w:rFonts w:ascii="Times New Roman" w:hAnsi="Times New Roman" w:cs="Times New Roman"/>
          <w:sz w:val="28"/>
          <w:szCs w:val="28"/>
        </w:rPr>
        <w:t xml:space="preserve">–математическое ожидание </w:t>
      </w:r>
      <w:r w:rsidRPr="00C50AA9">
        <w:rPr>
          <w:rFonts w:ascii="Times New Roman" w:hAnsi="Times New Roman" w:cs="Times New Roman"/>
          <w:i/>
          <w:sz w:val="28"/>
          <w:szCs w:val="28"/>
          <w:lang w:val="en-US"/>
        </w:rPr>
        <w:t>NPV</w:t>
      </w:r>
      <w:r>
        <w:rPr>
          <w:rFonts w:ascii="Times New Roman" w:hAnsi="Times New Roman" w:cs="Times New Roman"/>
          <w:sz w:val="28"/>
          <w:szCs w:val="28"/>
        </w:rPr>
        <w:t>;</w:t>
      </w:r>
    </w:p>
    <w:p w:rsidR="00901CAB" w:rsidRPr="00C50AA9" w:rsidRDefault="00901CAB" w:rsidP="00901CAB">
      <w:pPr>
        <w:spacing w:after="0" w:line="360" w:lineRule="auto"/>
        <w:ind w:firstLine="709"/>
        <w:jc w:val="both"/>
        <w:rPr>
          <w:rFonts w:ascii="Times New Roman" w:hAnsi="Times New Roman" w:cs="Times New Roman"/>
          <w:sz w:val="28"/>
          <w:szCs w:val="28"/>
        </w:rPr>
      </w:pPr>
      <w:r w:rsidRPr="002C3033">
        <w:rPr>
          <w:rFonts w:ascii="Times New Roman" w:hAnsi="Times New Roman" w:cs="Times New Roman"/>
          <w:i/>
          <w:sz w:val="28"/>
          <w:szCs w:val="28"/>
          <w:lang w:val="en-US"/>
        </w:rPr>
        <w:t>NPV</w:t>
      </w:r>
      <w:r>
        <w:rPr>
          <w:rFonts w:ascii="Times New Roman" w:hAnsi="Times New Roman" w:cs="Times New Roman"/>
          <w:i/>
          <w:sz w:val="28"/>
          <w:szCs w:val="28"/>
          <w:vertAlign w:val="subscript"/>
          <w:lang w:val="en-US"/>
        </w:rPr>
        <w:t>j</w:t>
      </w:r>
      <w:r w:rsidRPr="002C3033">
        <w:rPr>
          <w:rFonts w:ascii="Times New Roman" w:hAnsi="Times New Roman" w:cs="Times New Roman"/>
          <w:sz w:val="28"/>
          <w:szCs w:val="28"/>
        </w:rPr>
        <w:t xml:space="preserve"> –</w:t>
      </w:r>
      <w:r>
        <w:rPr>
          <w:rFonts w:ascii="Times New Roman" w:hAnsi="Times New Roman" w:cs="Times New Roman"/>
          <w:sz w:val="28"/>
          <w:szCs w:val="28"/>
        </w:rPr>
        <w:t xml:space="preserve">чистый приведенный доход для </w:t>
      </w:r>
      <w:r w:rsidRPr="00C50AA9">
        <w:rPr>
          <w:rFonts w:ascii="Times New Roman" w:hAnsi="Times New Roman" w:cs="Times New Roman"/>
          <w:i/>
          <w:sz w:val="28"/>
          <w:szCs w:val="28"/>
          <w:lang w:val="en-US"/>
        </w:rPr>
        <w:t>j</w:t>
      </w:r>
      <w:r>
        <w:rPr>
          <w:rFonts w:ascii="Times New Roman" w:hAnsi="Times New Roman" w:cs="Times New Roman"/>
          <w:sz w:val="28"/>
          <w:szCs w:val="28"/>
        </w:rPr>
        <w:t>-го сценария</w:t>
      </w:r>
    </w:p>
    <w:p w:rsidR="00F71E75" w:rsidRDefault="00F71E75" w:rsidP="002B2254">
      <w:pPr>
        <w:spacing w:after="0" w:line="360" w:lineRule="auto"/>
        <w:ind w:firstLine="709"/>
        <w:jc w:val="both"/>
        <w:rPr>
          <w:rFonts w:ascii="Times New Roman" w:hAnsi="Times New Roman" w:cs="Times New Roman"/>
          <w:sz w:val="28"/>
          <w:szCs w:val="28"/>
        </w:rPr>
      </w:pPr>
    </w:p>
    <w:p w:rsidR="00F71E75" w:rsidRDefault="002C75D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Используя математическое ожидание и стандартное отклонение, осуществляется построение кривой распределения для </w:t>
      </w:r>
      <w:r w:rsidRPr="00C50AA9">
        <w:rPr>
          <w:rFonts w:ascii="Times New Roman" w:hAnsi="Times New Roman" w:cs="Times New Roman"/>
          <w:i/>
          <w:sz w:val="28"/>
          <w:szCs w:val="28"/>
          <w:lang w:val="en-US"/>
        </w:rPr>
        <w:t>NPV</w:t>
      </w:r>
      <w:r>
        <w:rPr>
          <w:rFonts w:ascii="Times New Roman" w:hAnsi="Times New Roman" w:cs="Times New Roman"/>
          <w:sz w:val="28"/>
          <w:szCs w:val="28"/>
        </w:rPr>
        <w:t xml:space="preserve">. На основании этой кривой находится вероятность того, что </w:t>
      </w:r>
      <w:r w:rsidRPr="00C50AA9">
        <w:rPr>
          <w:rFonts w:ascii="Times New Roman" w:hAnsi="Times New Roman" w:cs="Times New Roman"/>
          <w:i/>
          <w:sz w:val="28"/>
          <w:szCs w:val="28"/>
          <w:lang w:val="en-US"/>
        </w:rPr>
        <w:t>NPV</w:t>
      </w:r>
      <w:r>
        <w:rPr>
          <w:rFonts w:ascii="Times New Roman" w:hAnsi="Times New Roman" w:cs="Times New Roman"/>
          <w:sz w:val="28"/>
          <w:szCs w:val="28"/>
        </w:rPr>
        <w:t xml:space="preserve"> меньше нуля. Одновременно это будет и вероятностью того, что доходность проекта будет меньше ставки дисконта, которая была принята для расчета </w:t>
      </w:r>
      <w:r w:rsidRPr="00C50AA9">
        <w:rPr>
          <w:rFonts w:ascii="Times New Roman" w:hAnsi="Times New Roman" w:cs="Times New Roman"/>
          <w:i/>
          <w:sz w:val="28"/>
          <w:szCs w:val="28"/>
          <w:lang w:val="en-US"/>
        </w:rPr>
        <w:t>NPV</w:t>
      </w:r>
      <w:r>
        <w:rPr>
          <w:rFonts w:ascii="Times New Roman" w:hAnsi="Times New Roman" w:cs="Times New Roman"/>
          <w:sz w:val="28"/>
          <w:szCs w:val="28"/>
        </w:rPr>
        <w:t xml:space="preserve"> (рисунок 5.2).</w:t>
      </w:r>
    </w:p>
    <w:p w:rsidR="00F71E75" w:rsidRDefault="00F71E75" w:rsidP="002B2254">
      <w:pPr>
        <w:spacing w:after="0" w:line="360" w:lineRule="auto"/>
        <w:ind w:firstLine="709"/>
        <w:jc w:val="both"/>
        <w:rPr>
          <w:rFonts w:ascii="Times New Roman" w:hAnsi="Times New Roman" w:cs="Times New Roman"/>
          <w:sz w:val="28"/>
          <w:szCs w:val="28"/>
        </w:rPr>
      </w:pPr>
    </w:p>
    <w:p w:rsidR="00F71E75" w:rsidRDefault="00F71E75" w:rsidP="002B2254">
      <w:pPr>
        <w:spacing w:after="0" w:line="360" w:lineRule="auto"/>
        <w:ind w:firstLine="709"/>
        <w:jc w:val="both"/>
        <w:rPr>
          <w:rFonts w:ascii="Times New Roman" w:hAnsi="Times New Roman" w:cs="Times New Roman"/>
          <w:sz w:val="28"/>
          <w:szCs w:val="28"/>
        </w:rPr>
      </w:pPr>
    </w:p>
    <w:p w:rsidR="00F71E75" w:rsidRDefault="001150CF" w:rsidP="001150CF">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740814" cy="2743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rotWithShape="1">
                    <a:blip r:embed="rId255">
                      <a:extLst>
                        <a:ext uri="{28A0092B-C50C-407E-A947-70E740481C1C}">
                          <a14:useLocalDpi xmlns:a14="http://schemas.microsoft.com/office/drawing/2010/main" val="0"/>
                        </a:ext>
                      </a:extLst>
                    </a:blip>
                    <a:srcRect l="5086"/>
                    <a:stretch/>
                  </pic:blipFill>
                  <pic:spPr bwMode="auto">
                    <a:xfrm>
                      <a:off x="0" y="0"/>
                      <a:ext cx="4745266" cy="2745776"/>
                    </a:xfrm>
                    <a:prstGeom prst="rect">
                      <a:avLst/>
                    </a:prstGeom>
                    <a:noFill/>
                    <a:ln>
                      <a:noFill/>
                    </a:ln>
                    <a:extLst>
                      <a:ext uri="{53640926-AAD7-44D8-BBD7-CCE9431645EC}">
                        <a14:shadowObscured xmlns:a14="http://schemas.microsoft.com/office/drawing/2010/main"/>
                      </a:ext>
                    </a:extLst>
                  </pic:spPr>
                </pic:pic>
              </a:graphicData>
            </a:graphic>
          </wp:inline>
        </w:drawing>
      </w:r>
    </w:p>
    <w:p w:rsidR="0028689C" w:rsidRPr="00366931" w:rsidRDefault="00366931" w:rsidP="00366931">
      <w:pPr>
        <w:spacing w:after="0" w:line="360" w:lineRule="auto"/>
        <w:jc w:val="center"/>
        <w:rPr>
          <w:rFonts w:ascii="Times New Roman" w:hAnsi="Times New Roman" w:cs="Times New Roman"/>
          <w:sz w:val="24"/>
          <w:szCs w:val="24"/>
        </w:rPr>
      </w:pPr>
      <w:r w:rsidRPr="00366931">
        <w:rPr>
          <w:rFonts w:ascii="Times New Roman" w:hAnsi="Times New Roman" w:cs="Times New Roman"/>
          <w:sz w:val="24"/>
          <w:szCs w:val="24"/>
        </w:rPr>
        <w:t>Рисунок 5.2 – Метод анализа сценарный подход</w:t>
      </w:r>
    </w:p>
    <w:p w:rsidR="0028689C" w:rsidRDefault="0028689C" w:rsidP="002B2254">
      <w:pPr>
        <w:spacing w:after="0" w:line="360" w:lineRule="auto"/>
        <w:ind w:firstLine="709"/>
        <w:jc w:val="both"/>
        <w:rPr>
          <w:rFonts w:ascii="Times New Roman" w:hAnsi="Times New Roman" w:cs="Times New Roman"/>
          <w:sz w:val="28"/>
          <w:szCs w:val="28"/>
        </w:rPr>
      </w:pPr>
    </w:p>
    <w:p w:rsidR="0028689C" w:rsidRDefault="0036693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Такой подход позволяет оценивать «опасный риск проекта, т.е. возможные убытки, которые могут быть получены от принятого решения.</w:t>
      </w:r>
    </w:p>
    <w:p w:rsidR="0028689C" w:rsidRDefault="0028689C" w:rsidP="002B2254">
      <w:pPr>
        <w:spacing w:after="0" w:line="360" w:lineRule="auto"/>
        <w:ind w:firstLine="709"/>
        <w:jc w:val="both"/>
        <w:rPr>
          <w:rFonts w:ascii="Times New Roman" w:hAnsi="Times New Roman" w:cs="Times New Roman"/>
          <w:sz w:val="28"/>
          <w:szCs w:val="28"/>
        </w:rPr>
      </w:pPr>
    </w:p>
    <w:p w:rsidR="005D7D0E" w:rsidRDefault="005D7D0E" w:rsidP="002B2254">
      <w:pPr>
        <w:spacing w:after="0" w:line="360" w:lineRule="auto"/>
        <w:ind w:firstLine="709"/>
        <w:jc w:val="both"/>
        <w:rPr>
          <w:rFonts w:ascii="Times New Roman" w:hAnsi="Times New Roman" w:cs="Times New Roman"/>
          <w:b/>
          <w:sz w:val="28"/>
          <w:szCs w:val="28"/>
        </w:rPr>
      </w:pPr>
    </w:p>
    <w:p w:rsidR="005D7D0E" w:rsidRDefault="005D7D0E" w:rsidP="002B2254">
      <w:pPr>
        <w:spacing w:after="0" w:line="360" w:lineRule="auto"/>
        <w:ind w:firstLine="709"/>
        <w:jc w:val="both"/>
        <w:rPr>
          <w:rFonts w:ascii="Times New Roman" w:hAnsi="Times New Roman" w:cs="Times New Roman"/>
          <w:b/>
          <w:sz w:val="28"/>
          <w:szCs w:val="28"/>
        </w:rPr>
      </w:pPr>
    </w:p>
    <w:p w:rsidR="005D7D0E" w:rsidRDefault="005D7D0E" w:rsidP="002B2254">
      <w:pPr>
        <w:spacing w:after="0" w:line="360" w:lineRule="auto"/>
        <w:ind w:firstLine="709"/>
        <w:jc w:val="both"/>
        <w:rPr>
          <w:rFonts w:ascii="Times New Roman" w:hAnsi="Times New Roman" w:cs="Times New Roman"/>
          <w:b/>
          <w:sz w:val="28"/>
          <w:szCs w:val="28"/>
        </w:rPr>
      </w:pPr>
    </w:p>
    <w:p w:rsidR="005D7D0E" w:rsidRDefault="005D7D0E"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8689C" w:rsidRPr="00366931" w:rsidRDefault="00366931" w:rsidP="002B2254">
      <w:pPr>
        <w:spacing w:after="0" w:line="360" w:lineRule="auto"/>
        <w:ind w:firstLine="709"/>
        <w:jc w:val="both"/>
        <w:rPr>
          <w:rFonts w:ascii="Times New Roman" w:hAnsi="Times New Roman" w:cs="Times New Roman"/>
          <w:b/>
          <w:sz w:val="28"/>
          <w:szCs w:val="28"/>
        </w:rPr>
      </w:pPr>
      <w:r w:rsidRPr="00366931">
        <w:rPr>
          <w:rFonts w:ascii="Times New Roman" w:hAnsi="Times New Roman" w:cs="Times New Roman"/>
          <w:b/>
          <w:sz w:val="28"/>
          <w:szCs w:val="28"/>
        </w:rPr>
        <w:lastRenderedPageBreak/>
        <w:t xml:space="preserve">5.1.6 Оценка рисков инновационных решений методом дерева решений </w:t>
      </w:r>
    </w:p>
    <w:p w:rsidR="0028689C" w:rsidRDefault="0028689C" w:rsidP="002B2254">
      <w:pPr>
        <w:spacing w:after="0" w:line="360" w:lineRule="auto"/>
        <w:ind w:firstLine="709"/>
        <w:jc w:val="both"/>
        <w:rPr>
          <w:rFonts w:ascii="Times New Roman" w:hAnsi="Times New Roman" w:cs="Times New Roman"/>
          <w:sz w:val="28"/>
          <w:szCs w:val="28"/>
        </w:rPr>
      </w:pPr>
    </w:p>
    <w:p w:rsidR="0028689C" w:rsidRDefault="0036693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Метод дерева решений применяется для оценки рисков инновационных проектов в том случае, когда каждое последующее решение зависит от предыдущего, т.е. в той ситуации, когда возникает необходимость принятия ряда последовательных решений</w:t>
      </w:r>
      <w:r w:rsidR="000F261E">
        <w:rPr>
          <w:rFonts w:ascii="Times New Roman" w:hAnsi="Times New Roman" w:cs="Times New Roman"/>
          <w:sz w:val="28"/>
          <w:szCs w:val="28"/>
        </w:rPr>
        <w:t>.</w:t>
      </w:r>
    </w:p>
    <w:p w:rsidR="0028689C" w:rsidRDefault="000F261E" w:rsidP="000F261E">
      <w:pPr>
        <w:spacing w:after="0" w:line="360" w:lineRule="auto"/>
        <w:ind w:firstLine="709"/>
        <w:jc w:val="both"/>
        <w:rPr>
          <w:rFonts w:ascii="Times New Roman" w:hAnsi="Times New Roman" w:cs="Times New Roman"/>
          <w:sz w:val="28"/>
          <w:szCs w:val="28"/>
        </w:rPr>
      </w:pPr>
      <w:r w:rsidRPr="000F261E">
        <w:rPr>
          <w:rFonts w:ascii="Times New Roman" w:hAnsi="Times New Roman" w:cs="Times New Roman"/>
          <w:sz w:val="28"/>
          <w:szCs w:val="28"/>
        </w:rPr>
        <w:t xml:space="preserve">В </w:t>
      </w:r>
      <w:r>
        <w:rPr>
          <w:rFonts w:ascii="Times New Roman" w:hAnsi="Times New Roman" w:cs="Times New Roman"/>
          <w:sz w:val="28"/>
          <w:szCs w:val="28"/>
        </w:rPr>
        <w:t xml:space="preserve">общем </w:t>
      </w:r>
      <w:r w:rsidRPr="000F261E">
        <w:rPr>
          <w:rFonts w:ascii="Times New Roman" w:hAnsi="Times New Roman" w:cs="Times New Roman"/>
          <w:sz w:val="28"/>
          <w:szCs w:val="28"/>
        </w:rPr>
        <w:t xml:space="preserve">виде дерево решений </w:t>
      </w:r>
      <w:r>
        <w:rPr>
          <w:rFonts w:ascii="Times New Roman" w:hAnsi="Times New Roman" w:cs="Times New Roman"/>
          <w:sz w:val="28"/>
          <w:szCs w:val="28"/>
        </w:rPr>
        <w:noBreakHyphen/>
        <w:t xml:space="preserve"> это</w:t>
      </w:r>
      <w:r w:rsidRPr="000F261E">
        <w:rPr>
          <w:rFonts w:ascii="Times New Roman" w:hAnsi="Times New Roman" w:cs="Times New Roman"/>
          <w:sz w:val="28"/>
          <w:szCs w:val="28"/>
        </w:rPr>
        <w:t xml:space="preserve"> ответ «Да» или«Нет» на </w:t>
      </w:r>
      <w:r>
        <w:rPr>
          <w:rFonts w:ascii="Times New Roman" w:hAnsi="Times New Roman" w:cs="Times New Roman"/>
          <w:sz w:val="28"/>
          <w:szCs w:val="28"/>
        </w:rPr>
        <w:t xml:space="preserve">несколько </w:t>
      </w:r>
      <w:r w:rsidRPr="000F261E">
        <w:rPr>
          <w:rFonts w:ascii="Times New Roman" w:hAnsi="Times New Roman" w:cs="Times New Roman"/>
          <w:sz w:val="28"/>
          <w:szCs w:val="28"/>
        </w:rPr>
        <w:t>вопросов (</w:t>
      </w:r>
      <w:r>
        <w:rPr>
          <w:rFonts w:ascii="Times New Roman" w:hAnsi="Times New Roman" w:cs="Times New Roman"/>
          <w:sz w:val="28"/>
          <w:szCs w:val="28"/>
        </w:rPr>
        <w:t>рисунок 5.</w:t>
      </w:r>
      <w:r w:rsidR="00C6204C">
        <w:rPr>
          <w:rFonts w:ascii="Times New Roman" w:hAnsi="Times New Roman" w:cs="Times New Roman"/>
          <w:sz w:val="28"/>
          <w:szCs w:val="28"/>
        </w:rPr>
        <w:t>3</w:t>
      </w:r>
      <w:r w:rsidRPr="000F261E">
        <w:rPr>
          <w:rFonts w:ascii="Times New Roman" w:hAnsi="Times New Roman" w:cs="Times New Roman"/>
          <w:sz w:val="28"/>
          <w:szCs w:val="28"/>
        </w:rPr>
        <w:t>).</w:t>
      </w:r>
    </w:p>
    <w:p w:rsidR="003A676F" w:rsidRPr="000F261E" w:rsidRDefault="003A676F" w:rsidP="000F261E">
      <w:pPr>
        <w:spacing w:after="0" w:line="360" w:lineRule="auto"/>
        <w:ind w:firstLine="709"/>
        <w:jc w:val="both"/>
        <w:rPr>
          <w:rFonts w:ascii="Times New Roman" w:hAnsi="Times New Roman" w:cs="Times New Roman"/>
          <w:sz w:val="28"/>
          <w:szCs w:val="28"/>
        </w:rPr>
      </w:pPr>
    </w:p>
    <w:p w:rsidR="0028689C" w:rsidRDefault="00FB7478" w:rsidP="00B67EB8">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729920" behindDoc="0" locked="0" layoutInCell="1" allowOverlap="1">
                <wp:simplePos x="0" y="0"/>
                <wp:positionH relativeFrom="column">
                  <wp:posOffset>239395</wp:posOffset>
                </wp:positionH>
                <wp:positionV relativeFrom="paragraph">
                  <wp:posOffset>314960</wp:posOffset>
                </wp:positionV>
                <wp:extent cx="1285875" cy="1233805"/>
                <wp:effectExtent l="5080" t="6350" r="13970" b="7620"/>
                <wp:wrapNone/>
                <wp:docPr id="9" name="Text Box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1233805"/>
                        </a:xfrm>
                        <a:prstGeom prst="rect">
                          <a:avLst/>
                        </a:prstGeom>
                        <a:solidFill>
                          <a:srgbClr val="FFFFFF"/>
                        </a:solidFill>
                        <a:ln w="9525">
                          <a:solidFill>
                            <a:srgbClr val="000000"/>
                          </a:solidFill>
                          <a:miter lim="800000"/>
                          <a:headEnd/>
                          <a:tailEnd/>
                        </a:ln>
                      </wps:spPr>
                      <wps:txbx>
                        <w:txbxContent>
                          <w:p w:rsidR="002A4418" w:rsidRPr="003A676F" w:rsidRDefault="002A4418" w:rsidP="003A676F">
                            <w:pPr>
                              <w:spacing w:before="120" w:after="0" w:line="240" w:lineRule="auto"/>
                              <w:jc w:val="center"/>
                              <w:rPr>
                                <w:rFonts w:ascii="Times New Roman" w:hAnsi="Times New Roman" w:cs="Times New Roman"/>
                                <w:b/>
                                <w:sz w:val="32"/>
                                <w:szCs w:val="32"/>
                              </w:rPr>
                            </w:pPr>
                            <w:r w:rsidRPr="003A676F">
                              <w:rPr>
                                <w:rFonts w:ascii="Times New Roman" w:hAnsi="Times New Roman" w:cs="Times New Roman"/>
                                <w:b/>
                                <w:sz w:val="32"/>
                                <w:szCs w:val="32"/>
                              </w:rPr>
                              <w:t>Срок реализации проекта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2" o:spid="_x0000_s1116" type="#_x0000_t202" style="position:absolute;left:0;text-align:left;margin-left:18.85pt;margin-top:24.8pt;width:101.25pt;height:97.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">
                <v:textbox>
                  <w:txbxContent>
                    <w:p w:rsidR="002A4418" w:rsidRPr="003A676F" w:rsidRDefault="002A4418" w:rsidP="003A676F">
                      <w:pPr>
                        <w:spacing w:before="120" w:after="0" w:line="240" w:lineRule="auto"/>
                        <w:jc w:val="center"/>
                        <w:rPr>
                          <w:rFonts w:ascii="Times New Roman" w:hAnsi="Times New Roman" w:cs="Times New Roman"/>
                          <w:b/>
                          <w:sz w:val="32"/>
                          <w:szCs w:val="32"/>
                        </w:rPr>
                      </w:pPr>
                      <w:r w:rsidRPr="003A676F">
                        <w:rPr>
                          <w:rFonts w:ascii="Times New Roman" w:hAnsi="Times New Roman" w:cs="Times New Roman"/>
                          <w:b/>
                          <w:sz w:val="32"/>
                          <w:szCs w:val="32"/>
                        </w:rPr>
                        <w:t>Срок реализации проекта</w:t>
                      </w:r>
                    </w:p>
                  </w:txbxContent>
                </v:textbox>
              </v:shape>
            </w:pict>
          </mc:Fallback>
        </mc:AlternateContent>
      </w:r>
      <w:r w:rsidR="003A676F">
        <w:rPr>
          <w:rFonts w:ascii="Times New Roman" w:hAnsi="Times New Roman" w:cs="Times New Roman"/>
          <w:noProof/>
          <w:sz w:val="28"/>
          <w:szCs w:val="28"/>
        </w:rPr>
        <w:drawing>
          <wp:inline distT="0" distB="0" distL="0" distR="0">
            <wp:extent cx="2922929" cy="1984075"/>
            <wp:effectExtent l="19050" t="0" r="0"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56"/>
                    <a:srcRect l="2527" t="8000"/>
                    <a:stretch>
                      <a:fillRect/>
                    </a:stretch>
                  </pic:blipFill>
                  <pic:spPr bwMode="auto">
                    <a:xfrm>
                      <a:off x="0" y="0"/>
                      <a:ext cx="2922929" cy="1984075"/>
                    </a:xfrm>
                    <a:prstGeom prst="rect">
                      <a:avLst/>
                    </a:prstGeom>
                    <a:noFill/>
                    <a:ln w="9525">
                      <a:noFill/>
                      <a:miter lim="800000"/>
                      <a:headEnd/>
                      <a:tailEnd/>
                    </a:ln>
                  </pic:spPr>
                </pic:pic>
              </a:graphicData>
            </a:graphic>
          </wp:inline>
        </w:drawing>
      </w:r>
    </w:p>
    <w:p w:rsidR="000F261E" w:rsidRPr="000F261E" w:rsidRDefault="000F261E" w:rsidP="000F261E">
      <w:pPr>
        <w:spacing w:after="0" w:line="360" w:lineRule="auto"/>
        <w:jc w:val="center"/>
        <w:rPr>
          <w:rFonts w:ascii="Times New Roman" w:hAnsi="Times New Roman" w:cs="Times New Roman"/>
          <w:sz w:val="24"/>
          <w:szCs w:val="24"/>
        </w:rPr>
      </w:pPr>
      <w:r w:rsidRPr="000F261E">
        <w:rPr>
          <w:rFonts w:ascii="Times New Roman" w:hAnsi="Times New Roman" w:cs="Times New Roman"/>
          <w:sz w:val="24"/>
          <w:szCs w:val="24"/>
        </w:rPr>
        <w:t>Рисунок 5.</w:t>
      </w:r>
      <w:r w:rsidR="00C6204C">
        <w:rPr>
          <w:rFonts w:ascii="Times New Roman" w:hAnsi="Times New Roman" w:cs="Times New Roman"/>
          <w:sz w:val="24"/>
          <w:szCs w:val="24"/>
        </w:rPr>
        <w:t>3</w:t>
      </w:r>
      <w:r w:rsidRPr="000F261E">
        <w:rPr>
          <w:rFonts w:ascii="Times New Roman" w:hAnsi="Times New Roman" w:cs="Times New Roman"/>
          <w:sz w:val="24"/>
          <w:szCs w:val="24"/>
        </w:rPr>
        <w:t xml:space="preserve"> – Общий вид дерева решений</w:t>
      </w:r>
    </w:p>
    <w:p w:rsidR="003A676F" w:rsidRDefault="003A676F" w:rsidP="000F261E">
      <w:pPr>
        <w:spacing w:after="0" w:line="360" w:lineRule="auto"/>
        <w:ind w:firstLine="709"/>
        <w:jc w:val="both"/>
        <w:rPr>
          <w:rFonts w:ascii="Times New Roman" w:hAnsi="Times New Roman" w:cs="Times New Roman"/>
          <w:sz w:val="28"/>
          <w:szCs w:val="28"/>
        </w:rPr>
      </w:pPr>
    </w:p>
    <w:p w:rsidR="000F261E" w:rsidRDefault="000F261E" w:rsidP="000F261E">
      <w:pPr>
        <w:spacing w:after="0" w:line="360" w:lineRule="auto"/>
        <w:ind w:firstLine="709"/>
        <w:jc w:val="both"/>
        <w:rPr>
          <w:rFonts w:ascii="Times New Roman" w:hAnsi="Times New Roman" w:cs="Times New Roman"/>
          <w:sz w:val="28"/>
          <w:szCs w:val="28"/>
        </w:rPr>
      </w:pPr>
      <w:r w:rsidRPr="000F261E">
        <w:rPr>
          <w:rFonts w:ascii="Times New Roman" w:hAnsi="Times New Roman" w:cs="Times New Roman"/>
          <w:sz w:val="28"/>
          <w:szCs w:val="28"/>
        </w:rPr>
        <w:t xml:space="preserve">Для </w:t>
      </w:r>
      <w:r>
        <w:rPr>
          <w:rFonts w:ascii="Times New Roman" w:hAnsi="Times New Roman" w:cs="Times New Roman"/>
          <w:sz w:val="28"/>
          <w:szCs w:val="28"/>
        </w:rPr>
        <w:t xml:space="preserve">того, чтобы </w:t>
      </w:r>
      <w:r w:rsidRPr="000F261E">
        <w:rPr>
          <w:rFonts w:ascii="Times New Roman" w:hAnsi="Times New Roman" w:cs="Times New Roman"/>
          <w:sz w:val="28"/>
          <w:szCs w:val="28"/>
        </w:rPr>
        <w:t>постро</w:t>
      </w:r>
      <w:r>
        <w:rPr>
          <w:rFonts w:ascii="Times New Roman" w:hAnsi="Times New Roman" w:cs="Times New Roman"/>
          <w:sz w:val="28"/>
          <w:szCs w:val="28"/>
        </w:rPr>
        <w:t>итьдерево</w:t>
      </w:r>
      <w:r w:rsidRPr="000F261E">
        <w:rPr>
          <w:rFonts w:ascii="Times New Roman" w:hAnsi="Times New Roman" w:cs="Times New Roman"/>
          <w:sz w:val="28"/>
          <w:szCs w:val="28"/>
        </w:rPr>
        <w:t xml:space="preserve"> решений </w:t>
      </w:r>
      <w:r>
        <w:rPr>
          <w:rFonts w:ascii="Times New Roman" w:hAnsi="Times New Roman" w:cs="Times New Roman"/>
          <w:sz w:val="28"/>
          <w:szCs w:val="28"/>
        </w:rPr>
        <w:t xml:space="preserve">необходимо </w:t>
      </w:r>
      <w:r w:rsidRPr="000F261E">
        <w:rPr>
          <w:rFonts w:ascii="Times New Roman" w:hAnsi="Times New Roman" w:cs="Times New Roman"/>
          <w:sz w:val="28"/>
          <w:szCs w:val="28"/>
        </w:rPr>
        <w:t>использ</w:t>
      </w:r>
      <w:r>
        <w:rPr>
          <w:rFonts w:ascii="Times New Roman" w:hAnsi="Times New Roman" w:cs="Times New Roman"/>
          <w:sz w:val="28"/>
          <w:szCs w:val="28"/>
        </w:rPr>
        <w:t>оватьряд элементов (таблица5.</w:t>
      </w:r>
      <w:r w:rsidRPr="000F261E">
        <w:rPr>
          <w:rFonts w:ascii="Times New Roman" w:hAnsi="Times New Roman" w:cs="Times New Roman"/>
          <w:sz w:val="28"/>
          <w:szCs w:val="28"/>
        </w:rPr>
        <w:t>1</w:t>
      </w:r>
      <w:r>
        <w:rPr>
          <w:rFonts w:ascii="Times New Roman" w:hAnsi="Times New Roman" w:cs="Times New Roman"/>
          <w:sz w:val="28"/>
          <w:szCs w:val="28"/>
        </w:rPr>
        <w:t>)</w:t>
      </w:r>
      <w:r w:rsidRPr="000F261E">
        <w:rPr>
          <w:rFonts w:ascii="Times New Roman" w:hAnsi="Times New Roman" w:cs="Times New Roman"/>
          <w:sz w:val="28"/>
          <w:szCs w:val="28"/>
        </w:rPr>
        <w:t>.</w:t>
      </w:r>
    </w:p>
    <w:p w:rsidR="000F261E" w:rsidRPr="000F261E" w:rsidRDefault="000F261E" w:rsidP="000F261E">
      <w:pPr>
        <w:spacing w:after="0" w:line="360" w:lineRule="auto"/>
        <w:ind w:firstLine="709"/>
        <w:jc w:val="both"/>
        <w:rPr>
          <w:rFonts w:ascii="Times New Roman" w:hAnsi="Times New Roman" w:cs="Times New Roman"/>
          <w:sz w:val="28"/>
          <w:szCs w:val="28"/>
        </w:rPr>
      </w:pPr>
    </w:p>
    <w:p w:rsidR="000F261E" w:rsidRPr="000F261E" w:rsidRDefault="000F261E" w:rsidP="000F261E">
      <w:pPr>
        <w:spacing w:after="0" w:line="360" w:lineRule="auto"/>
        <w:ind w:firstLine="709"/>
        <w:jc w:val="both"/>
        <w:rPr>
          <w:rFonts w:ascii="Times New Roman" w:hAnsi="Times New Roman" w:cs="Times New Roman"/>
          <w:sz w:val="28"/>
          <w:szCs w:val="28"/>
        </w:rPr>
      </w:pPr>
      <w:r w:rsidRPr="000F261E">
        <w:rPr>
          <w:rFonts w:ascii="Times New Roman" w:hAnsi="Times New Roman" w:cs="Times New Roman"/>
          <w:sz w:val="28"/>
          <w:szCs w:val="28"/>
        </w:rPr>
        <w:t xml:space="preserve">Таблица </w:t>
      </w:r>
      <w:r>
        <w:rPr>
          <w:rFonts w:ascii="Times New Roman" w:hAnsi="Times New Roman" w:cs="Times New Roman"/>
          <w:sz w:val="28"/>
          <w:szCs w:val="28"/>
        </w:rPr>
        <w:t>5.</w:t>
      </w:r>
      <w:r w:rsidRPr="000F261E">
        <w:rPr>
          <w:rFonts w:ascii="Times New Roman" w:hAnsi="Times New Roman" w:cs="Times New Roman"/>
          <w:sz w:val="28"/>
          <w:szCs w:val="28"/>
        </w:rPr>
        <w:t xml:space="preserve">1– </w:t>
      </w:r>
      <w:r>
        <w:rPr>
          <w:rFonts w:ascii="Times New Roman" w:hAnsi="Times New Roman" w:cs="Times New Roman"/>
          <w:sz w:val="28"/>
          <w:szCs w:val="28"/>
        </w:rPr>
        <w:t>Характеристика элементов</w:t>
      </w:r>
      <w:r w:rsidRPr="000F261E">
        <w:rPr>
          <w:rFonts w:ascii="Times New Roman" w:hAnsi="Times New Roman" w:cs="Times New Roman"/>
          <w:sz w:val="28"/>
          <w:szCs w:val="28"/>
        </w:rPr>
        <w:t xml:space="preserve"> построения дерева решения</w:t>
      </w:r>
    </w:p>
    <w:tbl>
      <w:tblPr>
        <w:tblStyle w:val="a4"/>
        <w:tblW w:w="0" w:type="auto"/>
        <w:tblLook w:val="04A0" w:firstRow="1" w:lastRow="0" w:firstColumn="1" w:lastColumn="0" w:noHBand="0" w:noVBand="1"/>
      </w:tblPr>
      <w:tblGrid>
        <w:gridCol w:w="2564"/>
        <w:gridCol w:w="2637"/>
        <w:gridCol w:w="4143"/>
      </w:tblGrid>
      <w:tr w:rsidR="000F261E" w:rsidTr="005D7D0E">
        <w:trPr>
          <w:trHeight w:val="529"/>
        </w:trPr>
        <w:tc>
          <w:tcPr>
            <w:tcW w:w="2564" w:type="dxa"/>
            <w:vAlign w:val="center"/>
          </w:tcPr>
          <w:p w:rsidR="000F261E" w:rsidRDefault="000F261E" w:rsidP="000F261E">
            <w:pPr>
              <w:jc w:val="center"/>
              <w:rPr>
                <w:rFonts w:ascii="Times New Roman" w:hAnsi="Times New Roman" w:cs="Times New Roman"/>
                <w:sz w:val="24"/>
                <w:szCs w:val="24"/>
              </w:rPr>
            </w:pPr>
            <w:r w:rsidRPr="000F261E">
              <w:rPr>
                <w:rFonts w:ascii="Times New Roman" w:hAnsi="Times New Roman" w:cs="Times New Roman"/>
                <w:sz w:val="24"/>
                <w:szCs w:val="24"/>
              </w:rPr>
              <w:t>Название</w:t>
            </w:r>
            <w:r>
              <w:rPr>
                <w:rFonts w:ascii="Times New Roman" w:hAnsi="Times New Roman" w:cs="Times New Roman"/>
                <w:sz w:val="24"/>
                <w:szCs w:val="24"/>
              </w:rPr>
              <w:t xml:space="preserve"> элемента</w:t>
            </w:r>
          </w:p>
        </w:tc>
        <w:tc>
          <w:tcPr>
            <w:tcW w:w="2637" w:type="dxa"/>
            <w:vAlign w:val="center"/>
          </w:tcPr>
          <w:p w:rsidR="000F261E" w:rsidRDefault="000F261E" w:rsidP="000F261E">
            <w:pPr>
              <w:jc w:val="center"/>
              <w:rPr>
                <w:rFonts w:ascii="Times New Roman" w:hAnsi="Times New Roman" w:cs="Times New Roman"/>
                <w:sz w:val="24"/>
                <w:szCs w:val="24"/>
              </w:rPr>
            </w:pPr>
            <w:r w:rsidRPr="000F261E">
              <w:rPr>
                <w:rFonts w:ascii="Times New Roman" w:hAnsi="Times New Roman" w:cs="Times New Roman"/>
                <w:sz w:val="24"/>
                <w:szCs w:val="24"/>
              </w:rPr>
              <w:t>Обозначение</w:t>
            </w:r>
            <w:r>
              <w:rPr>
                <w:rFonts w:ascii="Times New Roman" w:hAnsi="Times New Roman" w:cs="Times New Roman"/>
                <w:sz w:val="24"/>
                <w:szCs w:val="24"/>
              </w:rPr>
              <w:t xml:space="preserve"> элемента</w:t>
            </w:r>
          </w:p>
        </w:tc>
        <w:tc>
          <w:tcPr>
            <w:tcW w:w="4143" w:type="dxa"/>
            <w:vAlign w:val="center"/>
          </w:tcPr>
          <w:p w:rsidR="000F261E" w:rsidRDefault="000F261E" w:rsidP="000F261E">
            <w:pPr>
              <w:jc w:val="center"/>
              <w:rPr>
                <w:rFonts w:ascii="Times New Roman" w:hAnsi="Times New Roman" w:cs="Times New Roman"/>
                <w:sz w:val="24"/>
                <w:szCs w:val="24"/>
              </w:rPr>
            </w:pPr>
            <w:r>
              <w:rPr>
                <w:rFonts w:ascii="Times New Roman" w:hAnsi="Times New Roman" w:cs="Times New Roman"/>
                <w:sz w:val="24"/>
                <w:szCs w:val="24"/>
              </w:rPr>
              <w:t>Характеристика элемента</w:t>
            </w:r>
          </w:p>
        </w:tc>
      </w:tr>
      <w:tr w:rsidR="000F261E" w:rsidTr="005D7D0E">
        <w:tc>
          <w:tcPr>
            <w:tcW w:w="2564" w:type="dxa"/>
            <w:vAlign w:val="center"/>
          </w:tcPr>
          <w:p w:rsidR="000F261E" w:rsidRDefault="000F261E" w:rsidP="000F261E">
            <w:pPr>
              <w:jc w:val="center"/>
              <w:rPr>
                <w:rFonts w:ascii="Times New Roman" w:hAnsi="Times New Roman" w:cs="Times New Roman"/>
                <w:sz w:val="24"/>
                <w:szCs w:val="24"/>
              </w:rPr>
            </w:pPr>
            <w:r>
              <w:rPr>
                <w:rFonts w:ascii="Times New Roman" w:hAnsi="Times New Roman" w:cs="Times New Roman"/>
                <w:sz w:val="24"/>
                <w:szCs w:val="24"/>
              </w:rPr>
              <w:t>1</w:t>
            </w:r>
          </w:p>
        </w:tc>
        <w:tc>
          <w:tcPr>
            <w:tcW w:w="2637" w:type="dxa"/>
            <w:vAlign w:val="center"/>
          </w:tcPr>
          <w:p w:rsidR="000F261E" w:rsidRDefault="000F261E" w:rsidP="000F261E">
            <w:pPr>
              <w:jc w:val="center"/>
              <w:rPr>
                <w:rFonts w:ascii="Times New Roman" w:hAnsi="Times New Roman" w:cs="Times New Roman"/>
                <w:sz w:val="24"/>
                <w:szCs w:val="24"/>
              </w:rPr>
            </w:pPr>
            <w:r>
              <w:rPr>
                <w:rFonts w:ascii="Times New Roman" w:hAnsi="Times New Roman" w:cs="Times New Roman"/>
                <w:sz w:val="24"/>
                <w:szCs w:val="24"/>
              </w:rPr>
              <w:t>2</w:t>
            </w:r>
          </w:p>
        </w:tc>
        <w:tc>
          <w:tcPr>
            <w:tcW w:w="4143" w:type="dxa"/>
            <w:vAlign w:val="center"/>
          </w:tcPr>
          <w:p w:rsidR="000F261E" w:rsidRDefault="000F261E" w:rsidP="000F261E">
            <w:pPr>
              <w:jc w:val="center"/>
              <w:rPr>
                <w:rFonts w:ascii="Times New Roman" w:hAnsi="Times New Roman" w:cs="Times New Roman"/>
                <w:sz w:val="24"/>
                <w:szCs w:val="24"/>
              </w:rPr>
            </w:pPr>
            <w:r>
              <w:rPr>
                <w:rFonts w:ascii="Times New Roman" w:hAnsi="Times New Roman" w:cs="Times New Roman"/>
                <w:sz w:val="24"/>
                <w:szCs w:val="24"/>
              </w:rPr>
              <w:t>3</w:t>
            </w:r>
          </w:p>
        </w:tc>
      </w:tr>
      <w:tr w:rsidR="000F261E" w:rsidTr="005D7D0E">
        <w:tc>
          <w:tcPr>
            <w:tcW w:w="2564" w:type="dxa"/>
          </w:tcPr>
          <w:p w:rsidR="000F261E" w:rsidRDefault="000F261E" w:rsidP="000F261E">
            <w:pPr>
              <w:rPr>
                <w:rFonts w:ascii="Times New Roman" w:hAnsi="Times New Roman" w:cs="Times New Roman"/>
                <w:sz w:val="24"/>
                <w:szCs w:val="24"/>
              </w:rPr>
            </w:pPr>
            <w:r w:rsidRPr="000F261E">
              <w:rPr>
                <w:rFonts w:ascii="Times New Roman" w:hAnsi="Times New Roman" w:cs="Times New Roman"/>
                <w:sz w:val="24"/>
                <w:szCs w:val="24"/>
              </w:rPr>
              <w:t>Точка принятия решений</w:t>
            </w:r>
          </w:p>
        </w:tc>
        <w:tc>
          <w:tcPr>
            <w:tcW w:w="2637" w:type="dxa"/>
          </w:tcPr>
          <w:p w:rsidR="000F261E" w:rsidRDefault="000F261E" w:rsidP="000F261E">
            <w:pPr>
              <w:rPr>
                <w:rFonts w:ascii="Times New Roman" w:hAnsi="Times New Roman" w:cs="Times New Roman"/>
                <w:sz w:val="24"/>
                <w:szCs w:val="24"/>
              </w:rPr>
            </w:pPr>
            <w:r w:rsidRPr="000F261E">
              <w:rPr>
                <w:rFonts w:ascii="Times New Roman" w:hAnsi="Times New Roman" w:cs="Times New Roman"/>
                <w:sz w:val="24"/>
                <w:szCs w:val="24"/>
              </w:rPr>
              <w:t>Квадрат</w:t>
            </w:r>
          </w:p>
        </w:tc>
        <w:tc>
          <w:tcPr>
            <w:tcW w:w="4143" w:type="dxa"/>
          </w:tcPr>
          <w:p w:rsidR="000F261E" w:rsidRDefault="000F261E" w:rsidP="000F261E">
            <w:pPr>
              <w:rPr>
                <w:rFonts w:ascii="Times New Roman" w:hAnsi="Times New Roman" w:cs="Times New Roman"/>
                <w:sz w:val="24"/>
                <w:szCs w:val="24"/>
              </w:rPr>
            </w:pPr>
            <w:r w:rsidRPr="000F261E">
              <w:rPr>
                <w:rFonts w:ascii="Times New Roman" w:hAnsi="Times New Roman" w:cs="Times New Roman"/>
                <w:sz w:val="24"/>
                <w:szCs w:val="24"/>
              </w:rPr>
              <w:t>Место, где принимается решение</w:t>
            </w:r>
            <w:r>
              <w:rPr>
                <w:rFonts w:ascii="Times New Roman" w:hAnsi="Times New Roman" w:cs="Times New Roman"/>
                <w:sz w:val="24"/>
                <w:szCs w:val="24"/>
              </w:rPr>
              <w:t>, м</w:t>
            </w:r>
            <w:r w:rsidRPr="000F261E">
              <w:rPr>
                <w:rFonts w:ascii="Times New Roman" w:hAnsi="Times New Roman" w:cs="Times New Roman"/>
                <w:sz w:val="24"/>
                <w:szCs w:val="24"/>
              </w:rPr>
              <w:t>оментвремени, когда принимается решение,т.е. выбирается однаальтернатива из множества возможных альтернатив.</w:t>
            </w:r>
          </w:p>
        </w:tc>
      </w:tr>
      <w:tr w:rsidR="000F261E" w:rsidTr="005D7D0E">
        <w:tc>
          <w:tcPr>
            <w:tcW w:w="2564" w:type="dxa"/>
          </w:tcPr>
          <w:p w:rsidR="000F261E" w:rsidRDefault="000F261E" w:rsidP="000F261E">
            <w:pPr>
              <w:rPr>
                <w:rFonts w:ascii="Times New Roman" w:hAnsi="Times New Roman" w:cs="Times New Roman"/>
                <w:sz w:val="24"/>
                <w:szCs w:val="24"/>
              </w:rPr>
            </w:pPr>
            <w:r w:rsidRPr="000F261E">
              <w:rPr>
                <w:rFonts w:ascii="Times New Roman" w:hAnsi="Times New Roman" w:cs="Times New Roman"/>
                <w:sz w:val="24"/>
                <w:szCs w:val="24"/>
              </w:rPr>
              <w:t xml:space="preserve">Точка случайного события </w:t>
            </w:r>
          </w:p>
        </w:tc>
        <w:tc>
          <w:tcPr>
            <w:tcW w:w="2637" w:type="dxa"/>
          </w:tcPr>
          <w:p w:rsidR="000F261E" w:rsidRDefault="000F261E" w:rsidP="000F261E">
            <w:pPr>
              <w:rPr>
                <w:rFonts w:ascii="Times New Roman" w:hAnsi="Times New Roman" w:cs="Times New Roman"/>
                <w:sz w:val="24"/>
                <w:szCs w:val="24"/>
              </w:rPr>
            </w:pPr>
            <w:r w:rsidRPr="000F261E">
              <w:rPr>
                <w:rFonts w:ascii="Times New Roman" w:hAnsi="Times New Roman" w:cs="Times New Roman"/>
                <w:sz w:val="24"/>
                <w:szCs w:val="24"/>
              </w:rPr>
              <w:t>Круг</w:t>
            </w:r>
          </w:p>
        </w:tc>
        <w:tc>
          <w:tcPr>
            <w:tcW w:w="4143" w:type="dxa"/>
          </w:tcPr>
          <w:p w:rsidR="000F261E" w:rsidRDefault="00AF6511" w:rsidP="000F261E">
            <w:pPr>
              <w:rPr>
                <w:rFonts w:ascii="Times New Roman" w:hAnsi="Times New Roman" w:cs="Times New Roman"/>
                <w:sz w:val="24"/>
                <w:szCs w:val="24"/>
              </w:rPr>
            </w:pPr>
            <w:r w:rsidRPr="000F261E">
              <w:rPr>
                <w:rFonts w:ascii="Times New Roman" w:hAnsi="Times New Roman" w:cs="Times New Roman"/>
                <w:sz w:val="24"/>
                <w:szCs w:val="24"/>
              </w:rPr>
              <w:t>Место появления возможного исхода события</w:t>
            </w:r>
            <w:r>
              <w:rPr>
                <w:rFonts w:ascii="Times New Roman" w:hAnsi="Times New Roman" w:cs="Times New Roman"/>
                <w:sz w:val="24"/>
                <w:szCs w:val="24"/>
              </w:rPr>
              <w:t>, м</w:t>
            </w:r>
            <w:r w:rsidRPr="000F261E">
              <w:rPr>
                <w:rFonts w:ascii="Times New Roman" w:hAnsi="Times New Roman" w:cs="Times New Roman"/>
                <w:sz w:val="24"/>
                <w:szCs w:val="24"/>
              </w:rPr>
              <w:t>омент времени,когда наступает случайное событие.</w:t>
            </w:r>
          </w:p>
        </w:tc>
      </w:tr>
    </w:tbl>
    <w:p w:rsidR="000F261E" w:rsidRDefault="000F261E" w:rsidP="000F261E">
      <w:pPr>
        <w:spacing w:after="0" w:line="240" w:lineRule="auto"/>
        <w:rPr>
          <w:rFonts w:ascii="Times New Roman" w:hAnsi="Times New Roman" w:cs="Times New Roman"/>
          <w:sz w:val="24"/>
          <w:szCs w:val="24"/>
        </w:rPr>
      </w:pPr>
    </w:p>
    <w:p w:rsidR="00902654" w:rsidRPr="005D7D0E" w:rsidRDefault="005D7D0E" w:rsidP="005D7D0E">
      <w:pPr>
        <w:spacing w:after="0" w:line="360" w:lineRule="auto"/>
        <w:jc w:val="both"/>
        <w:rPr>
          <w:rFonts w:ascii="Times New Roman" w:hAnsi="Times New Roman" w:cs="Times New Roman"/>
          <w:sz w:val="24"/>
          <w:szCs w:val="28"/>
        </w:rPr>
      </w:pPr>
      <w:r w:rsidRPr="005D7D0E">
        <w:rPr>
          <w:rFonts w:ascii="Times New Roman" w:hAnsi="Times New Roman" w:cs="Times New Roman"/>
          <w:sz w:val="24"/>
          <w:szCs w:val="28"/>
        </w:rPr>
        <w:lastRenderedPageBreak/>
        <w:t>Окончание таблицы 5.1</w:t>
      </w:r>
    </w:p>
    <w:tbl>
      <w:tblPr>
        <w:tblStyle w:val="a4"/>
        <w:tblW w:w="0" w:type="auto"/>
        <w:tblLook w:val="04A0" w:firstRow="1" w:lastRow="0" w:firstColumn="1" w:lastColumn="0" w:noHBand="0" w:noVBand="1"/>
      </w:tblPr>
      <w:tblGrid>
        <w:gridCol w:w="2564"/>
        <w:gridCol w:w="2637"/>
        <w:gridCol w:w="4143"/>
      </w:tblGrid>
      <w:tr w:rsidR="005D7D0E" w:rsidTr="005D7D0E">
        <w:tc>
          <w:tcPr>
            <w:tcW w:w="2564" w:type="dxa"/>
            <w:vAlign w:val="center"/>
          </w:tcPr>
          <w:p w:rsidR="005D7D0E" w:rsidRDefault="005D7D0E" w:rsidP="002A4418">
            <w:pPr>
              <w:jc w:val="center"/>
              <w:rPr>
                <w:rFonts w:ascii="Times New Roman" w:hAnsi="Times New Roman" w:cs="Times New Roman"/>
                <w:sz w:val="24"/>
                <w:szCs w:val="24"/>
              </w:rPr>
            </w:pPr>
            <w:r>
              <w:rPr>
                <w:rFonts w:ascii="Times New Roman" w:hAnsi="Times New Roman" w:cs="Times New Roman"/>
                <w:sz w:val="24"/>
                <w:szCs w:val="24"/>
              </w:rPr>
              <w:t>1</w:t>
            </w:r>
          </w:p>
        </w:tc>
        <w:tc>
          <w:tcPr>
            <w:tcW w:w="2637" w:type="dxa"/>
            <w:vAlign w:val="center"/>
          </w:tcPr>
          <w:p w:rsidR="005D7D0E" w:rsidRDefault="005D7D0E" w:rsidP="002A4418">
            <w:pPr>
              <w:jc w:val="center"/>
              <w:rPr>
                <w:rFonts w:ascii="Times New Roman" w:hAnsi="Times New Roman" w:cs="Times New Roman"/>
                <w:sz w:val="24"/>
                <w:szCs w:val="24"/>
              </w:rPr>
            </w:pPr>
            <w:r>
              <w:rPr>
                <w:rFonts w:ascii="Times New Roman" w:hAnsi="Times New Roman" w:cs="Times New Roman"/>
                <w:sz w:val="24"/>
                <w:szCs w:val="24"/>
              </w:rPr>
              <w:t>2</w:t>
            </w:r>
          </w:p>
        </w:tc>
        <w:tc>
          <w:tcPr>
            <w:tcW w:w="4143" w:type="dxa"/>
            <w:vAlign w:val="center"/>
          </w:tcPr>
          <w:p w:rsidR="005D7D0E" w:rsidRDefault="005D7D0E" w:rsidP="002A4418">
            <w:pPr>
              <w:jc w:val="center"/>
              <w:rPr>
                <w:rFonts w:ascii="Times New Roman" w:hAnsi="Times New Roman" w:cs="Times New Roman"/>
                <w:sz w:val="24"/>
                <w:szCs w:val="24"/>
              </w:rPr>
            </w:pPr>
            <w:r>
              <w:rPr>
                <w:rFonts w:ascii="Times New Roman" w:hAnsi="Times New Roman" w:cs="Times New Roman"/>
                <w:sz w:val="24"/>
                <w:szCs w:val="24"/>
              </w:rPr>
              <w:t>3</w:t>
            </w:r>
          </w:p>
        </w:tc>
      </w:tr>
      <w:tr w:rsidR="005D7D0E" w:rsidTr="005D7D0E">
        <w:tc>
          <w:tcPr>
            <w:tcW w:w="2564"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Ветвь</w:t>
            </w:r>
          </w:p>
        </w:tc>
        <w:tc>
          <w:tcPr>
            <w:tcW w:w="2637"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Сплошная линия</w:t>
            </w:r>
            <w:r>
              <w:rPr>
                <w:rFonts w:ascii="Times New Roman" w:hAnsi="Times New Roman" w:cs="Times New Roman"/>
                <w:sz w:val="24"/>
                <w:szCs w:val="24"/>
              </w:rPr>
              <w:t>, которая</w:t>
            </w:r>
            <w:r w:rsidRPr="000F261E">
              <w:rPr>
                <w:rFonts w:ascii="Times New Roman" w:hAnsi="Times New Roman" w:cs="Times New Roman"/>
                <w:sz w:val="24"/>
                <w:szCs w:val="24"/>
              </w:rPr>
              <w:t xml:space="preserve"> соединяет возможные</w:t>
            </w:r>
            <w:r>
              <w:rPr>
                <w:rFonts w:ascii="Times New Roman" w:hAnsi="Times New Roman" w:cs="Times New Roman"/>
                <w:sz w:val="24"/>
                <w:szCs w:val="24"/>
              </w:rPr>
              <w:t xml:space="preserve"> варианты исхода</w:t>
            </w:r>
            <w:r w:rsidRPr="000F261E">
              <w:rPr>
                <w:rFonts w:ascii="Times New Roman" w:hAnsi="Times New Roman" w:cs="Times New Roman"/>
                <w:sz w:val="24"/>
                <w:szCs w:val="24"/>
              </w:rPr>
              <w:t xml:space="preserve"> события (круги); пунктирная линиясоединяет возможные</w:t>
            </w:r>
            <w:r>
              <w:rPr>
                <w:rFonts w:ascii="Times New Roman" w:hAnsi="Times New Roman" w:cs="Times New Roman"/>
                <w:sz w:val="24"/>
                <w:szCs w:val="24"/>
              </w:rPr>
              <w:t xml:space="preserve"> вопросы </w:t>
            </w:r>
            <w:r w:rsidRPr="000F261E">
              <w:rPr>
                <w:rFonts w:ascii="Times New Roman" w:hAnsi="Times New Roman" w:cs="Times New Roman"/>
                <w:sz w:val="24"/>
                <w:szCs w:val="24"/>
              </w:rPr>
              <w:t>решения (квадраты).</w:t>
            </w:r>
          </w:p>
        </w:tc>
        <w:tc>
          <w:tcPr>
            <w:tcW w:w="4143"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Связь между точкойпринятия решения иточкой случайного событиями.</w:t>
            </w:r>
          </w:p>
        </w:tc>
      </w:tr>
      <w:tr w:rsidR="005D7D0E" w:rsidTr="005D7D0E">
        <w:tc>
          <w:tcPr>
            <w:tcW w:w="2564"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Вероятность</w:t>
            </w:r>
          </w:p>
        </w:tc>
        <w:tc>
          <w:tcPr>
            <w:tcW w:w="2637"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Число</w:t>
            </w:r>
          </w:p>
        </w:tc>
        <w:tc>
          <w:tcPr>
            <w:tcW w:w="4143"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Числовое значение наветви дерева, котороеобозначает вероятностьнаступления события</w:t>
            </w:r>
            <w:r>
              <w:rPr>
                <w:rFonts w:ascii="Times New Roman" w:hAnsi="Times New Roman" w:cs="Times New Roman"/>
                <w:sz w:val="24"/>
                <w:szCs w:val="24"/>
              </w:rPr>
              <w:t xml:space="preserve"> (с</w:t>
            </w:r>
            <w:r w:rsidRPr="000F261E">
              <w:rPr>
                <w:rFonts w:ascii="Times New Roman" w:hAnsi="Times New Roman" w:cs="Times New Roman"/>
                <w:sz w:val="24"/>
                <w:szCs w:val="24"/>
              </w:rPr>
              <w:t xml:space="preserve">умма вероятностей вкаждой точке принятиярешений должна бытьравна </w:t>
            </w:r>
            <w:r>
              <w:rPr>
                <w:rFonts w:ascii="Times New Roman" w:hAnsi="Times New Roman" w:cs="Times New Roman"/>
                <w:sz w:val="24"/>
                <w:szCs w:val="24"/>
              </w:rPr>
              <w:t>1)</w:t>
            </w:r>
            <w:r w:rsidRPr="000F261E">
              <w:rPr>
                <w:rFonts w:ascii="Times New Roman" w:hAnsi="Times New Roman" w:cs="Times New Roman"/>
                <w:sz w:val="24"/>
                <w:szCs w:val="24"/>
              </w:rPr>
              <w:t>.</w:t>
            </w:r>
          </w:p>
        </w:tc>
      </w:tr>
      <w:tr w:rsidR="005D7D0E" w:rsidTr="005D7D0E">
        <w:tc>
          <w:tcPr>
            <w:tcW w:w="2564"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Ожидаемое значение(последствия)</w:t>
            </w:r>
          </w:p>
        </w:tc>
        <w:tc>
          <w:tcPr>
            <w:tcW w:w="2637"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Число</w:t>
            </w:r>
          </w:p>
        </w:tc>
        <w:tc>
          <w:tcPr>
            <w:tcW w:w="4143" w:type="dxa"/>
          </w:tcPr>
          <w:p w:rsidR="005D7D0E" w:rsidRDefault="005D7D0E" w:rsidP="002A4418">
            <w:pPr>
              <w:rPr>
                <w:rFonts w:ascii="Times New Roman" w:hAnsi="Times New Roman" w:cs="Times New Roman"/>
                <w:sz w:val="24"/>
                <w:szCs w:val="24"/>
              </w:rPr>
            </w:pPr>
            <w:r w:rsidRPr="000F261E">
              <w:rPr>
                <w:rFonts w:ascii="Times New Roman" w:hAnsi="Times New Roman" w:cs="Times New Roman"/>
                <w:sz w:val="24"/>
                <w:szCs w:val="24"/>
              </w:rPr>
              <w:t>Количественное выражение каждой альтернативы, расположенное вконце ветви.</w:t>
            </w:r>
          </w:p>
        </w:tc>
      </w:tr>
    </w:tbl>
    <w:p w:rsidR="005D7D0E" w:rsidRDefault="005D7D0E" w:rsidP="005D7D0E">
      <w:pPr>
        <w:spacing w:after="0" w:line="360" w:lineRule="auto"/>
        <w:jc w:val="both"/>
        <w:rPr>
          <w:rFonts w:ascii="Times New Roman" w:hAnsi="Times New Roman" w:cs="Times New Roman"/>
          <w:sz w:val="28"/>
          <w:szCs w:val="28"/>
        </w:rPr>
      </w:pPr>
    </w:p>
    <w:p w:rsidR="005D7D0E" w:rsidRDefault="005D7D0E" w:rsidP="00C02846">
      <w:pPr>
        <w:spacing w:after="0" w:line="360" w:lineRule="auto"/>
        <w:ind w:firstLine="709"/>
        <w:jc w:val="both"/>
        <w:rPr>
          <w:rFonts w:ascii="Times New Roman" w:hAnsi="Times New Roman" w:cs="Times New Roman"/>
          <w:sz w:val="28"/>
          <w:szCs w:val="28"/>
        </w:rPr>
      </w:pPr>
    </w:p>
    <w:p w:rsidR="00646049" w:rsidRPr="00C02846" w:rsidRDefault="00C02846" w:rsidP="00C0284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w:t>
      </w:r>
      <w:r w:rsidR="00646049" w:rsidRPr="00C02846">
        <w:rPr>
          <w:rFonts w:ascii="Times New Roman" w:hAnsi="Times New Roman" w:cs="Times New Roman"/>
          <w:sz w:val="28"/>
          <w:szCs w:val="28"/>
        </w:rPr>
        <w:t>лгоритм построения дерева решений</w:t>
      </w:r>
      <w:r>
        <w:rPr>
          <w:rFonts w:ascii="Times New Roman" w:hAnsi="Times New Roman" w:cs="Times New Roman"/>
          <w:sz w:val="28"/>
          <w:szCs w:val="28"/>
        </w:rPr>
        <w:t xml:space="preserve"> имеет следующий вид</w:t>
      </w:r>
      <w:r w:rsidR="00646049" w:rsidRPr="00C02846">
        <w:rPr>
          <w:rFonts w:ascii="Times New Roman" w:hAnsi="Times New Roman" w:cs="Times New Roman"/>
          <w:sz w:val="28"/>
          <w:szCs w:val="28"/>
        </w:rPr>
        <w:t>.</w:t>
      </w:r>
    </w:p>
    <w:p w:rsidR="00646049" w:rsidRPr="00C02846" w:rsidRDefault="00C02846" w:rsidP="00C0284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w:t>
      </w:r>
      <w:r w:rsidR="00646049" w:rsidRPr="00C02846">
        <w:rPr>
          <w:rFonts w:ascii="Times New Roman" w:hAnsi="Times New Roman" w:cs="Times New Roman"/>
          <w:sz w:val="28"/>
          <w:szCs w:val="28"/>
        </w:rPr>
        <w:t xml:space="preserve">Дерево создается слева направо. </w:t>
      </w:r>
      <w:r>
        <w:rPr>
          <w:rFonts w:ascii="Times New Roman" w:hAnsi="Times New Roman" w:cs="Times New Roman"/>
          <w:sz w:val="28"/>
          <w:szCs w:val="28"/>
        </w:rPr>
        <w:t>При этом о</w:t>
      </w:r>
      <w:r w:rsidR="00646049" w:rsidRPr="00C02846">
        <w:rPr>
          <w:rFonts w:ascii="Times New Roman" w:hAnsi="Times New Roman" w:cs="Times New Roman"/>
          <w:sz w:val="28"/>
          <w:szCs w:val="28"/>
        </w:rPr>
        <w:t xml:space="preserve">но не должно </w:t>
      </w:r>
      <w:r>
        <w:rPr>
          <w:rFonts w:ascii="Times New Roman" w:hAnsi="Times New Roman" w:cs="Times New Roman"/>
          <w:sz w:val="28"/>
          <w:szCs w:val="28"/>
        </w:rPr>
        <w:t>включатьциклические элементы</w:t>
      </w:r>
      <w:r w:rsidR="00646049" w:rsidRPr="00C02846">
        <w:rPr>
          <w:rFonts w:ascii="Times New Roman" w:hAnsi="Times New Roman" w:cs="Times New Roman"/>
          <w:sz w:val="28"/>
          <w:szCs w:val="28"/>
        </w:rPr>
        <w:t xml:space="preserve">, т.е. </w:t>
      </w:r>
      <w:r>
        <w:rPr>
          <w:rFonts w:ascii="Times New Roman" w:hAnsi="Times New Roman" w:cs="Times New Roman"/>
          <w:sz w:val="28"/>
          <w:szCs w:val="28"/>
        </w:rPr>
        <w:t>новые</w:t>
      </w:r>
      <w:r w:rsidR="00646049" w:rsidRPr="00C02846">
        <w:rPr>
          <w:rFonts w:ascii="Times New Roman" w:hAnsi="Times New Roman" w:cs="Times New Roman"/>
          <w:sz w:val="28"/>
          <w:szCs w:val="28"/>
        </w:rPr>
        <w:t xml:space="preserve"> лист</w:t>
      </w:r>
      <w:r>
        <w:rPr>
          <w:rFonts w:ascii="Times New Roman" w:hAnsi="Times New Roman" w:cs="Times New Roman"/>
          <w:sz w:val="28"/>
          <w:szCs w:val="28"/>
        </w:rPr>
        <w:t>ы</w:t>
      </w:r>
      <w:r w:rsidR="00646049" w:rsidRPr="00C02846">
        <w:rPr>
          <w:rFonts w:ascii="Times New Roman" w:hAnsi="Times New Roman" w:cs="Times New Roman"/>
          <w:sz w:val="28"/>
          <w:szCs w:val="28"/>
        </w:rPr>
        <w:t xml:space="preserve"> или </w:t>
      </w:r>
      <w:r w:rsidR="00F46133">
        <w:rPr>
          <w:rFonts w:ascii="Times New Roman" w:hAnsi="Times New Roman" w:cs="Times New Roman"/>
          <w:sz w:val="28"/>
          <w:szCs w:val="28"/>
        </w:rPr>
        <w:t>ветви</w:t>
      </w:r>
      <w:r w:rsidR="00646049" w:rsidRPr="00C02846">
        <w:rPr>
          <w:rFonts w:ascii="Times New Roman" w:hAnsi="Times New Roman" w:cs="Times New Roman"/>
          <w:sz w:val="28"/>
          <w:szCs w:val="28"/>
        </w:rPr>
        <w:t xml:space="preserve"> могут только расщепляться.</w:t>
      </w:r>
    </w:p>
    <w:p w:rsidR="00A23CBF" w:rsidRPr="00C02846" w:rsidRDefault="00F46133" w:rsidP="00C0284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w:t>
      </w:r>
      <w:r w:rsidR="00646049" w:rsidRPr="00C02846">
        <w:rPr>
          <w:rFonts w:ascii="Times New Roman" w:hAnsi="Times New Roman" w:cs="Times New Roman"/>
          <w:sz w:val="28"/>
          <w:szCs w:val="28"/>
        </w:rPr>
        <w:t>Отобразить точку принятия решения (квадрат</w:t>
      </w:r>
      <w:r>
        <w:rPr>
          <w:rFonts w:ascii="Times New Roman" w:hAnsi="Times New Roman" w:cs="Times New Roman"/>
          <w:sz w:val="28"/>
          <w:szCs w:val="28"/>
        </w:rPr>
        <w:t xml:space="preserve">) </w:t>
      </w:r>
      <w:r>
        <w:rPr>
          <w:rFonts w:ascii="Times New Roman" w:hAnsi="Times New Roman" w:cs="Times New Roman"/>
          <w:sz w:val="28"/>
          <w:szCs w:val="28"/>
        </w:rPr>
        <w:noBreakHyphen/>
      </w:r>
      <w:r w:rsidR="00646049" w:rsidRPr="00C02846">
        <w:rPr>
          <w:rFonts w:ascii="Times New Roman" w:hAnsi="Times New Roman" w:cs="Times New Roman"/>
          <w:sz w:val="28"/>
          <w:szCs w:val="28"/>
        </w:rPr>
        <w:t xml:space="preserve"> «ствол» дерева.</w:t>
      </w:r>
    </w:p>
    <w:p w:rsidR="00646049" w:rsidRPr="00C02846" w:rsidRDefault="00F46133" w:rsidP="00F461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w:t>
      </w:r>
      <w:r w:rsidR="00646049" w:rsidRPr="00C02846">
        <w:rPr>
          <w:rFonts w:ascii="Times New Roman" w:hAnsi="Times New Roman" w:cs="Times New Roman"/>
          <w:sz w:val="28"/>
          <w:szCs w:val="28"/>
        </w:rPr>
        <w:t>Построить «ветви» дерева: из точки принятия решения изобразитьколичество ветвей, равное количеству альтернативных решений.</w:t>
      </w:r>
    </w:p>
    <w:p w:rsidR="00646049" w:rsidRPr="00C02846" w:rsidRDefault="00F46133" w:rsidP="00F461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4. </w:t>
      </w:r>
      <w:r w:rsidR="00646049" w:rsidRPr="00C02846">
        <w:rPr>
          <w:rFonts w:ascii="Times New Roman" w:hAnsi="Times New Roman" w:cs="Times New Roman"/>
          <w:sz w:val="28"/>
          <w:szCs w:val="28"/>
        </w:rPr>
        <w:t>Изобразить точку случайного события (круг) в конце каждой ветвии отобразить по две ветви из каждой точки (круга). Это будут возможные результаты случайного события.</w:t>
      </w:r>
    </w:p>
    <w:p w:rsidR="00646049" w:rsidRPr="00C02846" w:rsidRDefault="00F46133" w:rsidP="00F461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5. </w:t>
      </w:r>
      <w:r w:rsidR="00646049" w:rsidRPr="00C02846">
        <w:rPr>
          <w:rFonts w:ascii="Times New Roman" w:hAnsi="Times New Roman" w:cs="Times New Roman"/>
          <w:sz w:val="28"/>
          <w:szCs w:val="28"/>
        </w:rPr>
        <w:t xml:space="preserve">Определить вероятность принятия каждого решения и ожидаемоезначение каждой альтернативы. Вероятность </w:t>
      </w:r>
      <w:r w:rsidR="00646049" w:rsidRPr="00F46133">
        <w:rPr>
          <w:rFonts w:ascii="Times New Roman" w:hAnsi="Times New Roman" w:cs="Times New Roman"/>
          <w:i/>
          <w:sz w:val="28"/>
          <w:szCs w:val="28"/>
        </w:rPr>
        <w:t>P</w:t>
      </w:r>
      <w:r w:rsidR="00646049" w:rsidRPr="00F46133">
        <w:rPr>
          <w:rFonts w:ascii="Times New Roman" w:hAnsi="Times New Roman" w:cs="Times New Roman"/>
          <w:i/>
          <w:sz w:val="28"/>
          <w:szCs w:val="28"/>
          <w:vertAlign w:val="subscript"/>
        </w:rPr>
        <w:t>i</w:t>
      </w:r>
      <w:r w:rsidR="00646049" w:rsidRPr="00C02846">
        <w:rPr>
          <w:rFonts w:ascii="Times New Roman" w:hAnsi="Times New Roman" w:cs="Times New Roman"/>
          <w:sz w:val="28"/>
          <w:szCs w:val="28"/>
        </w:rPr>
        <w:t xml:space="preserve"> определяется как произведениедвух значений вероятности по каждой из полученных «ветвей».</w:t>
      </w:r>
    </w:p>
    <w:p w:rsidR="00646049" w:rsidRPr="00C02846" w:rsidRDefault="00F46133" w:rsidP="00F461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6. </w:t>
      </w:r>
      <w:r w:rsidR="00646049" w:rsidRPr="00C02846">
        <w:rPr>
          <w:rFonts w:ascii="Times New Roman" w:hAnsi="Times New Roman" w:cs="Times New Roman"/>
          <w:sz w:val="28"/>
          <w:szCs w:val="28"/>
        </w:rPr>
        <w:t xml:space="preserve">Если есть необходимость, то от каждой из полученных «ветвей»построить новое разветвление и к каждой вновь полученной «ветви» достроитьнеобходимое количество «ветвей». Их количество может быть </w:t>
      </w:r>
      <w:r w:rsidR="00646049" w:rsidRPr="00C02846">
        <w:rPr>
          <w:rFonts w:ascii="Times New Roman" w:hAnsi="Times New Roman" w:cs="Times New Roman"/>
          <w:sz w:val="28"/>
          <w:szCs w:val="28"/>
        </w:rPr>
        <w:lastRenderedPageBreak/>
        <w:t>различным но,иногда, когда дерево получается слишком «ветвистым», второстепенные ветвиотсекают.</w:t>
      </w:r>
    </w:p>
    <w:p w:rsidR="00646049" w:rsidRPr="00C02846" w:rsidRDefault="00646049" w:rsidP="00F46133">
      <w:pPr>
        <w:spacing w:after="0" w:line="360" w:lineRule="auto"/>
        <w:ind w:firstLine="709"/>
        <w:jc w:val="both"/>
        <w:rPr>
          <w:rFonts w:ascii="Times New Roman" w:hAnsi="Times New Roman" w:cs="Times New Roman"/>
          <w:sz w:val="28"/>
          <w:szCs w:val="28"/>
        </w:rPr>
      </w:pPr>
      <w:r w:rsidRPr="00C02846">
        <w:rPr>
          <w:rFonts w:ascii="Times New Roman" w:hAnsi="Times New Roman" w:cs="Times New Roman"/>
          <w:sz w:val="28"/>
          <w:szCs w:val="28"/>
        </w:rPr>
        <w:t>Таким образом, ветви берут начало в точке принятия решений и разрастаются до получения конечного результата, а путь вдоль ветвей состоит из последовательности отдельных решений и случайных событий.</w:t>
      </w:r>
    </w:p>
    <w:p w:rsidR="00646049" w:rsidRDefault="00F46133" w:rsidP="00F461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7. </w:t>
      </w:r>
      <w:r w:rsidR="00646049" w:rsidRPr="00C02846">
        <w:rPr>
          <w:rFonts w:ascii="Times New Roman" w:hAnsi="Times New Roman" w:cs="Times New Roman"/>
          <w:sz w:val="28"/>
          <w:szCs w:val="28"/>
        </w:rPr>
        <w:t>Для оценки риска проекта необходимо рассчитать ожидаемую величинучистой текущей стоимости</w:t>
      </w:r>
      <w:r w:rsidR="00646049" w:rsidRPr="00F46133">
        <w:rPr>
          <w:rFonts w:ascii="Times New Roman" w:hAnsi="Times New Roman" w:cs="Times New Roman"/>
          <w:i/>
          <w:sz w:val="28"/>
          <w:szCs w:val="28"/>
        </w:rPr>
        <w:t>Е(NPV)</w:t>
      </w:r>
      <w:r w:rsidR="00646049" w:rsidRPr="00C02846">
        <w:rPr>
          <w:rFonts w:ascii="Times New Roman" w:hAnsi="Times New Roman" w:cs="Times New Roman"/>
          <w:sz w:val="28"/>
          <w:szCs w:val="28"/>
        </w:rPr>
        <w:t xml:space="preserve"> и ее среднеквадратическое отклонение</w:t>
      </w:r>
      <w:r>
        <w:rPr>
          <w:rFonts w:ascii="Times New Roman" w:hAnsi="Times New Roman" w:cs="Times New Roman"/>
          <w:i/>
          <w:sz w:val="28"/>
          <w:szCs w:val="28"/>
        </w:rPr>
        <w:t>σ</w:t>
      </w:r>
      <w:r w:rsidRPr="00F46133">
        <w:rPr>
          <w:rFonts w:ascii="Times New Roman" w:hAnsi="Times New Roman" w:cs="Times New Roman"/>
          <w:i/>
          <w:sz w:val="28"/>
          <w:szCs w:val="28"/>
        </w:rPr>
        <w:t>(NPV)</w:t>
      </w:r>
      <w:r>
        <w:rPr>
          <w:rFonts w:ascii="Times New Roman" w:hAnsi="Times New Roman" w:cs="Times New Roman"/>
          <w:sz w:val="28"/>
          <w:szCs w:val="28"/>
        </w:rPr>
        <w:t>.</w:t>
      </w:r>
      <w:r w:rsidR="00646049" w:rsidRPr="00C02846">
        <w:rPr>
          <w:rFonts w:ascii="Times New Roman" w:hAnsi="Times New Roman" w:cs="Times New Roman"/>
          <w:sz w:val="28"/>
          <w:szCs w:val="28"/>
        </w:rPr>
        <w:t>Чистая текущая стоимость</w:t>
      </w:r>
      <w:r w:rsidR="00646049" w:rsidRPr="00F46133">
        <w:rPr>
          <w:rFonts w:ascii="Times New Roman" w:hAnsi="Times New Roman" w:cs="Times New Roman"/>
          <w:i/>
          <w:sz w:val="28"/>
          <w:szCs w:val="28"/>
        </w:rPr>
        <w:t>Е(NPV)</w:t>
      </w:r>
      <w:r w:rsidR="00646049" w:rsidRPr="00C02846">
        <w:rPr>
          <w:rFonts w:ascii="Times New Roman" w:hAnsi="Times New Roman" w:cs="Times New Roman"/>
          <w:sz w:val="28"/>
          <w:szCs w:val="28"/>
        </w:rPr>
        <w:t xml:space="preserve"> находится как средневзвешеннаяпо вероятности событий (путей):</w:t>
      </w:r>
    </w:p>
    <w:tbl>
      <w:tblPr>
        <w:tblW w:w="0" w:type="auto"/>
        <w:tblInd w:w="-176" w:type="dxa"/>
        <w:tblLook w:val="04A0" w:firstRow="1" w:lastRow="0" w:firstColumn="1" w:lastColumn="0" w:noHBand="0" w:noVBand="1"/>
      </w:tblPr>
      <w:tblGrid>
        <w:gridCol w:w="8349"/>
        <w:gridCol w:w="1398"/>
      </w:tblGrid>
      <w:tr w:rsidR="00902654" w:rsidRPr="001B2A1E" w:rsidTr="000D3F7A">
        <w:trPr>
          <w:trHeight w:val="685"/>
        </w:trPr>
        <w:tc>
          <w:tcPr>
            <w:tcW w:w="8349" w:type="dxa"/>
            <w:vAlign w:val="center"/>
          </w:tcPr>
          <w:p w:rsidR="00902654" w:rsidRPr="00C50AA9" w:rsidRDefault="00902654" w:rsidP="000D3F7A">
            <w:pPr>
              <w:jc w:val="center"/>
            </w:pPr>
            <w:r w:rsidRPr="00902654">
              <w:rPr>
                <w:position w:val="-28"/>
              </w:rPr>
              <w:object w:dxaOrig="2360" w:dyaOrig="680">
                <v:shape id="_x0000_i1148" type="#_x0000_t75" style="width:117.9pt;height:33.4pt" o:ole="">
                  <v:imagedata r:id="rId257" o:title=""/>
                </v:shape>
                <o:OLEObject Type="Embed" ProgID="Equation.3" ShapeID="_x0000_i1148" DrawAspect="Content" ObjectID="_1566109789" r:id="rId258"/>
              </w:object>
            </w:r>
            <w:r w:rsidRPr="00C50AA9">
              <w:t>,</w:t>
            </w:r>
          </w:p>
        </w:tc>
        <w:tc>
          <w:tcPr>
            <w:tcW w:w="1398" w:type="dxa"/>
            <w:vAlign w:val="center"/>
          </w:tcPr>
          <w:p w:rsidR="00902654" w:rsidRPr="001B2A1E" w:rsidRDefault="00902654" w:rsidP="00902654">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15</w:t>
            </w:r>
            <w:r w:rsidRPr="001B2A1E">
              <w:rPr>
                <w:rFonts w:ascii="Times New Roman" w:hAnsi="Times New Roman" w:cs="Times New Roman"/>
                <w:color w:val="000000"/>
                <w:sz w:val="28"/>
                <w:szCs w:val="28"/>
              </w:rPr>
              <w:t>)</w:t>
            </w:r>
          </w:p>
        </w:tc>
      </w:tr>
    </w:tbl>
    <w:p w:rsidR="00646049" w:rsidRPr="00C02846" w:rsidRDefault="00646049" w:rsidP="00F46133">
      <w:pPr>
        <w:spacing w:after="0" w:line="360" w:lineRule="auto"/>
        <w:jc w:val="both"/>
        <w:rPr>
          <w:rFonts w:ascii="Times New Roman" w:hAnsi="Times New Roman" w:cs="Times New Roman"/>
          <w:sz w:val="28"/>
          <w:szCs w:val="28"/>
        </w:rPr>
      </w:pPr>
      <w:r w:rsidRPr="00C02846">
        <w:rPr>
          <w:rFonts w:ascii="Times New Roman" w:hAnsi="Times New Roman" w:cs="Times New Roman"/>
          <w:sz w:val="28"/>
          <w:szCs w:val="28"/>
        </w:rPr>
        <w:t>где</w:t>
      </w:r>
      <w:r w:rsidR="00F46133">
        <w:rPr>
          <w:rFonts w:ascii="Times New Roman" w:hAnsi="Times New Roman" w:cs="Times New Roman"/>
          <w:sz w:val="28"/>
          <w:szCs w:val="28"/>
        </w:rPr>
        <w:tab/>
      </w:r>
      <w:r w:rsidRPr="00F46133">
        <w:rPr>
          <w:rFonts w:ascii="Times New Roman" w:hAnsi="Times New Roman" w:cs="Times New Roman"/>
          <w:i/>
          <w:sz w:val="28"/>
          <w:szCs w:val="28"/>
        </w:rPr>
        <w:t>Е(NPV)</w:t>
      </w:r>
      <w:r w:rsidRPr="00C02846">
        <w:rPr>
          <w:rFonts w:ascii="Times New Roman" w:hAnsi="Times New Roman" w:cs="Times New Roman"/>
          <w:sz w:val="28"/>
          <w:szCs w:val="28"/>
        </w:rPr>
        <w:t xml:space="preserve"> – ожидаемое значение чистой текущей стоимости;</w:t>
      </w:r>
    </w:p>
    <w:p w:rsidR="00646049" w:rsidRPr="00C02846" w:rsidRDefault="00646049" w:rsidP="00C02846">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NPV</w:t>
      </w:r>
      <w:r w:rsidRPr="00F46133">
        <w:rPr>
          <w:rFonts w:ascii="Times New Roman" w:hAnsi="Times New Roman" w:cs="Times New Roman"/>
          <w:i/>
          <w:sz w:val="28"/>
          <w:szCs w:val="28"/>
          <w:vertAlign w:val="subscript"/>
        </w:rPr>
        <w:t>i</w:t>
      </w:r>
      <w:r w:rsidRPr="00C02846">
        <w:rPr>
          <w:rFonts w:ascii="Times New Roman" w:hAnsi="Times New Roman" w:cs="Times New Roman"/>
          <w:sz w:val="28"/>
          <w:szCs w:val="28"/>
        </w:rPr>
        <w:t xml:space="preserve"> – значение чистой текущей стоимости для </w:t>
      </w:r>
      <w:r w:rsidRPr="00F46133">
        <w:rPr>
          <w:rFonts w:ascii="Times New Roman" w:hAnsi="Times New Roman" w:cs="Times New Roman"/>
          <w:i/>
          <w:sz w:val="28"/>
          <w:szCs w:val="28"/>
        </w:rPr>
        <w:t>i</w:t>
      </w:r>
      <w:r w:rsidRPr="00C02846">
        <w:rPr>
          <w:rFonts w:ascii="Times New Roman" w:hAnsi="Times New Roman" w:cs="Times New Roman"/>
          <w:sz w:val="28"/>
          <w:szCs w:val="28"/>
        </w:rPr>
        <w:t>-гo варианта исхода;</w:t>
      </w:r>
    </w:p>
    <w:p w:rsidR="00646049" w:rsidRPr="00C02846" w:rsidRDefault="00646049" w:rsidP="00C02846">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P</w:t>
      </w:r>
      <w:r w:rsidRPr="00F46133">
        <w:rPr>
          <w:rFonts w:ascii="Times New Roman" w:hAnsi="Times New Roman" w:cs="Times New Roman"/>
          <w:i/>
          <w:sz w:val="28"/>
          <w:szCs w:val="28"/>
          <w:vertAlign w:val="subscript"/>
        </w:rPr>
        <w:t>i</w:t>
      </w:r>
      <w:r w:rsidRPr="00C02846">
        <w:rPr>
          <w:rFonts w:ascii="Times New Roman" w:hAnsi="Times New Roman" w:cs="Times New Roman"/>
          <w:sz w:val="28"/>
          <w:szCs w:val="28"/>
        </w:rPr>
        <w:t xml:space="preserve">– вероятность принятия </w:t>
      </w:r>
      <w:r w:rsidRPr="00F46133">
        <w:rPr>
          <w:rFonts w:ascii="Times New Roman" w:hAnsi="Times New Roman" w:cs="Times New Roman"/>
          <w:i/>
          <w:sz w:val="28"/>
          <w:szCs w:val="28"/>
        </w:rPr>
        <w:t>i</w:t>
      </w:r>
      <w:r w:rsidRPr="00C02846">
        <w:rPr>
          <w:rFonts w:ascii="Times New Roman" w:hAnsi="Times New Roman" w:cs="Times New Roman"/>
          <w:sz w:val="28"/>
          <w:szCs w:val="28"/>
        </w:rPr>
        <w:t>-ого решения.</w:t>
      </w:r>
    </w:p>
    <w:p w:rsidR="00F46133" w:rsidRDefault="00F46133" w:rsidP="00C02846">
      <w:pPr>
        <w:spacing w:after="0" w:line="360" w:lineRule="auto"/>
        <w:ind w:firstLine="709"/>
        <w:jc w:val="both"/>
        <w:rPr>
          <w:rFonts w:ascii="Times New Roman" w:hAnsi="Times New Roman" w:cs="Times New Roman"/>
          <w:sz w:val="28"/>
          <w:szCs w:val="28"/>
        </w:rPr>
      </w:pPr>
    </w:p>
    <w:p w:rsidR="00646049" w:rsidRPr="00F46133" w:rsidRDefault="00646049" w:rsidP="00F46133">
      <w:pPr>
        <w:spacing w:after="0" w:line="360" w:lineRule="auto"/>
        <w:ind w:firstLine="709"/>
        <w:jc w:val="both"/>
        <w:rPr>
          <w:rFonts w:ascii="Times New Roman" w:hAnsi="Times New Roman" w:cs="Times New Roman"/>
          <w:sz w:val="28"/>
          <w:szCs w:val="28"/>
          <w:vertAlign w:val="subscript"/>
        </w:rPr>
      </w:pPr>
      <w:r w:rsidRPr="00C02846">
        <w:rPr>
          <w:rFonts w:ascii="Times New Roman" w:hAnsi="Times New Roman" w:cs="Times New Roman"/>
          <w:sz w:val="28"/>
          <w:szCs w:val="28"/>
        </w:rPr>
        <w:t xml:space="preserve">Cреднеквадратическое отклонение (или стандартное отклонение) чистой текущей стоимости характеризует степень разброса возможных результатов по проекту. Чем меньше среднеквадратическое отклонение, тем меньше риск проекта.Для проектов, имеющих разные масштабы, лучше использовать относительный показатель – коэффициент вариации </w:t>
      </w:r>
      <w:r w:rsidR="00F46133" w:rsidRPr="00F46133">
        <w:rPr>
          <w:rFonts w:ascii="Times New Roman" w:hAnsi="Times New Roman" w:cs="Times New Roman"/>
          <w:i/>
          <w:sz w:val="28"/>
          <w:szCs w:val="28"/>
        </w:rPr>
        <w:t>К</w:t>
      </w:r>
      <w:r w:rsidR="00F46133" w:rsidRPr="00F46133">
        <w:rPr>
          <w:rFonts w:ascii="Times New Roman" w:hAnsi="Times New Roman" w:cs="Times New Roman"/>
          <w:i/>
          <w:sz w:val="28"/>
          <w:szCs w:val="28"/>
          <w:vertAlign w:val="subscript"/>
        </w:rPr>
        <w:t>вар.</w:t>
      </w:r>
    </w:p>
    <w:p w:rsidR="00C02846" w:rsidRPr="00C02846" w:rsidRDefault="00C02846" w:rsidP="00C02846">
      <w:pPr>
        <w:spacing w:after="0" w:line="360" w:lineRule="auto"/>
        <w:ind w:firstLine="709"/>
        <w:jc w:val="both"/>
        <w:rPr>
          <w:rFonts w:ascii="Times New Roman" w:hAnsi="Times New Roman" w:cs="Times New Roman"/>
          <w:sz w:val="28"/>
          <w:szCs w:val="28"/>
        </w:rPr>
      </w:pPr>
      <w:r w:rsidRPr="00C02846">
        <w:rPr>
          <w:rFonts w:ascii="Times New Roman" w:hAnsi="Times New Roman" w:cs="Times New Roman"/>
          <w:sz w:val="28"/>
          <w:szCs w:val="28"/>
        </w:rPr>
        <w:t>Показатель</w:t>
      </w:r>
      <w:r w:rsidRPr="00F46133">
        <w:rPr>
          <w:rFonts w:ascii="Times New Roman" w:hAnsi="Times New Roman" w:cs="Times New Roman"/>
          <w:i/>
          <w:sz w:val="28"/>
          <w:szCs w:val="28"/>
        </w:rPr>
        <w:t>Σ</w:t>
      </w:r>
      <w:r w:rsidR="00F46133" w:rsidRPr="00F46133">
        <w:rPr>
          <w:rFonts w:ascii="Times New Roman" w:hAnsi="Times New Roman" w:cs="Times New Roman"/>
          <w:i/>
          <w:sz w:val="28"/>
          <w:szCs w:val="28"/>
        </w:rPr>
        <w:t>σ</w:t>
      </w:r>
      <w:r w:rsidRPr="00F46133">
        <w:rPr>
          <w:rFonts w:ascii="Times New Roman" w:hAnsi="Times New Roman" w:cs="Times New Roman"/>
          <w:i/>
          <w:sz w:val="28"/>
          <w:szCs w:val="28"/>
        </w:rPr>
        <w:t>NPV</w:t>
      </w:r>
      <w:r w:rsidRPr="00C02846">
        <w:rPr>
          <w:rFonts w:ascii="Times New Roman" w:hAnsi="Times New Roman" w:cs="Times New Roman"/>
          <w:sz w:val="28"/>
          <w:szCs w:val="28"/>
        </w:rPr>
        <w:t xml:space="preserve"> получаем путем суммирования </w:t>
      </w:r>
      <w:r w:rsidR="00F46133" w:rsidRPr="00F46133">
        <w:rPr>
          <w:rFonts w:ascii="Times New Roman" w:hAnsi="Times New Roman" w:cs="Times New Roman"/>
          <w:i/>
          <w:sz w:val="28"/>
          <w:szCs w:val="28"/>
        </w:rPr>
        <w:t>σNPV</w:t>
      </w:r>
      <w:r w:rsidRPr="00C02846">
        <w:rPr>
          <w:rFonts w:ascii="Times New Roman" w:hAnsi="Times New Roman" w:cs="Times New Roman"/>
          <w:sz w:val="28"/>
          <w:szCs w:val="28"/>
        </w:rPr>
        <w:t>.</w:t>
      </w:r>
    </w:p>
    <w:p w:rsidR="00C02846" w:rsidRDefault="00C02846" w:rsidP="00F46133">
      <w:pPr>
        <w:spacing w:after="0" w:line="360" w:lineRule="auto"/>
        <w:ind w:firstLine="709"/>
        <w:jc w:val="both"/>
        <w:rPr>
          <w:rFonts w:ascii="Times New Roman" w:hAnsi="Times New Roman" w:cs="Times New Roman"/>
          <w:sz w:val="28"/>
          <w:szCs w:val="28"/>
        </w:rPr>
      </w:pPr>
      <w:r w:rsidRPr="00C02846">
        <w:rPr>
          <w:rFonts w:ascii="Times New Roman" w:hAnsi="Times New Roman" w:cs="Times New Roman"/>
          <w:sz w:val="28"/>
          <w:szCs w:val="28"/>
        </w:rPr>
        <w:t>Среднеквадратическое отклонение чистой текущей стоимости определяется по формуле:</w:t>
      </w:r>
    </w:p>
    <w:tbl>
      <w:tblPr>
        <w:tblW w:w="0" w:type="auto"/>
        <w:tblInd w:w="-176" w:type="dxa"/>
        <w:tblLook w:val="04A0" w:firstRow="1" w:lastRow="0" w:firstColumn="1" w:lastColumn="0" w:noHBand="0" w:noVBand="1"/>
      </w:tblPr>
      <w:tblGrid>
        <w:gridCol w:w="8349"/>
        <w:gridCol w:w="1398"/>
      </w:tblGrid>
      <w:tr w:rsidR="001D6C19" w:rsidRPr="001B2A1E" w:rsidTr="000D3F7A">
        <w:trPr>
          <w:trHeight w:val="685"/>
        </w:trPr>
        <w:tc>
          <w:tcPr>
            <w:tcW w:w="8349" w:type="dxa"/>
            <w:vAlign w:val="center"/>
          </w:tcPr>
          <w:p w:rsidR="001D6C19" w:rsidRPr="00C50AA9" w:rsidRDefault="00B55625" w:rsidP="000D3F7A">
            <w:pPr>
              <w:jc w:val="center"/>
            </w:pPr>
            <w:r w:rsidRPr="001D6C19">
              <w:rPr>
                <w:position w:val="-30"/>
              </w:rPr>
              <w:object w:dxaOrig="3660" w:dyaOrig="760">
                <v:shape id="_x0000_i1149" type="#_x0000_t75" style="width:182.6pt;height:37.55pt" o:ole="">
                  <v:imagedata r:id="rId259" o:title=""/>
                </v:shape>
                <o:OLEObject Type="Embed" ProgID="Equation.3" ShapeID="_x0000_i1149" DrawAspect="Content" ObjectID="_1566109790" r:id="rId260"/>
              </w:object>
            </w:r>
            <w:r w:rsidR="001D6C19" w:rsidRPr="00C50AA9">
              <w:t>,</w:t>
            </w:r>
          </w:p>
        </w:tc>
        <w:tc>
          <w:tcPr>
            <w:tcW w:w="1398" w:type="dxa"/>
            <w:vAlign w:val="center"/>
          </w:tcPr>
          <w:p w:rsidR="001D6C19" w:rsidRPr="001B2A1E" w:rsidRDefault="001D6C19" w:rsidP="000D3F7A">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16</w:t>
            </w:r>
            <w:r w:rsidRPr="001B2A1E">
              <w:rPr>
                <w:rFonts w:ascii="Times New Roman" w:hAnsi="Times New Roman" w:cs="Times New Roman"/>
                <w:color w:val="000000"/>
                <w:sz w:val="28"/>
                <w:szCs w:val="28"/>
              </w:rPr>
              <w:t>)</w:t>
            </w:r>
          </w:p>
        </w:tc>
      </w:tr>
    </w:tbl>
    <w:p w:rsidR="00C02846" w:rsidRPr="00C02846" w:rsidRDefault="00C02846" w:rsidP="00F46133">
      <w:pPr>
        <w:spacing w:after="0" w:line="360" w:lineRule="auto"/>
        <w:jc w:val="both"/>
        <w:rPr>
          <w:rFonts w:ascii="Times New Roman" w:hAnsi="Times New Roman" w:cs="Times New Roman"/>
          <w:sz w:val="28"/>
          <w:szCs w:val="28"/>
        </w:rPr>
      </w:pPr>
      <w:r w:rsidRPr="00C02846">
        <w:rPr>
          <w:rFonts w:ascii="Times New Roman" w:hAnsi="Times New Roman" w:cs="Times New Roman"/>
          <w:sz w:val="28"/>
          <w:szCs w:val="28"/>
        </w:rPr>
        <w:t>где</w:t>
      </w:r>
      <w:r w:rsidR="00F46133">
        <w:rPr>
          <w:rFonts w:ascii="Times New Roman" w:hAnsi="Times New Roman" w:cs="Times New Roman"/>
          <w:sz w:val="28"/>
          <w:szCs w:val="28"/>
        </w:rPr>
        <w:tab/>
      </w:r>
      <w:r w:rsidR="00F46133" w:rsidRPr="00F46133">
        <w:rPr>
          <w:rFonts w:ascii="Times New Roman" w:hAnsi="Times New Roman" w:cs="Times New Roman"/>
          <w:i/>
          <w:sz w:val="28"/>
          <w:szCs w:val="28"/>
        </w:rPr>
        <w:t>σNPV</w:t>
      </w:r>
      <w:r w:rsidRPr="00C02846">
        <w:rPr>
          <w:rFonts w:ascii="Times New Roman" w:hAnsi="Times New Roman" w:cs="Times New Roman"/>
          <w:sz w:val="28"/>
          <w:szCs w:val="28"/>
        </w:rPr>
        <w:t xml:space="preserve"> – среднеквадратическое отклонение чистой текущей стоимости попроекту;</w:t>
      </w:r>
    </w:p>
    <w:p w:rsidR="00C02846" w:rsidRPr="00C02846" w:rsidRDefault="00C02846" w:rsidP="00C02846">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Р</w:t>
      </w:r>
      <w:r w:rsidRPr="00F46133">
        <w:rPr>
          <w:rFonts w:ascii="Times New Roman" w:hAnsi="Times New Roman" w:cs="Times New Roman"/>
          <w:i/>
          <w:sz w:val="28"/>
          <w:szCs w:val="28"/>
          <w:vertAlign w:val="subscript"/>
        </w:rPr>
        <w:t>i</w:t>
      </w:r>
      <w:r w:rsidRPr="00C02846">
        <w:rPr>
          <w:rFonts w:ascii="Times New Roman" w:hAnsi="Times New Roman" w:cs="Times New Roman"/>
          <w:sz w:val="28"/>
          <w:szCs w:val="28"/>
        </w:rPr>
        <w:t xml:space="preserve"> – вероятность </w:t>
      </w:r>
      <w:r w:rsidRPr="00F46133">
        <w:rPr>
          <w:rFonts w:ascii="Times New Roman" w:hAnsi="Times New Roman" w:cs="Times New Roman"/>
          <w:i/>
          <w:sz w:val="28"/>
          <w:szCs w:val="28"/>
        </w:rPr>
        <w:t>i</w:t>
      </w:r>
      <w:r w:rsidRPr="00C02846">
        <w:rPr>
          <w:rFonts w:ascii="Times New Roman" w:hAnsi="Times New Roman" w:cs="Times New Roman"/>
          <w:sz w:val="28"/>
          <w:szCs w:val="28"/>
        </w:rPr>
        <w:t>-гo исхода;</w:t>
      </w:r>
    </w:p>
    <w:p w:rsidR="00C02846" w:rsidRPr="00C02846" w:rsidRDefault="00C02846" w:rsidP="00C02846">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Е (NPV)</w:t>
      </w:r>
      <w:r w:rsidRPr="00C02846">
        <w:rPr>
          <w:rFonts w:ascii="Times New Roman" w:hAnsi="Times New Roman" w:cs="Times New Roman"/>
          <w:sz w:val="28"/>
          <w:szCs w:val="28"/>
        </w:rPr>
        <w:t xml:space="preserve"> – ожидаемое значение чистой текущей стоимости;</w:t>
      </w:r>
    </w:p>
    <w:p w:rsidR="00C02846" w:rsidRPr="00C02846" w:rsidRDefault="00C02846" w:rsidP="00C02846">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NPV</w:t>
      </w:r>
      <w:r w:rsidRPr="00F46133">
        <w:rPr>
          <w:rFonts w:ascii="Times New Roman" w:hAnsi="Times New Roman" w:cs="Times New Roman"/>
          <w:i/>
          <w:sz w:val="28"/>
          <w:szCs w:val="28"/>
          <w:vertAlign w:val="subscript"/>
        </w:rPr>
        <w:t>i</w:t>
      </w:r>
      <w:r w:rsidRPr="00C02846">
        <w:rPr>
          <w:rFonts w:ascii="Times New Roman" w:hAnsi="Times New Roman" w:cs="Times New Roman"/>
          <w:sz w:val="28"/>
          <w:szCs w:val="28"/>
        </w:rPr>
        <w:t xml:space="preserve">– значение чистой текущей стоимости для </w:t>
      </w:r>
      <w:r w:rsidRPr="00F46133">
        <w:rPr>
          <w:rFonts w:ascii="Times New Roman" w:hAnsi="Times New Roman" w:cs="Times New Roman"/>
          <w:i/>
          <w:sz w:val="28"/>
          <w:szCs w:val="28"/>
        </w:rPr>
        <w:t>i</w:t>
      </w:r>
      <w:r w:rsidRPr="00C02846">
        <w:rPr>
          <w:rFonts w:ascii="Times New Roman" w:hAnsi="Times New Roman" w:cs="Times New Roman"/>
          <w:sz w:val="28"/>
          <w:szCs w:val="28"/>
        </w:rPr>
        <w:t>-гo варианта исхода.</w:t>
      </w:r>
    </w:p>
    <w:p w:rsidR="00F46133" w:rsidRDefault="00F46133" w:rsidP="00C02846">
      <w:pPr>
        <w:spacing w:after="0" w:line="360" w:lineRule="auto"/>
        <w:ind w:firstLine="709"/>
        <w:jc w:val="both"/>
        <w:rPr>
          <w:rFonts w:ascii="Times New Roman" w:hAnsi="Times New Roman" w:cs="Times New Roman"/>
          <w:sz w:val="28"/>
          <w:szCs w:val="28"/>
        </w:rPr>
      </w:pPr>
    </w:p>
    <w:p w:rsidR="00C02846" w:rsidRDefault="00C02846" w:rsidP="00C02846">
      <w:pPr>
        <w:spacing w:after="0" w:line="360" w:lineRule="auto"/>
        <w:ind w:firstLine="709"/>
        <w:jc w:val="both"/>
        <w:rPr>
          <w:rFonts w:ascii="Times New Roman" w:hAnsi="Times New Roman" w:cs="Times New Roman"/>
          <w:sz w:val="28"/>
          <w:szCs w:val="28"/>
        </w:rPr>
      </w:pPr>
      <w:r w:rsidRPr="00C02846">
        <w:rPr>
          <w:rFonts w:ascii="Times New Roman" w:hAnsi="Times New Roman" w:cs="Times New Roman"/>
          <w:sz w:val="28"/>
          <w:szCs w:val="28"/>
        </w:rPr>
        <w:t>Коэффициент вариации определяется по формуле:</w:t>
      </w:r>
    </w:p>
    <w:tbl>
      <w:tblPr>
        <w:tblW w:w="0" w:type="auto"/>
        <w:tblInd w:w="-176" w:type="dxa"/>
        <w:tblLook w:val="04A0" w:firstRow="1" w:lastRow="0" w:firstColumn="1" w:lastColumn="0" w:noHBand="0" w:noVBand="1"/>
      </w:tblPr>
      <w:tblGrid>
        <w:gridCol w:w="8349"/>
        <w:gridCol w:w="1398"/>
      </w:tblGrid>
      <w:tr w:rsidR="001D6C19" w:rsidRPr="001B2A1E" w:rsidTr="000D3F7A">
        <w:trPr>
          <w:trHeight w:val="685"/>
        </w:trPr>
        <w:tc>
          <w:tcPr>
            <w:tcW w:w="8349" w:type="dxa"/>
            <w:vAlign w:val="center"/>
          </w:tcPr>
          <w:p w:rsidR="001D6C19" w:rsidRPr="00C50AA9" w:rsidRDefault="004C56C8" w:rsidP="000D3F7A">
            <w:pPr>
              <w:jc w:val="center"/>
            </w:pPr>
            <w:r w:rsidRPr="00B55625">
              <w:rPr>
                <w:position w:val="-28"/>
              </w:rPr>
              <w:object w:dxaOrig="1600" w:dyaOrig="660">
                <v:shape id="_x0000_i1150" type="#_x0000_t75" style="width:80.35pt;height:31.3pt" o:ole="">
                  <v:imagedata r:id="rId261" o:title=""/>
                </v:shape>
                <o:OLEObject Type="Embed" ProgID="Equation.3" ShapeID="_x0000_i1150" DrawAspect="Content" ObjectID="_1566109791" r:id="rId262"/>
              </w:object>
            </w:r>
            <w:r w:rsidR="001D6C19" w:rsidRPr="00C50AA9">
              <w:t>,</w:t>
            </w:r>
          </w:p>
        </w:tc>
        <w:tc>
          <w:tcPr>
            <w:tcW w:w="1398" w:type="dxa"/>
            <w:vAlign w:val="center"/>
          </w:tcPr>
          <w:p w:rsidR="001D6C19" w:rsidRPr="001B2A1E" w:rsidRDefault="001D6C19" w:rsidP="00B55625">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w:t>
            </w:r>
            <w:r w:rsidR="00B55625">
              <w:rPr>
                <w:rFonts w:ascii="Times New Roman" w:hAnsi="Times New Roman" w:cs="Times New Roman"/>
                <w:color w:val="000000"/>
                <w:sz w:val="28"/>
                <w:szCs w:val="28"/>
              </w:rPr>
              <w:t>7</w:t>
            </w:r>
            <w:r w:rsidRPr="001B2A1E">
              <w:rPr>
                <w:rFonts w:ascii="Times New Roman" w:hAnsi="Times New Roman" w:cs="Times New Roman"/>
                <w:color w:val="000000"/>
                <w:sz w:val="28"/>
                <w:szCs w:val="28"/>
              </w:rPr>
              <w:t>)</w:t>
            </w:r>
          </w:p>
        </w:tc>
      </w:tr>
    </w:tbl>
    <w:p w:rsidR="00C02846" w:rsidRPr="00C02846" w:rsidRDefault="00C02846" w:rsidP="00F46133">
      <w:pPr>
        <w:spacing w:after="0" w:line="360" w:lineRule="auto"/>
        <w:jc w:val="both"/>
        <w:rPr>
          <w:rFonts w:ascii="Times New Roman" w:hAnsi="Times New Roman" w:cs="Times New Roman"/>
          <w:sz w:val="28"/>
          <w:szCs w:val="28"/>
        </w:rPr>
      </w:pPr>
      <w:r w:rsidRPr="00C02846">
        <w:rPr>
          <w:rFonts w:ascii="Times New Roman" w:hAnsi="Times New Roman" w:cs="Times New Roman"/>
          <w:sz w:val="28"/>
          <w:szCs w:val="28"/>
        </w:rPr>
        <w:t>где</w:t>
      </w:r>
      <w:r w:rsidR="00F46133">
        <w:rPr>
          <w:rFonts w:ascii="Times New Roman" w:hAnsi="Times New Roman" w:cs="Times New Roman"/>
          <w:sz w:val="28"/>
          <w:szCs w:val="28"/>
        </w:rPr>
        <w:tab/>
      </w:r>
      <w:r w:rsidRPr="00F46133">
        <w:rPr>
          <w:rFonts w:ascii="Times New Roman" w:hAnsi="Times New Roman" w:cs="Times New Roman"/>
          <w:i/>
          <w:sz w:val="28"/>
          <w:szCs w:val="28"/>
        </w:rPr>
        <w:t>C</w:t>
      </w:r>
      <w:r w:rsidR="00F46133" w:rsidRPr="00F46133">
        <w:rPr>
          <w:rFonts w:ascii="Times New Roman" w:hAnsi="Times New Roman" w:cs="Times New Roman"/>
          <w:i/>
          <w:sz w:val="28"/>
          <w:szCs w:val="28"/>
          <w:vertAlign w:val="subscript"/>
        </w:rPr>
        <w:t>вар</w:t>
      </w:r>
      <w:r w:rsidRPr="00C02846">
        <w:rPr>
          <w:rFonts w:ascii="Times New Roman" w:hAnsi="Times New Roman" w:cs="Times New Roman"/>
          <w:sz w:val="28"/>
          <w:szCs w:val="28"/>
        </w:rPr>
        <w:t>–коэффициент вариации;</w:t>
      </w:r>
    </w:p>
    <w:p w:rsidR="00C02846" w:rsidRPr="00C02846" w:rsidRDefault="00C02846" w:rsidP="00C02846">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Е (NPV)</w:t>
      </w:r>
      <w:r w:rsidRPr="00C02846">
        <w:rPr>
          <w:rFonts w:ascii="Times New Roman" w:hAnsi="Times New Roman" w:cs="Times New Roman"/>
          <w:sz w:val="28"/>
          <w:szCs w:val="28"/>
        </w:rPr>
        <w:t xml:space="preserve"> – ожидаемое значение чистой текущей стоимости;</w:t>
      </w:r>
    </w:p>
    <w:p w:rsidR="00C02846" w:rsidRDefault="00F46133" w:rsidP="00B67EB8">
      <w:pPr>
        <w:spacing w:after="0" w:line="360" w:lineRule="auto"/>
        <w:ind w:firstLine="709"/>
        <w:jc w:val="both"/>
        <w:rPr>
          <w:rFonts w:ascii="Times New Roman" w:hAnsi="Times New Roman" w:cs="Times New Roman"/>
          <w:sz w:val="28"/>
          <w:szCs w:val="28"/>
        </w:rPr>
      </w:pPr>
      <w:r w:rsidRPr="00F46133">
        <w:rPr>
          <w:rFonts w:ascii="Times New Roman" w:hAnsi="Times New Roman" w:cs="Times New Roman"/>
          <w:i/>
          <w:sz w:val="28"/>
          <w:szCs w:val="28"/>
        </w:rPr>
        <w:t>σNPV</w:t>
      </w:r>
      <w:r w:rsidR="00C02846" w:rsidRPr="00C02846">
        <w:rPr>
          <w:rFonts w:ascii="Times New Roman" w:hAnsi="Times New Roman" w:cs="Times New Roman"/>
          <w:sz w:val="28"/>
          <w:szCs w:val="28"/>
        </w:rPr>
        <w:t xml:space="preserve"> – среднеквадратическое отклонение чистой текущей стоимости попроекту</w:t>
      </w:r>
      <w:r w:rsidR="00B67EB8">
        <w:rPr>
          <w:rFonts w:ascii="Times New Roman" w:hAnsi="Times New Roman" w:cs="Times New Roman"/>
          <w:sz w:val="28"/>
          <w:szCs w:val="28"/>
        </w:rPr>
        <w:t>.</w:t>
      </w:r>
    </w:p>
    <w:p w:rsidR="00B67EB8" w:rsidRPr="00C02846" w:rsidRDefault="00B67EB8" w:rsidP="00B67EB8">
      <w:pPr>
        <w:spacing w:after="0" w:line="360" w:lineRule="auto"/>
        <w:ind w:firstLine="709"/>
        <w:jc w:val="both"/>
        <w:rPr>
          <w:rFonts w:ascii="Times New Roman" w:hAnsi="Times New Roman" w:cs="Times New Roman"/>
          <w:sz w:val="28"/>
          <w:szCs w:val="28"/>
        </w:rPr>
      </w:pPr>
    </w:p>
    <w:p w:rsidR="00B67EB8" w:rsidRDefault="00C02846" w:rsidP="00B55625">
      <w:pPr>
        <w:spacing w:after="0" w:line="360" w:lineRule="auto"/>
        <w:ind w:firstLine="709"/>
        <w:jc w:val="both"/>
        <w:rPr>
          <w:rFonts w:ascii="Times New Roman" w:hAnsi="Times New Roman" w:cs="Times New Roman"/>
          <w:sz w:val="28"/>
          <w:szCs w:val="28"/>
        </w:rPr>
      </w:pPr>
      <w:r w:rsidRPr="00C02846">
        <w:rPr>
          <w:rFonts w:ascii="Times New Roman" w:hAnsi="Times New Roman" w:cs="Times New Roman"/>
          <w:sz w:val="28"/>
          <w:szCs w:val="28"/>
        </w:rPr>
        <w:t>Чем больше коэффициент вариации, тем выше риск проекта</w:t>
      </w:r>
      <w:r w:rsidR="00B67EB8">
        <w:rPr>
          <w:rFonts w:ascii="Times New Roman" w:hAnsi="Times New Roman" w:cs="Times New Roman"/>
          <w:sz w:val="28"/>
          <w:szCs w:val="28"/>
        </w:rPr>
        <w:t>.</w:t>
      </w:r>
    </w:p>
    <w:p w:rsidR="00646049" w:rsidRPr="00C02846" w:rsidRDefault="00B55625" w:rsidP="00B67EB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8</w:t>
      </w:r>
      <w:r w:rsidR="00C02846" w:rsidRPr="00C02846">
        <w:rPr>
          <w:rFonts w:ascii="Times New Roman" w:hAnsi="Times New Roman" w:cs="Times New Roman"/>
          <w:sz w:val="28"/>
          <w:szCs w:val="28"/>
        </w:rPr>
        <w:t>.</w:t>
      </w:r>
      <w:r w:rsidR="00B67EB8">
        <w:rPr>
          <w:rFonts w:ascii="Times New Roman" w:hAnsi="Times New Roman" w:cs="Times New Roman"/>
          <w:sz w:val="28"/>
          <w:szCs w:val="28"/>
        </w:rPr>
        <w:t> </w:t>
      </w:r>
      <w:r w:rsidR="00C02846" w:rsidRPr="00C02846">
        <w:rPr>
          <w:rFonts w:ascii="Times New Roman" w:hAnsi="Times New Roman" w:cs="Times New Roman"/>
          <w:sz w:val="28"/>
          <w:szCs w:val="28"/>
        </w:rPr>
        <w:t xml:space="preserve">Составить аналитическое заключение, дающее характеристику уровнюрискованности проекта на основе показателей стандартного отклонения </w:t>
      </w:r>
      <w:r w:rsidR="00B67EB8" w:rsidRPr="00F46133">
        <w:rPr>
          <w:rFonts w:ascii="Times New Roman" w:hAnsi="Times New Roman" w:cs="Times New Roman"/>
          <w:i/>
          <w:sz w:val="28"/>
          <w:szCs w:val="28"/>
        </w:rPr>
        <w:t>σNPV</w:t>
      </w:r>
      <w:r w:rsidR="00C02846" w:rsidRPr="00C02846">
        <w:rPr>
          <w:rFonts w:ascii="Times New Roman" w:hAnsi="Times New Roman" w:cs="Times New Roman"/>
          <w:sz w:val="28"/>
          <w:szCs w:val="28"/>
        </w:rPr>
        <w:t xml:space="preserve"> и коэффициента вариации (</w:t>
      </w:r>
      <w:r w:rsidR="00B67EB8" w:rsidRPr="00B67EB8">
        <w:rPr>
          <w:rFonts w:ascii="Times New Roman" w:hAnsi="Times New Roman" w:cs="Times New Roman"/>
          <w:i/>
          <w:sz w:val="28"/>
          <w:szCs w:val="28"/>
        </w:rPr>
        <w:t>К</w:t>
      </w:r>
      <w:r w:rsidR="00B67EB8" w:rsidRPr="00B67EB8">
        <w:rPr>
          <w:rFonts w:ascii="Times New Roman" w:hAnsi="Times New Roman" w:cs="Times New Roman"/>
          <w:i/>
          <w:sz w:val="28"/>
          <w:szCs w:val="28"/>
          <w:vertAlign w:val="subscript"/>
        </w:rPr>
        <w:t>вар</w:t>
      </w:r>
      <w:r w:rsidR="00C02846" w:rsidRPr="00C02846">
        <w:rPr>
          <w:rFonts w:ascii="Times New Roman" w:hAnsi="Times New Roman" w:cs="Times New Roman"/>
          <w:sz w:val="28"/>
          <w:szCs w:val="28"/>
        </w:rPr>
        <w:t>).</w:t>
      </w:r>
    </w:p>
    <w:p w:rsidR="005D7D0E" w:rsidRDefault="005D7D0E" w:rsidP="002B2254">
      <w:pPr>
        <w:spacing w:after="0" w:line="360" w:lineRule="auto"/>
        <w:ind w:firstLine="709"/>
        <w:jc w:val="both"/>
        <w:rPr>
          <w:rFonts w:ascii="Times New Roman" w:hAnsi="Times New Roman" w:cs="Times New Roman"/>
          <w:b/>
          <w:sz w:val="28"/>
          <w:szCs w:val="28"/>
        </w:rPr>
      </w:pPr>
    </w:p>
    <w:p w:rsidR="00646049" w:rsidRPr="004C56C8" w:rsidRDefault="004C56C8" w:rsidP="002B2254">
      <w:pPr>
        <w:spacing w:after="0" w:line="360" w:lineRule="auto"/>
        <w:ind w:firstLine="709"/>
        <w:jc w:val="both"/>
        <w:rPr>
          <w:rFonts w:ascii="Times New Roman" w:hAnsi="Times New Roman" w:cs="Times New Roman"/>
          <w:b/>
          <w:sz w:val="28"/>
          <w:szCs w:val="28"/>
        </w:rPr>
      </w:pPr>
      <w:r w:rsidRPr="004C56C8">
        <w:rPr>
          <w:rFonts w:ascii="Times New Roman" w:hAnsi="Times New Roman" w:cs="Times New Roman"/>
          <w:b/>
          <w:sz w:val="28"/>
          <w:szCs w:val="28"/>
        </w:rPr>
        <w:t>5.2 Примеры количественной оценки рисков инновационных проектов</w:t>
      </w:r>
    </w:p>
    <w:p w:rsidR="004C56C8" w:rsidRPr="004C56C8" w:rsidRDefault="004C56C8" w:rsidP="002B2254">
      <w:pPr>
        <w:spacing w:after="0" w:line="360" w:lineRule="auto"/>
        <w:ind w:firstLine="709"/>
        <w:jc w:val="both"/>
        <w:rPr>
          <w:rFonts w:ascii="Times New Roman" w:hAnsi="Times New Roman" w:cs="Times New Roman"/>
          <w:b/>
          <w:sz w:val="28"/>
          <w:szCs w:val="28"/>
        </w:rPr>
      </w:pPr>
      <w:r w:rsidRPr="004C56C8">
        <w:rPr>
          <w:rFonts w:ascii="Times New Roman" w:hAnsi="Times New Roman" w:cs="Times New Roman"/>
          <w:b/>
          <w:sz w:val="28"/>
          <w:szCs w:val="28"/>
        </w:rPr>
        <w:t>5.2.1 Пример оценки рисков инновационного проекта методом корректировки нормы дисконта</w:t>
      </w:r>
    </w:p>
    <w:p w:rsidR="00646049" w:rsidRDefault="00646049" w:rsidP="002B2254">
      <w:pPr>
        <w:spacing w:after="0" w:line="360" w:lineRule="auto"/>
        <w:ind w:firstLine="709"/>
        <w:jc w:val="both"/>
        <w:rPr>
          <w:rFonts w:ascii="Times New Roman" w:hAnsi="Times New Roman" w:cs="Times New Roman"/>
          <w:sz w:val="28"/>
          <w:szCs w:val="28"/>
        </w:rPr>
      </w:pPr>
    </w:p>
    <w:p w:rsidR="00646049" w:rsidRDefault="004C56C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риск инновационного проекта при следующих исходных данных:</w:t>
      </w:r>
    </w:p>
    <w:p w:rsidR="004C56C8" w:rsidRDefault="004C56C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Перечень и доля рисков инновационного проекта, а также размер премии за риск для каждой из них представлены в таблице 5.2.</w:t>
      </w:r>
    </w:p>
    <w:p w:rsidR="004C56C8" w:rsidRDefault="004C56C8" w:rsidP="002B2254">
      <w:pPr>
        <w:spacing w:after="0" w:line="360" w:lineRule="auto"/>
        <w:ind w:firstLine="709"/>
        <w:jc w:val="both"/>
        <w:rPr>
          <w:rFonts w:ascii="Times New Roman" w:hAnsi="Times New Roman" w:cs="Times New Roman"/>
          <w:sz w:val="28"/>
          <w:szCs w:val="28"/>
        </w:rPr>
      </w:pPr>
    </w:p>
    <w:p w:rsidR="00646049" w:rsidRDefault="004C56C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5.2 – Характеристика рисков инновационного проекта</w:t>
      </w:r>
    </w:p>
    <w:tbl>
      <w:tblPr>
        <w:tblStyle w:val="a4"/>
        <w:tblW w:w="0" w:type="auto"/>
        <w:tblLook w:val="04A0" w:firstRow="1" w:lastRow="0" w:firstColumn="1" w:lastColumn="0" w:noHBand="0" w:noVBand="1"/>
      </w:tblPr>
      <w:tblGrid>
        <w:gridCol w:w="4928"/>
        <w:gridCol w:w="2268"/>
        <w:gridCol w:w="2375"/>
      </w:tblGrid>
      <w:tr w:rsidR="00752B94" w:rsidRPr="00752B94" w:rsidTr="00752B94">
        <w:trPr>
          <w:trHeight w:val="489"/>
        </w:trPr>
        <w:tc>
          <w:tcPr>
            <w:tcW w:w="4928"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Виды рисков</w:t>
            </w:r>
          </w:p>
        </w:tc>
        <w:tc>
          <w:tcPr>
            <w:tcW w:w="2268"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Премия за риск, %</w:t>
            </w:r>
          </w:p>
        </w:tc>
        <w:tc>
          <w:tcPr>
            <w:tcW w:w="2375"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Доля в общей величине рисков, %</w:t>
            </w:r>
          </w:p>
        </w:tc>
      </w:tr>
      <w:tr w:rsidR="00752B94" w:rsidRPr="00752B94" w:rsidTr="00752B94">
        <w:tc>
          <w:tcPr>
            <w:tcW w:w="4928" w:type="dxa"/>
          </w:tcPr>
          <w:p w:rsidR="00752B94" w:rsidRPr="00752B94" w:rsidRDefault="00752B94" w:rsidP="00752B94">
            <w:pPr>
              <w:jc w:val="both"/>
              <w:rPr>
                <w:rFonts w:ascii="Times New Roman" w:hAnsi="Times New Roman" w:cs="Times New Roman"/>
                <w:sz w:val="24"/>
                <w:szCs w:val="24"/>
              </w:rPr>
            </w:pPr>
            <w:r>
              <w:rPr>
                <w:rFonts w:ascii="Times New Roman" w:hAnsi="Times New Roman" w:cs="Times New Roman"/>
                <w:sz w:val="24"/>
                <w:szCs w:val="24"/>
              </w:rPr>
              <w:t>Технологические риски</w:t>
            </w:r>
          </w:p>
        </w:tc>
        <w:tc>
          <w:tcPr>
            <w:tcW w:w="2268"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5</w:t>
            </w:r>
          </w:p>
        </w:tc>
        <w:tc>
          <w:tcPr>
            <w:tcW w:w="2375"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40</w:t>
            </w:r>
          </w:p>
        </w:tc>
      </w:tr>
      <w:tr w:rsidR="00752B94" w:rsidRPr="00752B94" w:rsidTr="00752B94">
        <w:tc>
          <w:tcPr>
            <w:tcW w:w="4928" w:type="dxa"/>
          </w:tcPr>
          <w:p w:rsidR="00752B94" w:rsidRPr="00752B94" w:rsidRDefault="00752B94" w:rsidP="00752B94">
            <w:pPr>
              <w:jc w:val="both"/>
              <w:rPr>
                <w:rFonts w:ascii="Times New Roman" w:hAnsi="Times New Roman" w:cs="Times New Roman"/>
                <w:sz w:val="24"/>
                <w:szCs w:val="24"/>
              </w:rPr>
            </w:pPr>
            <w:r>
              <w:rPr>
                <w:rFonts w:ascii="Times New Roman" w:hAnsi="Times New Roman" w:cs="Times New Roman"/>
                <w:sz w:val="24"/>
                <w:szCs w:val="24"/>
              </w:rPr>
              <w:t>Экономические риски</w:t>
            </w:r>
          </w:p>
        </w:tc>
        <w:tc>
          <w:tcPr>
            <w:tcW w:w="2268"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6</w:t>
            </w:r>
          </w:p>
        </w:tc>
        <w:tc>
          <w:tcPr>
            <w:tcW w:w="2375"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45</w:t>
            </w:r>
          </w:p>
        </w:tc>
      </w:tr>
      <w:tr w:rsidR="00752B94" w:rsidRPr="00752B94" w:rsidTr="00752B94">
        <w:tc>
          <w:tcPr>
            <w:tcW w:w="4928" w:type="dxa"/>
          </w:tcPr>
          <w:p w:rsidR="00752B94" w:rsidRPr="00752B94" w:rsidRDefault="00752B94" w:rsidP="00752B94">
            <w:pPr>
              <w:jc w:val="both"/>
              <w:rPr>
                <w:rFonts w:ascii="Times New Roman" w:hAnsi="Times New Roman" w:cs="Times New Roman"/>
                <w:sz w:val="24"/>
                <w:szCs w:val="24"/>
              </w:rPr>
            </w:pPr>
            <w:r>
              <w:rPr>
                <w:rFonts w:ascii="Times New Roman" w:hAnsi="Times New Roman" w:cs="Times New Roman"/>
                <w:sz w:val="24"/>
                <w:szCs w:val="24"/>
              </w:rPr>
              <w:t>Социальные риски</w:t>
            </w:r>
          </w:p>
        </w:tc>
        <w:tc>
          <w:tcPr>
            <w:tcW w:w="2268"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3</w:t>
            </w:r>
          </w:p>
        </w:tc>
        <w:tc>
          <w:tcPr>
            <w:tcW w:w="2375"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15</w:t>
            </w:r>
          </w:p>
        </w:tc>
      </w:tr>
      <w:tr w:rsidR="00752B94" w:rsidRPr="00752B94" w:rsidTr="00752B94">
        <w:tc>
          <w:tcPr>
            <w:tcW w:w="4928" w:type="dxa"/>
          </w:tcPr>
          <w:p w:rsidR="00752B94" w:rsidRPr="00752B94" w:rsidRDefault="00752B94" w:rsidP="00752B94">
            <w:pPr>
              <w:jc w:val="both"/>
              <w:rPr>
                <w:rFonts w:ascii="Times New Roman" w:hAnsi="Times New Roman" w:cs="Times New Roman"/>
                <w:sz w:val="24"/>
                <w:szCs w:val="24"/>
              </w:rPr>
            </w:pPr>
            <w:r>
              <w:rPr>
                <w:rFonts w:ascii="Times New Roman" w:hAnsi="Times New Roman" w:cs="Times New Roman"/>
                <w:sz w:val="24"/>
                <w:szCs w:val="24"/>
              </w:rPr>
              <w:t>Итого</w:t>
            </w:r>
          </w:p>
        </w:tc>
        <w:tc>
          <w:tcPr>
            <w:tcW w:w="2268"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w:t>
            </w:r>
          </w:p>
        </w:tc>
        <w:tc>
          <w:tcPr>
            <w:tcW w:w="2375" w:type="dxa"/>
            <w:vAlign w:val="center"/>
          </w:tcPr>
          <w:p w:rsidR="00752B94" w:rsidRPr="00752B94" w:rsidRDefault="00752B94" w:rsidP="00752B94">
            <w:pPr>
              <w:jc w:val="center"/>
              <w:rPr>
                <w:rFonts w:ascii="Times New Roman" w:hAnsi="Times New Roman" w:cs="Times New Roman"/>
                <w:sz w:val="24"/>
                <w:szCs w:val="24"/>
              </w:rPr>
            </w:pPr>
            <w:r>
              <w:rPr>
                <w:rFonts w:ascii="Times New Roman" w:hAnsi="Times New Roman" w:cs="Times New Roman"/>
                <w:sz w:val="24"/>
                <w:szCs w:val="24"/>
              </w:rPr>
              <w:t>100</w:t>
            </w:r>
          </w:p>
        </w:tc>
      </w:tr>
    </w:tbl>
    <w:p w:rsidR="00646049" w:rsidRDefault="00646049" w:rsidP="004C56C8">
      <w:pPr>
        <w:spacing w:after="0" w:line="360" w:lineRule="auto"/>
        <w:jc w:val="both"/>
        <w:rPr>
          <w:rFonts w:ascii="Times New Roman" w:hAnsi="Times New Roman" w:cs="Times New Roman"/>
          <w:sz w:val="28"/>
          <w:szCs w:val="28"/>
        </w:rPr>
      </w:pPr>
    </w:p>
    <w:p w:rsidR="00646049" w:rsidRDefault="00752B9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2. Уровень инфляции – 7,5%</w:t>
      </w:r>
    </w:p>
    <w:p w:rsidR="00752B94" w:rsidRDefault="00752B9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Срок реализации проекта – 5 лет.</w:t>
      </w:r>
    </w:p>
    <w:p w:rsidR="00752B94" w:rsidRDefault="00752B9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 Денежный поток в прогнозных ценах: первый год –</w:t>
      </w:r>
      <w:r w:rsidR="00020C45">
        <w:rPr>
          <w:rFonts w:ascii="Times New Roman" w:hAnsi="Times New Roman" w:cs="Times New Roman"/>
          <w:sz w:val="28"/>
          <w:szCs w:val="28"/>
        </w:rPr>
        <w:t xml:space="preserve"> 1320 </w:t>
      </w:r>
      <w:r>
        <w:rPr>
          <w:rFonts w:ascii="Times New Roman" w:hAnsi="Times New Roman" w:cs="Times New Roman"/>
          <w:sz w:val="28"/>
          <w:szCs w:val="28"/>
        </w:rPr>
        <w:t>тыс.р.; второй год –</w:t>
      </w:r>
      <w:r w:rsidR="00020C45">
        <w:rPr>
          <w:rFonts w:ascii="Times New Roman" w:hAnsi="Times New Roman" w:cs="Times New Roman"/>
          <w:sz w:val="28"/>
          <w:szCs w:val="28"/>
        </w:rPr>
        <w:t xml:space="preserve"> 1560 </w:t>
      </w:r>
      <w:r>
        <w:rPr>
          <w:rFonts w:ascii="Times New Roman" w:hAnsi="Times New Roman" w:cs="Times New Roman"/>
          <w:sz w:val="28"/>
          <w:szCs w:val="28"/>
        </w:rPr>
        <w:t>тыс.р.; третий год –</w:t>
      </w:r>
      <w:r w:rsidR="00020C45">
        <w:rPr>
          <w:rFonts w:ascii="Times New Roman" w:hAnsi="Times New Roman" w:cs="Times New Roman"/>
          <w:sz w:val="28"/>
          <w:szCs w:val="28"/>
        </w:rPr>
        <w:t xml:space="preserve"> 1670 </w:t>
      </w:r>
      <w:r>
        <w:rPr>
          <w:rFonts w:ascii="Times New Roman" w:hAnsi="Times New Roman" w:cs="Times New Roman"/>
          <w:sz w:val="28"/>
          <w:szCs w:val="28"/>
        </w:rPr>
        <w:t>тыс.р.; четвертый год –</w:t>
      </w:r>
      <w:r w:rsidR="00020C45">
        <w:rPr>
          <w:rFonts w:ascii="Times New Roman" w:hAnsi="Times New Roman" w:cs="Times New Roman"/>
          <w:sz w:val="28"/>
          <w:szCs w:val="28"/>
        </w:rPr>
        <w:t xml:space="preserve"> 1720 </w:t>
      </w:r>
      <w:r>
        <w:rPr>
          <w:rFonts w:ascii="Times New Roman" w:hAnsi="Times New Roman" w:cs="Times New Roman"/>
          <w:sz w:val="28"/>
          <w:szCs w:val="28"/>
        </w:rPr>
        <w:t xml:space="preserve">тыс.р.; </w:t>
      </w:r>
      <w:r w:rsidR="00020C45">
        <w:rPr>
          <w:rFonts w:ascii="Times New Roman" w:hAnsi="Times New Roman" w:cs="Times New Roman"/>
          <w:sz w:val="28"/>
          <w:szCs w:val="28"/>
        </w:rPr>
        <w:t>пятый год – 1800 тыс.р.</w:t>
      </w:r>
    </w:p>
    <w:p w:rsidR="00646049" w:rsidRDefault="00646049" w:rsidP="002B2254">
      <w:pPr>
        <w:spacing w:after="0" w:line="360" w:lineRule="auto"/>
        <w:ind w:firstLine="709"/>
        <w:jc w:val="both"/>
        <w:rPr>
          <w:rFonts w:ascii="Times New Roman" w:hAnsi="Times New Roman" w:cs="Times New Roman"/>
          <w:sz w:val="28"/>
          <w:szCs w:val="28"/>
        </w:rPr>
      </w:pPr>
    </w:p>
    <w:p w:rsidR="00646049" w:rsidRDefault="00020C4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Скорректированная ставка дисконта согласно формуле 5.2 составит</w:t>
      </w:r>
    </w:p>
    <w:p w:rsidR="00646049" w:rsidRPr="00020C45" w:rsidRDefault="00020C45" w:rsidP="002B2254">
      <w:pPr>
        <w:spacing w:after="0" w:line="360" w:lineRule="auto"/>
        <w:ind w:firstLine="709"/>
        <w:jc w:val="both"/>
        <w:rPr>
          <w:rFonts w:ascii="Times New Roman" w:hAnsi="Times New Roman" w:cs="Times New Roman"/>
          <w:sz w:val="28"/>
          <w:szCs w:val="28"/>
        </w:rPr>
      </w:pPr>
      <w:r w:rsidRPr="00020C45">
        <w:rPr>
          <w:rFonts w:ascii="Times New Roman" w:hAnsi="Times New Roman" w:cs="Times New Roman"/>
          <w:i/>
          <w:sz w:val="28"/>
          <w:szCs w:val="28"/>
        </w:rPr>
        <w:t>Е</w:t>
      </w:r>
      <w:r w:rsidRPr="00020C45">
        <w:rPr>
          <w:rFonts w:ascii="Times New Roman" w:hAnsi="Times New Roman" w:cs="Times New Roman"/>
          <w:i/>
          <w:sz w:val="28"/>
          <w:szCs w:val="28"/>
          <w:vertAlign w:val="subscript"/>
        </w:rPr>
        <w:t>ск</w:t>
      </w:r>
      <w:r>
        <w:rPr>
          <w:rFonts w:ascii="Times New Roman" w:hAnsi="Times New Roman" w:cs="Times New Roman"/>
          <w:sz w:val="28"/>
          <w:szCs w:val="28"/>
        </w:rPr>
        <w:t>= 5×0,4 + 6×0,45 + 3×0,15 + 7,5 = 12,65%</w:t>
      </w:r>
    </w:p>
    <w:p w:rsidR="00646049" w:rsidRDefault="00646049" w:rsidP="002B2254">
      <w:pPr>
        <w:spacing w:after="0" w:line="360" w:lineRule="auto"/>
        <w:ind w:firstLine="709"/>
        <w:jc w:val="both"/>
        <w:rPr>
          <w:rFonts w:ascii="Times New Roman" w:hAnsi="Times New Roman" w:cs="Times New Roman"/>
          <w:sz w:val="28"/>
          <w:szCs w:val="28"/>
        </w:rPr>
      </w:pPr>
    </w:p>
    <w:p w:rsidR="00646049" w:rsidRDefault="00020C45"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Скорректированный коэффициент дисконтирования определим по формуле:</w:t>
      </w:r>
    </w:p>
    <w:tbl>
      <w:tblPr>
        <w:tblW w:w="0" w:type="auto"/>
        <w:tblInd w:w="-176" w:type="dxa"/>
        <w:tblLook w:val="04A0" w:firstRow="1" w:lastRow="0" w:firstColumn="1" w:lastColumn="0" w:noHBand="0" w:noVBand="1"/>
      </w:tblPr>
      <w:tblGrid>
        <w:gridCol w:w="8349"/>
        <w:gridCol w:w="1398"/>
      </w:tblGrid>
      <w:tr w:rsidR="00CD5590" w:rsidRPr="001B2A1E" w:rsidTr="000D3F7A">
        <w:trPr>
          <w:trHeight w:val="685"/>
        </w:trPr>
        <w:tc>
          <w:tcPr>
            <w:tcW w:w="8349" w:type="dxa"/>
            <w:vAlign w:val="center"/>
          </w:tcPr>
          <w:p w:rsidR="00CD5590" w:rsidRPr="00C50AA9" w:rsidRDefault="00CD5590" w:rsidP="000D3F7A">
            <w:pPr>
              <w:jc w:val="center"/>
            </w:pPr>
            <w:r w:rsidRPr="00CD5590">
              <w:rPr>
                <w:position w:val="-30"/>
              </w:rPr>
              <w:object w:dxaOrig="1680" w:dyaOrig="680">
                <v:shape id="_x0000_i1151" type="#_x0000_t75" style="width:83.5pt;height:33.4pt" o:ole="">
                  <v:imagedata r:id="rId263" o:title=""/>
                </v:shape>
                <o:OLEObject Type="Embed" ProgID="Equation.3" ShapeID="_x0000_i1151" DrawAspect="Content" ObjectID="_1566109792" r:id="rId264"/>
              </w:object>
            </w:r>
            <w:r w:rsidRPr="00C50AA9">
              <w:t>,</w:t>
            </w:r>
          </w:p>
        </w:tc>
        <w:tc>
          <w:tcPr>
            <w:tcW w:w="1398" w:type="dxa"/>
            <w:vAlign w:val="center"/>
          </w:tcPr>
          <w:p w:rsidR="00CD5590" w:rsidRPr="001B2A1E" w:rsidRDefault="00CD5590" w:rsidP="00CD5590">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18</w:t>
            </w:r>
            <w:r w:rsidRPr="001B2A1E">
              <w:rPr>
                <w:rFonts w:ascii="Times New Roman" w:hAnsi="Times New Roman" w:cs="Times New Roman"/>
                <w:color w:val="000000"/>
                <w:sz w:val="28"/>
                <w:szCs w:val="28"/>
              </w:rPr>
              <w:t>)</w:t>
            </w:r>
          </w:p>
        </w:tc>
      </w:tr>
    </w:tbl>
    <w:p w:rsidR="00646049" w:rsidRPr="00CD5590" w:rsidRDefault="00CD5590" w:rsidP="00CD559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CD5590">
        <w:rPr>
          <w:rFonts w:ascii="Times New Roman" w:hAnsi="Times New Roman" w:cs="Times New Roman"/>
          <w:i/>
          <w:sz w:val="28"/>
          <w:szCs w:val="28"/>
        </w:rPr>
        <w:t>К</w:t>
      </w:r>
      <w:r w:rsidRPr="00CD5590">
        <w:rPr>
          <w:rFonts w:ascii="Times New Roman" w:hAnsi="Times New Roman" w:cs="Times New Roman"/>
          <w:i/>
          <w:sz w:val="28"/>
          <w:szCs w:val="28"/>
          <w:vertAlign w:val="subscript"/>
        </w:rPr>
        <w:t>дск</w:t>
      </w:r>
      <w:r>
        <w:rPr>
          <w:rFonts w:ascii="Times New Roman" w:hAnsi="Times New Roman" w:cs="Times New Roman"/>
          <w:sz w:val="28"/>
          <w:szCs w:val="28"/>
        </w:rPr>
        <w:t xml:space="preserve"> – коэффициент дисконтирования для </w:t>
      </w:r>
      <w:r>
        <w:rPr>
          <w:rFonts w:ascii="Times New Roman" w:hAnsi="Times New Roman" w:cs="Times New Roman"/>
          <w:sz w:val="28"/>
          <w:szCs w:val="28"/>
          <w:lang w:val="en-US"/>
        </w:rPr>
        <w:t>i</w:t>
      </w:r>
      <w:r>
        <w:rPr>
          <w:rFonts w:ascii="Times New Roman" w:hAnsi="Times New Roman" w:cs="Times New Roman"/>
          <w:sz w:val="28"/>
          <w:szCs w:val="28"/>
        </w:rPr>
        <w:t>-го года;</w:t>
      </w:r>
    </w:p>
    <w:p w:rsidR="00646049" w:rsidRDefault="00CD5590" w:rsidP="002B2254">
      <w:pPr>
        <w:spacing w:after="0" w:line="360" w:lineRule="auto"/>
        <w:ind w:firstLine="709"/>
        <w:jc w:val="both"/>
        <w:rPr>
          <w:rFonts w:ascii="Times New Roman" w:hAnsi="Times New Roman" w:cs="Times New Roman"/>
          <w:sz w:val="28"/>
          <w:szCs w:val="28"/>
        </w:rPr>
      </w:pPr>
      <w:r w:rsidRPr="00CD5590">
        <w:rPr>
          <w:rFonts w:ascii="Times New Roman" w:hAnsi="Times New Roman" w:cs="Times New Roman"/>
          <w:i/>
          <w:sz w:val="28"/>
          <w:szCs w:val="28"/>
        </w:rPr>
        <w:t>п</w:t>
      </w:r>
      <w:r>
        <w:rPr>
          <w:rFonts w:ascii="Times New Roman" w:hAnsi="Times New Roman" w:cs="Times New Roman"/>
          <w:sz w:val="28"/>
          <w:szCs w:val="28"/>
        </w:rPr>
        <w:t xml:space="preserve"> – количество лет от начала реализации проекта</w:t>
      </w:r>
    </w:p>
    <w:p w:rsidR="00646049" w:rsidRDefault="00CD559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первый год → </w:t>
      </w:r>
      <w:r w:rsidRPr="00CD5590">
        <w:rPr>
          <w:position w:val="-28"/>
        </w:rPr>
        <w:object w:dxaOrig="2600" w:dyaOrig="660">
          <v:shape id="_x0000_i1152" type="#_x0000_t75" style="width:131.5pt;height:31.3pt" o:ole="">
            <v:imagedata r:id="rId265" o:title=""/>
          </v:shape>
          <o:OLEObject Type="Embed" ProgID="Equation.3" ShapeID="_x0000_i1152" DrawAspect="Content" ObjectID="_1566109793" r:id="rId266"/>
        </w:object>
      </w:r>
    </w:p>
    <w:p w:rsidR="00CD5590" w:rsidRDefault="00CD5590" w:rsidP="00CD55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второй год → </w:t>
      </w:r>
      <w:r w:rsidRPr="00CD5590">
        <w:rPr>
          <w:position w:val="-30"/>
        </w:rPr>
        <w:object w:dxaOrig="2880" w:dyaOrig="680">
          <v:shape id="_x0000_i1153" type="#_x0000_t75" style="width:2in;height:33.4pt" o:ole="">
            <v:imagedata r:id="rId267" o:title=""/>
          </v:shape>
          <o:OLEObject Type="Embed" ProgID="Equation.3" ShapeID="_x0000_i1153" DrawAspect="Content" ObjectID="_1566109794" r:id="rId268"/>
        </w:object>
      </w:r>
    </w:p>
    <w:p w:rsidR="00CD5590" w:rsidRDefault="00CD5590" w:rsidP="00CD55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третий год → </w:t>
      </w:r>
      <w:r w:rsidRPr="00CD5590">
        <w:rPr>
          <w:position w:val="-30"/>
        </w:rPr>
        <w:object w:dxaOrig="2860" w:dyaOrig="680">
          <v:shape id="_x0000_i1154" type="#_x0000_t75" style="width:2in;height:33.4pt" o:ole="">
            <v:imagedata r:id="rId269" o:title=""/>
          </v:shape>
          <o:OLEObject Type="Embed" ProgID="Equation.3" ShapeID="_x0000_i1154" DrawAspect="Content" ObjectID="_1566109795" r:id="rId270"/>
        </w:object>
      </w:r>
    </w:p>
    <w:p w:rsidR="00CD5590" w:rsidRDefault="00CD5590" w:rsidP="00CD55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четвертый год → </w:t>
      </w:r>
      <w:r w:rsidRPr="00CD5590">
        <w:rPr>
          <w:position w:val="-30"/>
        </w:rPr>
        <w:object w:dxaOrig="2880" w:dyaOrig="680">
          <v:shape id="_x0000_i1155" type="#_x0000_t75" style="width:2in;height:33.4pt" o:ole="">
            <v:imagedata r:id="rId271" o:title=""/>
          </v:shape>
          <o:OLEObject Type="Embed" ProgID="Equation.3" ShapeID="_x0000_i1155" DrawAspect="Content" ObjectID="_1566109796" r:id="rId272"/>
        </w:object>
      </w:r>
    </w:p>
    <w:p w:rsidR="00CD5590" w:rsidRDefault="00CD5590" w:rsidP="00CD55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пятый год → </w:t>
      </w:r>
      <w:r w:rsidRPr="00CD5590">
        <w:rPr>
          <w:position w:val="-30"/>
        </w:rPr>
        <w:object w:dxaOrig="2860" w:dyaOrig="680">
          <v:shape id="_x0000_i1156" type="#_x0000_t75" style="width:2in;height:33.4pt" o:ole="">
            <v:imagedata r:id="rId273" o:title=""/>
          </v:shape>
          <o:OLEObject Type="Embed" ProgID="Equation.3" ShapeID="_x0000_i1156" DrawAspect="Content" ObjectID="_1566109797" r:id="rId274"/>
        </w:object>
      </w:r>
    </w:p>
    <w:p w:rsidR="00646049" w:rsidRDefault="00646049" w:rsidP="002B2254">
      <w:pPr>
        <w:spacing w:after="0" w:line="360" w:lineRule="auto"/>
        <w:ind w:firstLine="709"/>
        <w:jc w:val="both"/>
        <w:rPr>
          <w:rFonts w:ascii="Times New Roman" w:hAnsi="Times New Roman" w:cs="Times New Roman"/>
          <w:sz w:val="28"/>
          <w:szCs w:val="28"/>
        </w:rPr>
      </w:pPr>
    </w:p>
    <w:p w:rsidR="00646049" w:rsidRDefault="00CD5590"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Базовый коэффициент дисконтирования определим по формуле:</w:t>
      </w:r>
    </w:p>
    <w:tbl>
      <w:tblPr>
        <w:tblW w:w="0" w:type="auto"/>
        <w:tblInd w:w="-176" w:type="dxa"/>
        <w:tblLook w:val="04A0" w:firstRow="1" w:lastRow="0" w:firstColumn="1" w:lastColumn="0" w:noHBand="0" w:noVBand="1"/>
      </w:tblPr>
      <w:tblGrid>
        <w:gridCol w:w="8349"/>
        <w:gridCol w:w="1398"/>
      </w:tblGrid>
      <w:tr w:rsidR="00D7615D" w:rsidRPr="001B2A1E" w:rsidTr="000D3F7A">
        <w:trPr>
          <w:trHeight w:val="685"/>
        </w:trPr>
        <w:tc>
          <w:tcPr>
            <w:tcW w:w="8349" w:type="dxa"/>
            <w:vAlign w:val="center"/>
          </w:tcPr>
          <w:p w:rsidR="00D7615D" w:rsidRPr="00C50AA9" w:rsidRDefault="00D7615D" w:rsidP="000D3F7A">
            <w:pPr>
              <w:jc w:val="center"/>
            </w:pPr>
            <w:r w:rsidRPr="00D7615D">
              <w:rPr>
                <w:position w:val="-32"/>
              </w:rPr>
              <w:object w:dxaOrig="1740" w:dyaOrig="700">
                <v:shape id="_x0000_i1157" type="#_x0000_t75" style="width:86.6pt;height:34.45pt" o:ole="">
                  <v:imagedata r:id="rId275" o:title=""/>
                </v:shape>
                <o:OLEObject Type="Embed" ProgID="Equation.3" ShapeID="_x0000_i1157" DrawAspect="Content" ObjectID="_1566109798" r:id="rId276"/>
              </w:object>
            </w:r>
            <w:r w:rsidRPr="00C50AA9">
              <w:t>,</w:t>
            </w:r>
          </w:p>
        </w:tc>
        <w:tc>
          <w:tcPr>
            <w:tcW w:w="1398" w:type="dxa"/>
            <w:vAlign w:val="center"/>
          </w:tcPr>
          <w:p w:rsidR="00D7615D" w:rsidRPr="001B2A1E" w:rsidRDefault="00D7615D" w:rsidP="000D3F7A">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19</w:t>
            </w:r>
            <w:r w:rsidRPr="001B2A1E">
              <w:rPr>
                <w:rFonts w:ascii="Times New Roman" w:hAnsi="Times New Roman" w:cs="Times New Roman"/>
                <w:color w:val="000000"/>
                <w:sz w:val="28"/>
                <w:szCs w:val="28"/>
              </w:rPr>
              <w:t>)</w:t>
            </w:r>
          </w:p>
        </w:tc>
      </w:tr>
    </w:tbl>
    <w:p w:rsidR="00D7615D" w:rsidRPr="00CD5590" w:rsidRDefault="00D7615D" w:rsidP="00D76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CD5590">
        <w:rPr>
          <w:rFonts w:ascii="Times New Roman" w:hAnsi="Times New Roman" w:cs="Times New Roman"/>
          <w:i/>
          <w:sz w:val="28"/>
          <w:szCs w:val="28"/>
        </w:rPr>
        <w:t>К</w:t>
      </w:r>
      <w:r>
        <w:rPr>
          <w:rFonts w:ascii="Times New Roman" w:hAnsi="Times New Roman" w:cs="Times New Roman"/>
          <w:i/>
          <w:sz w:val="28"/>
          <w:szCs w:val="28"/>
          <w:vertAlign w:val="subscript"/>
        </w:rPr>
        <w:t>дб</w:t>
      </w:r>
      <w:r>
        <w:rPr>
          <w:rFonts w:ascii="Times New Roman" w:hAnsi="Times New Roman" w:cs="Times New Roman"/>
          <w:sz w:val="28"/>
          <w:szCs w:val="28"/>
        </w:rPr>
        <w:t xml:space="preserve"> – базовый коэффициент дисконтирования (без учета премии за риск и инфляции)</w:t>
      </w:r>
    </w:p>
    <w:p w:rsidR="00646049" w:rsidRDefault="00646049" w:rsidP="002B2254">
      <w:pPr>
        <w:spacing w:after="0" w:line="360" w:lineRule="auto"/>
        <w:ind w:firstLine="709"/>
        <w:jc w:val="both"/>
        <w:rPr>
          <w:rFonts w:ascii="Times New Roman" w:hAnsi="Times New Roman" w:cs="Times New Roman"/>
          <w:sz w:val="28"/>
          <w:szCs w:val="28"/>
        </w:rPr>
      </w:pPr>
    </w:p>
    <w:p w:rsidR="00305667" w:rsidRDefault="00305667" w:rsidP="003056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первый год → </w:t>
      </w:r>
      <w:r w:rsidRPr="00CD5590">
        <w:rPr>
          <w:position w:val="-28"/>
        </w:rPr>
        <w:object w:dxaOrig="2360" w:dyaOrig="660">
          <v:shape id="_x0000_i1158" type="#_x0000_t75" style="width:117.9pt;height:31.3pt" o:ole="">
            <v:imagedata r:id="rId277" o:title=""/>
          </v:shape>
          <o:OLEObject Type="Embed" ProgID="Equation.3" ShapeID="_x0000_i1158" DrawAspect="Content" ObjectID="_1566109799" r:id="rId278"/>
        </w:object>
      </w:r>
    </w:p>
    <w:p w:rsidR="00305667" w:rsidRDefault="00305667" w:rsidP="003056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второй год → </w:t>
      </w:r>
      <w:r w:rsidRPr="00305667">
        <w:rPr>
          <w:position w:val="-30"/>
        </w:rPr>
        <w:object w:dxaOrig="2640" w:dyaOrig="680">
          <v:shape id="_x0000_i1159" type="#_x0000_t75" style="width:132.5pt;height:33.4pt" o:ole="">
            <v:imagedata r:id="rId279" o:title=""/>
          </v:shape>
          <o:OLEObject Type="Embed" ProgID="Equation.3" ShapeID="_x0000_i1159" DrawAspect="Content" ObjectID="_1566109800" r:id="rId280"/>
        </w:object>
      </w:r>
    </w:p>
    <w:p w:rsidR="00305667" w:rsidRDefault="00305667" w:rsidP="003056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третий год → </w:t>
      </w:r>
      <w:r w:rsidRPr="00305667">
        <w:rPr>
          <w:position w:val="-30"/>
        </w:rPr>
        <w:object w:dxaOrig="2620" w:dyaOrig="680">
          <v:shape id="_x0000_i1160" type="#_x0000_t75" style="width:131.5pt;height:33.4pt" o:ole="">
            <v:imagedata r:id="rId281" o:title=""/>
          </v:shape>
          <o:OLEObject Type="Embed" ProgID="Equation.3" ShapeID="_x0000_i1160" DrawAspect="Content" ObjectID="_1566109801" r:id="rId282"/>
        </w:object>
      </w:r>
    </w:p>
    <w:p w:rsidR="00305667" w:rsidRDefault="00305667" w:rsidP="003056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четвертый год → </w:t>
      </w:r>
      <w:r w:rsidR="00A01022" w:rsidRPr="00305667">
        <w:rPr>
          <w:position w:val="-30"/>
        </w:rPr>
        <w:object w:dxaOrig="2640" w:dyaOrig="680">
          <v:shape id="_x0000_i1161" type="#_x0000_t75" style="width:132.5pt;height:33.4pt" o:ole="">
            <v:imagedata r:id="rId283" o:title=""/>
          </v:shape>
          <o:OLEObject Type="Embed" ProgID="Equation.3" ShapeID="_x0000_i1161" DrawAspect="Content" ObjectID="_1566109802" r:id="rId284"/>
        </w:object>
      </w:r>
    </w:p>
    <w:p w:rsidR="00305667" w:rsidRDefault="00305667" w:rsidP="003056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пятый год → </w:t>
      </w:r>
      <w:r w:rsidR="00A01022" w:rsidRPr="00305667">
        <w:rPr>
          <w:position w:val="-30"/>
        </w:rPr>
        <w:object w:dxaOrig="2640" w:dyaOrig="680">
          <v:shape id="_x0000_i1162" type="#_x0000_t75" style="width:132.5pt;height:33.4pt" o:ole="">
            <v:imagedata r:id="rId285" o:title=""/>
          </v:shape>
          <o:OLEObject Type="Embed" ProgID="Equation.3" ShapeID="_x0000_i1162" DrawAspect="Content" ObjectID="_1566109803" r:id="rId286"/>
        </w:object>
      </w:r>
    </w:p>
    <w:p w:rsidR="000E2F74" w:rsidRDefault="000E2F74" w:rsidP="002B2254">
      <w:pPr>
        <w:spacing w:after="0" w:line="360" w:lineRule="auto"/>
        <w:ind w:firstLine="709"/>
        <w:jc w:val="both"/>
        <w:rPr>
          <w:rFonts w:ascii="Times New Roman" w:hAnsi="Times New Roman" w:cs="Times New Roman"/>
          <w:sz w:val="28"/>
          <w:szCs w:val="28"/>
        </w:rPr>
      </w:pPr>
    </w:p>
    <w:p w:rsidR="00646049" w:rsidRPr="00A01022" w:rsidRDefault="00305667" w:rsidP="002B2254">
      <w:pPr>
        <w:spacing w:after="0" w:line="360" w:lineRule="auto"/>
        <w:ind w:firstLine="709"/>
        <w:jc w:val="both"/>
        <w:rPr>
          <w:rFonts w:ascii="Times New Roman" w:hAnsi="Times New Roman" w:cs="Times New Roman"/>
          <w:sz w:val="28"/>
          <w:szCs w:val="28"/>
          <w:vertAlign w:val="subscript"/>
        </w:rPr>
      </w:pPr>
      <w:r>
        <w:rPr>
          <w:rFonts w:ascii="Times New Roman" w:hAnsi="Times New Roman" w:cs="Times New Roman"/>
          <w:sz w:val="28"/>
          <w:szCs w:val="28"/>
        </w:rPr>
        <w:t>2. </w:t>
      </w:r>
      <w:r w:rsidR="00A01022">
        <w:rPr>
          <w:rFonts w:ascii="Times New Roman" w:hAnsi="Times New Roman" w:cs="Times New Roman"/>
          <w:sz w:val="28"/>
          <w:szCs w:val="28"/>
        </w:rPr>
        <w:t xml:space="preserve">Определим номинальный </w:t>
      </w:r>
      <w:r w:rsidR="00A01022" w:rsidRPr="00A01022">
        <w:rPr>
          <w:rFonts w:ascii="Times New Roman" w:hAnsi="Times New Roman" w:cs="Times New Roman"/>
          <w:i/>
          <w:sz w:val="28"/>
          <w:szCs w:val="28"/>
          <w:lang w:val="en-US"/>
        </w:rPr>
        <w:t>NPV</w:t>
      </w:r>
      <w:r w:rsidR="00A01022" w:rsidRPr="00A01022">
        <w:rPr>
          <w:rFonts w:ascii="Times New Roman" w:hAnsi="Times New Roman" w:cs="Times New Roman"/>
          <w:i/>
          <w:sz w:val="28"/>
          <w:szCs w:val="28"/>
        </w:rPr>
        <w:noBreakHyphen/>
      </w:r>
      <w:r w:rsidR="00A01022" w:rsidRPr="00A01022">
        <w:rPr>
          <w:rFonts w:ascii="Times New Roman" w:hAnsi="Times New Roman" w:cs="Times New Roman"/>
          <w:i/>
          <w:sz w:val="28"/>
          <w:szCs w:val="28"/>
          <w:lang w:val="en-US"/>
        </w:rPr>
        <w:t>NPV</w:t>
      </w:r>
      <w:r w:rsidR="00A01022" w:rsidRPr="00A01022">
        <w:rPr>
          <w:rFonts w:ascii="Times New Roman" w:hAnsi="Times New Roman" w:cs="Times New Roman"/>
          <w:i/>
          <w:sz w:val="28"/>
          <w:szCs w:val="28"/>
          <w:vertAlign w:val="subscript"/>
        </w:rPr>
        <w:t>н</w:t>
      </w:r>
    </w:p>
    <w:p w:rsidR="00646049" w:rsidRDefault="00A01022" w:rsidP="002B2254">
      <w:pPr>
        <w:spacing w:after="0" w:line="360" w:lineRule="auto"/>
        <w:ind w:firstLine="709"/>
        <w:jc w:val="both"/>
        <w:rPr>
          <w:rFonts w:ascii="Times New Roman" w:hAnsi="Times New Roman" w:cs="Times New Roman"/>
          <w:sz w:val="28"/>
          <w:szCs w:val="28"/>
        </w:rPr>
      </w:pPr>
      <w:r w:rsidRPr="00A01022">
        <w:rPr>
          <w:rFonts w:ascii="Times New Roman" w:hAnsi="Times New Roman" w:cs="Times New Roman"/>
          <w:i/>
          <w:sz w:val="28"/>
          <w:szCs w:val="28"/>
          <w:lang w:val="en-US"/>
        </w:rPr>
        <w:t>NPV</w:t>
      </w:r>
      <w:r w:rsidRPr="00A01022">
        <w:rPr>
          <w:rFonts w:ascii="Times New Roman" w:hAnsi="Times New Roman" w:cs="Times New Roman"/>
          <w:i/>
          <w:sz w:val="28"/>
          <w:szCs w:val="28"/>
          <w:vertAlign w:val="subscript"/>
        </w:rPr>
        <w:t xml:space="preserve">н </w:t>
      </w:r>
      <w:r w:rsidRPr="00A01022">
        <w:rPr>
          <w:rFonts w:ascii="Times New Roman" w:hAnsi="Times New Roman" w:cs="Times New Roman"/>
          <w:sz w:val="28"/>
          <w:szCs w:val="28"/>
        </w:rPr>
        <w:t>= 13200</w:t>
      </w:r>
      <w:r>
        <w:rPr>
          <w:rFonts w:ascii="Times New Roman" w:hAnsi="Times New Roman" w:cs="Times New Roman"/>
          <w:sz w:val="28"/>
          <w:szCs w:val="28"/>
        </w:rPr>
        <w:t>×0,9302 + 1560×0,8653 + 1670×0,8050 + 1720×0,7488 +</w:t>
      </w:r>
    </w:p>
    <w:p w:rsidR="00646049" w:rsidRDefault="00A0102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+ 1800×0,6966 = 6463,898 тыс.р.</w:t>
      </w:r>
    </w:p>
    <w:p w:rsidR="00A01022" w:rsidRDefault="00A01022" w:rsidP="002B2254">
      <w:pPr>
        <w:spacing w:after="0" w:line="360" w:lineRule="auto"/>
        <w:ind w:firstLine="709"/>
        <w:jc w:val="both"/>
        <w:rPr>
          <w:rFonts w:ascii="Times New Roman" w:hAnsi="Times New Roman" w:cs="Times New Roman"/>
          <w:sz w:val="28"/>
          <w:szCs w:val="28"/>
        </w:rPr>
      </w:pPr>
    </w:p>
    <w:p w:rsidR="00646049" w:rsidRDefault="00A01022"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Определим реальный </w:t>
      </w:r>
      <w:r w:rsidRPr="00A01022">
        <w:rPr>
          <w:rFonts w:ascii="Times New Roman" w:hAnsi="Times New Roman" w:cs="Times New Roman"/>
          <w:i/>
          <w:sz w:val="28"/>
          <w:szCs w:val="28"/>
          <w:lang w:val="en-US"/>
        </w:rPr>
        <w:t>NPV</w:t>
      </w:r>
      <w:r>
        <w:rPr>
          <w:rFonts w:ascii="Times New Roman" w:hAnsi="Times New Roman" w:cs="Times New Roman"/>
          <w:i/>
          <w:sz w:val="28"/>
          <w:szCs w:val="28"/>
        </w:rPr>
        <w:t>–</w:t>
      </w:r>
      <w:r w:rsidRPr="00A01022">
        <w:rPr>
          <w:rFonts w:ascii="Times New Roman" w:hAnsi="Times New Roman" w:cs="Times New Roman"/>
          <w:i/>
          <w:sz w:val="28"/>
          <w:szCs w:val="28"/>
          <w:lang w:val="en-US"/>
        </w:rPr>
        <w:t>NPV</w:t>
      </w:r>
      <w:r>
        <w:rPr>
          <w:rFonts w:ascii="Times New Roman" w:hAnsi="Times New Roman" w:cs="Times New Roman"/>
          <w:i/>
          <w:sz w:val="28"/>
          <w:szCs w:val="28"/>
          <w:vertAlign w:val="subscript"/>
        </w:rPr>
        <w:t>р</w:t>
      </w:r>
    </w:p>
    <w:p w:rsidR="00A01022" w:rsidRDefault="00A01022" w:rsidP="00A01022">
      <w:pPr>
        <w:spacing w:after="0" w:line="360" w:lineRule="auto"/>
        <w:ind w:firstLine="709"/>
        <w:jc w:val="both"/>
        <w:rPr>
          <w:rFonts w:ascii="Times New Roman" w:hAnsi="Times New Roman" w:cs="Times New Roman"/>
          <w:sz w:val="28"/>
          <w:szCs w:val="28"/>
        </w:rPr>
      </w:pPr>
      <w:r w:rsidRPr="00A01022">
        <w:rPr>
          <w:rFonts w:ascii="Times New Roman" w:hAnsi="Times New Roman" w:cs="Times New Roman"/>
          <w:i/>
          <w:sz w:val="28"/>
          <w:szCs w:val="28"/>
          <w:lang w:val="en-US"/>
        </w:rPr>
        <w:t>NPV</w:t>
      </w:r>
      <w:r>
        <w:rPr>
          <w:rFonts w:ascii="Times New Roman" w:hAnsi="Times New Roman" w:cs="Times New Roman"/>
          <w:i/>
          <w:sz w:val="28"/>
          <w:szCs w:val="28"/>
          <w:vertAlign w:val="subscript"/>
        </w:rPr>
        <w:t>р</w:t>
      </w:r>
      <w:r w:rsidRPr="00A01022">
        <w:rPr>
          <w:rFonts w:ascii="Times New Roman" w:hAnsi="Times New Roman" w:cs="Times New Roman"/>
          <w:sz w:val="28"/>
          <w:szCs w:val="28"/>
        </w:rPr>
        <w:t>= 13200</w:t>
      </w:r>
      <w:r>
        <w:rPr>
          <w:rFonts w:ascii="Times New Roman" w:hAnsi="Times New Roman" w:cs="Times New Roman"/>
          <w:sz w:val="28"/>
          <w:szCs w:val="28"/>
        </w:rPr>
        <w:t>×0,8877 + 1560×0,</w:t>
      </w:r>
      <w:r w:rsidR="00831031">
        <w:rPr>
          <w:rFonts w:ascii="Times New Roman" w:hAnsi="Times New Roman" w:cs="Times New Roman"/>
          <w:sz w:val="28"/>
          <w:szCs w:val="28"/>
        </w:rPr>
        <w:t>7880</w:t>
      </w:r>
      <w:r>
        <w:rPr>
          <w:rFonts w:ascii="Times New Roman" w:hAnsi="Times New Roman" w:cs="Times New Roman"/>
          <w:sz w:val="28"/>
          <w:szCs w:val="28"/>
        </w:rPr>
        <w:t xml:space="preserve"> + 1670×0,</w:t>
      </w:r>
      <w:r w:rsidR="00831031">
        <w:rPr>
          <w:rFonts w:ascii="Times New Roman" w:hAnsi="Times New Roman" w:cs="Times New Roman"/>
          <w:sz w:val="28"/>
          <w:szCs w:val="28"/>
        </w:rPr>
        <w:t>6995</w:t>
      </w:r>
      <w:r>
        <w:rPr>
          <w:rFonts w:ascii="Times New Roman" w:hAnsi="Times New Roman" w:cs="Times New Roman"/>
          <w:sz w:val="28"/>
          <w:szCs w:val="28"/>
        </w:rPr>
        <w:t xml:space="preserve"> + 1720×0,</w:t>
      </w:r>
      <w:r w:rsidR="00831031">
        <w:rPr>
          <w:rFonts w:ascii="Times New Roman" w:hAnsi="Times New Roman" w:cs="Times New Roman"/>
          <w:sz w:val="28"/>
          <w:szCs w:val="28"/>
        </w:rPr>
        <w:t>6210</w:t>
      </w:r>
      <w:r>
        <w:rPr>
          <w:rFonts w:ascii="Times New Roman" w:hAnsi="Times New Roman" w:cs="Times New Roman"/>
          <w:sz w:val="28"/>
          <w:szCs w:val="28"/>
        </w:rPr>
        <w:t xml:space="preserve"> +</w:t>
      </w:r>
    </w:p>
    <w:p w:rsidR="00A01022" w:rsidRDefault="00A01022" w:rsidP="00A0102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+ 1800×0,</w:t>
      </w:r>
      <w:r w:rsidR="00831031">
        <w:rPr>
          <w:rFonts w:ascii="Times New Roman" w:hAnsi="Times New Roman" w:cs="Times New Roman"/>
          <w:sz w:val="28"/>
          <w:szCs w:val="28"/>
        </w:rPr>
        <w:t>5512</w:t>
      </w:r>
      <w:r>
        <w:rPr>
          <w:rFonts w:ascii="Times New Roman" w:hAnsi="Times New Roman" w:cs="Times New Roman"/>
          <w:sz w:val="28"/>
          <w:szCs w:val="28"/>
        </w:rPr>
        <w:t xml:space="preserve"> = </w:t>
      </w:r>
      <w:r w:rsidR="00831031">
        <w:rPr>
          <w:rFonts w:ascii="Times New Roman" w:hAnsi="Times New Roman" w:cs="Times New Roman"/>
          <w:sz w:val="28"/>
          <w:szCs w:val="28"/>
        </w:rPr>
        <w:t>5629,489</w:t>
      </w:r>
      <w:r>
        <w:rPr>
          <w:rFonts w:ascii="Times New Roman" w:hAnsi="Times New Roman" w:cs="Times New Roman"/>
          <w:sz w:val="28"/>
          <w:szCs w:val="28"/>
        </w:rPr>
        <w:t>тыс.р.</w:t>
      </w:r>
    </w:p>
    <w:p w:rsidR="00831031" w:rsidRDefault="00831031" w:rsidP="002B2254">
      <w:pPr>
        <w:spacing w:after="0" w:line="360" w:lineRule="auto"/>
        <w:ind w:firstLine="709"/>
        <w:jc w:val="both"/>
        <w:rPr>
          <w:rFonts w:ascii="Times New Roman" w:hAnsi="Times New Roman" w:cs="Times New Roman"/>
          <w:sz w:val="28"/>
          <w:szCs w:val="28"/>
        </w:rPr>
      </w:pPr>
    </w:p>
    <w:p w:rsidR="00646049" w:rsidRPr="00831031" w:rsidRDefault="00831031" w:rsidP="002B2254">
      <w:pPr>
        <w:spacing w:after="0" w:line="360" w:lineRule="auto"/>
        <w:ind w:firstLine="709"/>
        <w:jc w:val="both"/>
        <w:rPr>
          <w:rFonts w:ascii="Times New Roman" w:hAnsi="Times New Roman" w:cs="Times New Roman"/>
          <w:sz w:val="28"/>
          <w:szCs w:val="28"/>
          <w:vertAlign w:val="subscript"/>
        </w:rPr>
      </w:pPr>
      <w:r>
        <w:rPr>
          <w:rFonts w:ascii="Times New Roman" w:hAnsi="Times New Roman" w:cs="Times New Roman"/>
          <w:sz w:val="28"/>
          <w:szCs w:val="28"/>
        </w:rPr>
        <w:t xml:space="preserve">4. Определим риск инновационного проекта </w:t>
      </w:r>
      <w:r>
        <w:rPr>
          <w:rFonts w:ascii="Times New Roman" w:hAnsi="Times New Roman" w:cs="Times New Roman"/>
          <w:sz w:val="28"/>
          <w:szCs w:val="28"/>
        </w:rPr>
        <w:noBreakHyphen/>
      </w:r>
      <w:r w:rsidRPr="00831031">
        <w:rPr>
          <w:rFonts w:ascii="Times New Roman" w:hAnsi="Times New Roman" w:cs="Times New Roman"/>
          <w:i/>
          <w:sz w:val="28"/>
          <w:szCs w:val="28"/>
        </w:rPr>
        <w:t>Р</w:t>
      </w:r>
      <w:r w:rsidRPr="00831031">
        <w:rPr>
          <w:rFonts w:ascii="Times New Roman" w:hAnsi="Times New Roman" w:cs="Times New Roman"/>
          <w:i/>
          <w:sz w:val="28"/>
          <w:szCs w:val="28"/>
          <w:vertAlign w:val="subscript"/>
        </w:rPr>
        <w:t>пр</w:t>
      </w:r>
    </w:p>
    <w:p w:rsidR="00A01022" w:rsidRPr="00831031" w:rsidRDefault="00831031" w:rsidP="00831031">
      <w:pPr>
        <w:spacing w:after="0" w:line="360" w:lineRule="auto"/>
        <w:jc w:val="center"/>
        <w:rPr>
          <w:rFonts w:ascii="Times New Roman" w:hAnsi="Times New Roman" w:cs="Times New Roman"/>
          <w:sz w:val="28"/>
          <w:szCs w:val="28"/>
        </w:rPr>
      </w:pPr>
      <w:r w:rsidRPr="00831031">
        <w:rPr>
          <w:rFonts w:ascii="Times New Roman" w:hAnsi="Times New Roman" w:cs="Times New Roman"/>
          <w:i/>
          <w:sz w:val="28"/>
          <w:szCs w:val="28"/>
        </w:rPr>
        <w:t>Р</w:t>
      </w:r>
      <w:r w:rsidRPr="00831031">
        <w:rPr>
          <w:rFonts w:ascii="Times New Roman" w:hAnsi="Times New Roman" w:cs="Times New Roman"/>
          <w:i/>
          <w:sz w:val="28"/>
          <w:szCs w:val="28"/>
          <w:vertAlign w:val="subscript"/>
        </w:rPr>
        <w:t>пр</w:t>
      </w:r>
      <w:r>
        <w:rPr>
          <w:rFonts w:ascii="Times New Roman" w:hAnsi="Times New Roman" w:cs="Times New Roman"/>
          <w:sz w:val="28"/>
          <w:szCs w:val="28"/>
        </w:rPr>
        <w:t xml:space="preserve">= </w:t>
      </w:r>
      <w:r w:rsidRPr="00A01022">
        <w:rPr>
          <w:rFonts w:ascii="Times New Roman" w:hAnsi="Times New Roman" w:cs="Times New Roman"/>
          <w:i/>
          <w:sz w:val="28"/>
          <w:szCs w:val="28"/>
          <w:lang w:val="en-US"/>
        </w:rPr>
        <w:t>NPV</w:t>
      </w:r>
      <w:r>
        <w:rPr>
          <w:rFonts w:ascii="Times New Roman" w:hAnsi="Times New Roman" w:cs="Times New Roman"/>
          <w:i/>
          <w:sz w:val="28"/>
          <w:szCs w:val="28"/>
          <w:vertAlign w:val="subscript"/>
        </w:rPr>
        <w:t>н</w:t>
      </w:r>
      <w:r>
        <w:rPr>
          <w:rFonts w:ascii="Times New Roman" w:hAnsi="Times New Roman" w:cs="Times New Roman"/>
          <w:i/>
          <w:sz w:val="28"/>
          <w:szCs w:val="28"/>
        </w:rPr>
        <w:t>–</w:t>
      </w:r>
      <w:r w:rsidRPr="00A01022">
        <w:rPr>
          <w:rFonts w:ascii="Times New Roman" w:hAnsi="Times New Roman" w:cs="Times New Roman"/>
          <w:i/>
          <w:sz w:val="28"/>
          <w:szCs w:val="28"/>
          <w:lang w:val="en-US"/>
        </w:rPr>
        <w:t>NPV</w:t>
      </w:r>
      <w:r>
        <w:rPr>
          <w:rFonts w:ascii="Times New Roman" w:hAnsi="Times New Roman" w:cs="Times New Roman"/>
          <w:i/>
          <w:sz w:val="28"/>
          <w:szCs w:val="28"/>
          <w:vertAlign w:val="subscript"/>
        </w:rPr>
        <w:t>р</w:t>
      </w:r>
    </w:p>
    <w:p w:rsidR="00831031" w:rsidRPr="00831031" w:rsidRDefault="00831031" w:rsidP="00831031">
      <w:pPr>
        <w:spacing w:after="0" w:line="360" w:lineRule="auto"/>
        <w:ind w:firstLine="709"/>
        <w:jc w:val="both"/>
        <w:rPr>
          <w:rFonts w:ascii="Times New Roman" w:hAnsi="Times New Roman" w:cs="Times New Roman"/>
          <w:sz w:val="28"/>
          <w:szCs w:val="28"/>
        </w:rPr>
      </w:pPr>
      <w:r w:rsidRPr="00831031">
        <w:rPr>
          <w:rFonts w:ascii="Times New Roman" w:hAnsi="Times New Roman" w:cs="Times New Roman"/>
          <w:i/>
          <w:sz w:val="28"/>
          <w:szCs w:val="28"/>
        </w:rPr>
        <w:t>Р</w:t>
      </w:r>
      <w:r w:rsidRPr="00831031">
        <w:rPr>
          <w:rFonts w:ascii="Times New Roman" w:hAnsi="Times New Roman" w:cs="Times New Roman"/>
          <w:i/>
          <w:sz w:val="28"/>
          <w:szCs w:val="28"/>
          <w:vertAlign w:val="subscript"/>
        </w:rPr>
        <w:t>пр</w:t>
      </w:r>
      <w:r>
        <w:rPr>
          <w:rFonts w:ascii="Times New Roman" w:hAnsi="Times New Roman" w:cs="Times New Roman"/>
          <w:sz w:val="28"/>
          <w:szCs w:val="28"/>
        </w:rPr>
        <w:t xml:space="preserve">= </w:t>
      </w:r>
      <w:r w:rsidRPr="00831031">
        <w:rPr>
          <w:rFonts w:ascii="Times New Roman" w:hAnsi="Times New Roman" w:cs="Times New Roman"/>
          <w:sz w:val="28"/>
          <w:szCs w:val="28"/>
        </w:rPr>
        <w:t>6463,898 – 5629,489 = 834,409 тыс.р.</w:t>
      </w:r>
    </w:p>
    <w:p w:rsidR="00A01022" w:rsidRDefault="00A01022" w:rsidP="00831031">
      <w:pPr>
        <w:spacing w:after="0" w:line="360" w:lineRule="auto"/>
        <w:ind w:firstLine="709"/>
        <w:rPr>
          <w:rFonts w:ascii="Times New Roman" w:hAnsi="Times New Roman" w:cs="Times New Roman"/>
          <w:sz w:val="28"/>
          <w:szCs w:val="28"/>
        </w:rPr>
      </w:pPr>
    </w:p>
    <w:p w:rsidR="00A01022" w:rsidRDefault="0083103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Следовательно, риск инновационного проекта составляет 834,409 тыс.р., т.е. предприятие может получить денежный поток меньше на 834,409 тыс.р. в результате наступления рисковых событий и предполагаемого уровня инфляции.</w:t>
      </w:r>
    </w:p>
    <w:p w:rsidR="00A01022" w:rsidRDefault="00A01022" w:rsidP="002B2254">
      <w:pPr>
        <w:spacing w:after="0" w:line="360" w:lineRule="auto"/>
        <w:ind w:firstLine="709"/>
        <w:jc w:val="both"/>
        <w:rPr>
          <w:rFonts w:ascii="Times New Roman" w:hAnsi="Times New Roman" w:cs="Times New Roman"/>
          <w:sz w:val="28"/>
          <w:szCs w:val="28"/>
        </w:rPr>
      </w:pPr>
    </w:p>
    <w:p w:rsidR="005D7D0E" w:rsidRDefault="005D7D0E" w:rsidP="002B2254">
      <w:pPr>
        <w:spacing w:after="0" w:line="360" w:lineRule="auto"/>
        <w:ind w:firstLine="709"/>
        <w:jc w:val="both"/>
        <w:rPr>
          <w:rFonts w:ascii="Times New Roman" w:hAnsi="Times New Roman" w:cs="Times New Roman"/>
          <w:sz w:val="28"/>
          <w:szCs w:val="28"/>
        </w:rPr>
      </w:pPr>
    </w:p>
    <w:p w:rsidR="005D7D0E" w:rsidRDefault="005D7D0E" w:rsidP="002B2254">
      <w:pPr>
        <w:spacing w:after="0" w:line="360" w:lineRule="auto"/>
        <w:ind w:firstLine="709"/>
        <w:jc w:val="both"/>
        <w:rPr>
          <w:rFonts w:ascii="Times New Roman" w:hAnsi="Times New Roman" w:cs="Times New Roman"/>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2A4418" w:rsidRDefault="002A4418" w:rsidP="002B2254">
      <w:pPr>
        <w:spacing w:after="0" w:line="360" w:lineRule="auto"/>
        <w:ind w:firstLine="709"/>
        <w:jc w:val="both"/>
        <w:rPr>
          <w:rFonts w:ascii="Times New Roman" w:hAnsi="Times New Roman" w:cs="Times New Roman"/>
          <w:b/>
          <w:sz w:val="28"/>
          <w:szCs w:val="28"/>
        </w:rPr>
      </w:pPr>
    </w:p>
    <w:p w:rsidR="00A01022" w:rsidRPr="00831031" w:rsidRDefault="00831031" w:rsidP="002B2254">
      <w:pPr>
        <w:spacing w:after="0" w:line="360" w:lineRule="auto"/>
        <w:ind w:firstLine="709"/>
        <w:jc w:val="both"/>
        <w:rPr>
          <w:rFonts w:ascii="Times New Roman" w:hAnsi="Times New Roman" w:cs="Times New Roman"/>
          <w:b/>
          <w:sz w:val="28"/>
          <w:szCs w:val="28"/>
        </w:rPr>
      </w:pPr>
      <w:r w:rsidRPr="00831031">
        <w:rPr>
          <w:rFonts w:ascii="Times New Roman" w:hAnsi="Times New Roman" w:cs="Times New Roman"/>
          <w:b/>
          <w:sz w:val="28"/>
          <w:szCs w:val="28"/>
        </w:rPr>
        <w:lastRenderedPageBreak/>
        <w:t>5.2.2 Пример определения риска инновационного проекта методом анализа изменения денежных потоков</w:t>
      </w:r>
    </w:p>
    <w:p w:rsidR="00A01022" w:rsidRDefault="00A01022" w:rsidP="002B2254">
      <w:pPr>
        <w:spacing w:after="0" w:line="360" w:lineRule="auto"/>
        <w:ind w:firstLine="709"/>
        <w:jc w:val="both"/>
        <w:rPr>
          <w:rFonts w:ascii="Times New Roman" w:hAnsi="Times New Roman" w:cs="Times New Roman"/>
          <w:sz w:val="28"/>
          <w:szCs w:val="28"/>
        </w:rPr>
      </w:pPr>
    </w:p>
    <w:p w:rsidR="00A01022" w:rsidRDefault="0083103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более рискованный проект из альтернативных инновационных проектов № 1</w:t>
      </w:r>
      <w:r w:rsidR="00232271">
        <w:rPr>
          <w:rFonts w:ascii="Times New Roman" w:hAnsi="Times New Roman" w:cs="Times New Roman"/>
          <w:sz w:val="28"/>
          <w:szCs w:val="28"/>
        </w:rPr>
        <w:t xml:space="preserve"> и № 2, продолжительность реализации которых составляет 4 года при норме дисконта равной – 2%. Размер инвестиций составляет: проект № 1 – 500 тыс.р.; проект № 2 – 530 тыс.р.</w:t>
      </w:r>
    </w:p>
    <w:p w:rsidR="00A01022" w:rsidRDefault="0023227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Вероятность получения возможных денежных потоков представлена в таблице 5.3.</w:t>
      </w:r>
    </w:p>
    <w:p w:rsidR="00902E92" w:rsidRDefault="00902E92" w:rsidP="002B2254">
      <w:pPr>
        <w:spacing w:after="0" w:line="360" w:lineRule="auto"/>
        <w:ind w:firstLine="709"/>
        <w:jc w:val="both"/>
        <w:rPr>
          <w:rFonts w:ascii="Times New Roman" w:hAnsi="Times New Roman" w:cs="Times New Roman"/>
          <w:sz w:val="28"/>
          <w:szCs w:val="28"/>
        </w:rPr>
      </w:pPr>
    </w:p>
    <w:p w:rsidR="00646049" w:rsidRDefault="0023227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5.3 – Вероятность получения денежного потока по годам реализации инновационных п</w:t>
      </w:r>
      <w:r w:rsidR="00DF60FD">
        <w:rPr>
          <w:rFonts w:ascii="Times New Roman" w:hAnsi="Times New Roman" w:cs="Times New Roman"/>
          <w:sz w:val="28"/>
          <w:szCs w:val="28"/>
        </w:rPr>
        <w:t>роектов</w:t>
      </w:r>
    </w:p>
    <w:tbl>
      <w:tblPr>
        <w:tblStyle w:val="a4"/>
        <w:tblW w:w="0" w:type="auto"/>
        <w:tblLook w:val="04A0" w:firstRow="1" w:lastRow="0" w:firstColumn="1" w:lastColumn="0" w:noHBand="0" w:noVBand="1"/>
      </w:tblPr>
      <w:tblGrid>
        <w:gridCol w:w="1914"/>
        <w:gridCol w:w="1914"/>
        <w:gridCol w:w="1914"/>
        <w:gridCol w:w="1914"/>
        <w:gridCol w:w="1915"/>
      </w:tblGrid>
      <w:tr w:rsidR="001C0434" w:rsidTr="001C0434">
        <w:tc>
          <w:tcPr>
            <w:tcW w:w="1914" w:type="dxa"/>
            <w:vMerge w:val="restart"/>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Годы</w:t>
            </w:r>
          </w:p>
        </w:tc>
        <w:tc>
          <w:tcPr>
            <w:tcW w:w="3828" w:type="dxa"/>
            <w:gridSpan w:val="2"/>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Проект № 1</w:t>
            </w:r>
          </w:p>
        </w:tc>
        <w:tc>
          <w:tcPr>
            <w:tcW w:w="3829" w:type="dxa"/>
            <w:gridSpan w:val="2"/>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Проект № 2</w:t>
            </w:r>
          </w:p>
        </w:tc>
      </w:tr>
      <w:tr w:rsidR="001C0434" w:rsidTr="001C0434">
        <w:tc>
          <w:tcPr>
            <w:tcW w:w="1914" w:type="dxa"/>
            <w:vMerge/>
            <w:vAlign w:val="center"/>
          </w:tcPr>
          <w:p w:rsidR="001C0434" w:rsidRDefault="001C0434" w:rsidP="001C0434">
            <w:pPr>
              <w:jc w:val="center"/>
              <w:rPr>
                <w:rFonts w:ascii="Times New Roman" w:hAnsi="Times New Roman" w:cs="Times New Roman"/>
                <w:sz w:val="24"/>
                <w:szCs w:val="24"/>
              </w:rPr>
            </w:pP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Денежный поток, тыс.р.</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Вероятность</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Денежный поток, тыс.р.</w:t>
            </w:r>
          </w:p>
        </w:tc>
        <w:tc>
          <w:tcPr>
            <w:tcW w:w="1915"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Вероятность</w:t>
            </w:r>
          </w:p>
        </w:tc>
      </w:tr>
      <w:tr w:rsidR="001C0434" w:rsidTr="001C0434">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1</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2</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3</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4</w:t>
            </w:r>
          </w:p>
        </w:tc>
        <w:tc>
          <w:tcPr>
            <w:tcW w:w="1915"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5</w:t>
            </w:r>
          </w:p>
        </w:tc>
      </w:tr>
      <w:tr w:rsidR="001C0434" w:rsidTr="001C0434">
        <w:tc>
          <w:tcPr>
            <w:tcW w:w="1914" w:type="dxa"/>
          </w:tcPr>
          <w:p w:rsidR="001C0434" w:rsidRDefault="001C0434" w:rsidP="00DF60FD">
            <w:pPr>
              <w:rPr>
                <w:rFonts w:ascii="Times New Roman" w:hAnsi="Times New Roman" w:cs="Times New Roman"/>
                <w:sz w:val="24"/>
                <w:szCs w:val="24"/>
              </w:rPr>
            </w:pPr>
            <w:r>
              <w:rPr>
                <w:rFonts w:ascii="Times New Roman" w:hAnsi="Times New Roman" w:cs="Times New Roman"/>
                <w:sz w:val="24"/>
                <w:szCs w:val="24"/>
              </w:rPr>
              <w:t>Первый</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355</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0,8</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230</w:t>
            </w:r>
          </w:p>
        </w:tc>
        <w:tc>
          <w:tcPr>
            <w:tcW w:w="1915"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0,8</w:t>
            </w:r>
          </w:p>
        </w:tc>
      </w:tr>
      <w:tr w:rsidR="001C0434" w:rsidTr="001C0434">
        <w:tc>
          <w:tcPr>
            <w:tcW w:w="1914" w:type="dxa"/>
          </w:tcPr>
          <w:p w:rsidR="001C0434" w:rsidRDefault="001C0434" w:rsidP="00DF60FD">
            <w:pPr>
              <w:rPr>
                <w:rFonts w:ascii="Times New Roman" w:hAnsi="Times New Roman" w:cs="Times New Roman"/>
                <w:sz w:val="24"/>
                <w:szCs w:val="24"/>
              </w:rPr>
            </w:pPr>
            <w:r>
              <w:rPr>
                <w:rFonts w:ascii="Times New Roman" w:hAnsi="Times New Roman" w:cs="Times New Roman"/>
                <w:sz w:val="24"/>
                <w:szCs w:val="24"/>
              </w:rPr>
              <w:t>Второй</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350</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0,7</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250</w:t>
            </w:r>
          </w:p>
        </w:tc>
        <w:tc>
          <w:tcPr>
            <w:tcW w:w="1915"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0,7</w:t>
            </w:r>
          </w:p>
        </w:tc>
      </w:tr>
      <w:tr w:rsidR="001C0434" w:rsidTr="001C0434">
        <w:tc>
          <w:tcPr>
            <w:tcW w:w="1914" w:type="dxa"/>
          </w:tcPr>
          <w:p w:rsidR="001C0434" w:rsidRDefault="001C0434" w:rsidP="00DF60FD">
            <w:pPr>
              <w:rPr>
                <w:rFonts w:ascii="Times New Roman" w:hAnsi="Times New Roman" w:cs="Times New Roman"/>
                <w:sz w:val="24"/>
                <w:szCs w:val="24"/>
              </w:rPr>
            </w:pPr>
            <w:r>
              <w:rPr>
                <w:rFonts w:ascii="Times New Roman" w:hAnsi="Times New Roman" w:cs="Times New Roman"/>
                <w:sz w:val="24"/>
                <w:szCs w:val="24"/>
              </w:rPr>
              <w:t>Третий</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320</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0,6</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260</w:t>
            </w:r>
          </w:p>
        </w:tc>
        <w:tc>
          <w:tcPr>
            <w:tcW w:w="1915"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0,5</w:t>
            </w:r>
          </w:p>
        </w:tc>
      </w:tr>
      <w:tr w:rsidR="001C0434" w:rsidTr="001C0434">
        <w:tc>
          <w:tcPr>
            <w:tcW w:w="1914" w:type="dxa"/>
          </w:tcPr>
          <w:p w:rsidR="001C0434" w:rsidRDefault="001C0434" w:rsidP="00DF60FD">
            <w:pPr>
              <w:rPr>
                <w:rFonts w:ascii="Times New Roman" w:hAnsi="Times New Roman" w:cs="Times New Roman"/>
                <w:sz w:val="24"/>
                <w:szCs w:val="24"/>
              </w:rPr>
            </w:pPr>
            <w:r>
              <w:rPr>
                <w:rFonts w:ascii="Times New Roman" w:hAnsi="Times New Roman" w:cs="Times New Roman"/>
                <w:sz w:val="24"/>
                <w:szCs w:val="24"/>
              </w:rPr>
              <w:t>Четвертый</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315</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0,5</w:t>
            </w:r>
          </w:p>
        </w:tc>
        <w:tc>
          <w:tcPr>
            <w:tcW w:w="1914"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225</w:t>
            </w:r>
          </w:p>
        </w:tc>
        <w:tc>
          <w:tcPr>
            <w:tcW w:w="1915" w:type="dxa"/>
            <w:vAlign w:val="center"/>
          </w:tcPr>
          <w:p w:rsidR="001C0434" w:rsidRDefault="001C0434" w:rsidP="001C0434">
            <w:pPr>
              <w:jc w:val="center"/>
              <w:rPr>
                <w:rFonts w:ascii="Times New Roman" w:hAnsi="Times New Roman" w:cs="Times New Roman"/>
                <w:sz w:val="24"/>
                <w:szCs w:val="24"/>
              </w:rPr>
            </w:pPr>
            <w:r>
              <w:rPr>
                <w:rFonts w:ascii="Times New Roman" w:hAnsi="Times New Roman" w:cs="Times New Roman"/>
                <w:sz w:val="24"/>
                <w:szCs w:val="24"/>
              </w:rPr>
              <w:t>0,4</w:t>
            </w:r>
          </w:p>
        </w:tc>
      </w:tr>
    </w:tbl>
    <w:p w:rsidR="00232271" w:rsidRPr="001C0434" w:rsidRDefault="001C0434" w:rsidP="001C0434">
      <w:pPr>
        <w:spacing w:after="0" w:line="360" w:lineRule="auto"/>
        <w:jc w:val="center"/>
        <w:rPr>
          <w:rFonts w:ascii="Times New Roman" w:hAnsi="Times New Roman" w:cs="Times New Roman"/>
          <w:sz w:val="28"/>
          <w:szCs w:val="28"/>
        </w:rPr>
      </w:pPr>
      <w:r w:rsidRPr="001C0434">
        <w:rPr>
          <w:rFonts w:ascii="Times New Roman" w:hAnsi="Times New Roman" w:cs="Times New Roman"/>
          <w:sz w:val="28"/>
          <w:szCs w:val="28"/>
        </w:rPr>
        <w:t>Решение</w:t>
      </w:r>
    </w:p>
    <w:p w:rsidR="00232271" w:rsidRDefault="001C0434"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Определяем </w:t>
      </w:r>
      <w:r w:rsidRPr="001C0434">
        <w:rPr>
          <w:rFonts w:ascii="Times New Roman" w:hAnsi="Times New Roman" w:cs="Times New Roman"/>
          <w:i/>
          <w:sz w:val="28"/>
          <w:szCs w:val="28"/>
          <w:lang w:val="en-US"/>
        </w:rPr>
        <w:t>NPV</w:t>
      </w:r>
      <w:r>
        <w:rPr>
          <w:rFonts w:ascii="Times New Roman" w:hAnsi="Times New Roman" w:cs="Times New Roman"/>
          <w:sz w:val="28"/>
          <w:szCs w:val="28"/>
        </w:rPr>
        <w:t xml:space="preserve"> для базовых значений инновационных проектов</w:t>
      </w:r>
    </w:p>
    <w:p w:rsidR="00232271" w:rsidRDefault="00482F2F" w:rsidP="001C0434">
      <w:pPr>
        <w:spacing w:after="0" w:line="360" w:lineRule="auto"/>
        <w:jc w:val="both"/>
        <w:rPr>
          <w:rFonts w:ascii="Times New Roman" w:hAnsi="Times New Roman" w:cs="Times New Roman"/>
          <w:sz w:val="28"/>
          <w:szCs w:val="28"/>
        </w:rPr>
      </w:pPr>
      <w:r w:rsidRPr="001C0434">
        <w:rPr>
          <w:rFonts w:ascii="Times New Roman" w:hAnsi="Times New Roman" w:cs="Times New Roman"/>
          <w:position w:val="-30"/>
          <w:sz w:val="28"/>
          <w:szCs w:val="28"/>
        </w:rPr>
        <w:object w:dxaOrig="8580" w:dyaOrig="680">
          <v:shape id="_x0000_i1163" type="#_x0000_t75" style="width:430.95pt;height:33.4pt" o:ole="">
            <v:imagedata r:id="rId287" o:title=""/>
          </v:shape>
          <o:OLEObject Type="Embed" ProgID="Equation.3" ShapeID="_x0000_i1163" DrawAspect="Content" ObjectID="_1566109804" r:id="rId288"/>
        </w:object>
      </w:r>
      <w:r w:rsidR="001C0434" w:rsidRPr="001C0434">
        <w:rPr>
          <w:rFonts w:ascii="Times New Roman" w:hAnsi="Times New Roman" w:cs="Times New Roman"/>
          <w:sz w:val="28"/>
          <w:szCs w:val="28"/>
        </w:rPr>
        <w:t>тыс.р.</w:t>
      </w:r>
    </w:p>
    <w:p w:rsidR="001C0434" w:rsidRDefault="00627B71" w:rsidP="00627B71">
      <w:pPr>
        <w:spacing w:after="0" w:line="360" w:lineRule="auto"/>
        <w:ind w:right="-143"/>
        <w:jc w:val="both"/>
        <w:rPr>
          <w:rFonts w:ascii="Times New Roman" w:hAnsi="Times New Roman" w:cs="Times New Roman"/>
          <w:sz w:val="28"/>
          <w:szCs w:val="28"/>
        </w:rPr>
      </w:pPr>
      <w:r w:rsidRPr="001C0434">
        <w:rPr>
          <w:rFonts w:ascii="Times New Roman" w:hAnsi="Times New Roman" w:cs="Times New Roman"/>
          <w:position w:val="-30"/>
          <w:sz w:val="28"/>
          <w:szCs w:val="28"/>
        </w:rPr>
        <w:object w:dxaOrig="8640" w:dyaOrig="680">
          <v:shape id="_x0000_i1164" type="#_x0000_t75" style="width:433.05pt;height:33.4pt" o:ole="">
            <v:imagedata r:id="rId289" o:title=""/>
          </v:shape>
          <o:OLEObject Type="Embed" ProgID="Equation.3" ShapeID="_x0000_i1164" DrawAspect="Content" ObjectID="_1566109805" r:id="rId290"/>
        </w:object>
      </w:r>
      <w:r w:rsidR="001C0434" w:rsidRPr="001C0434">
        <w:rPr>
          <w:rFonts w:ascii="Times New Roman" w:hAnsi="Times New Roman" w:cs="Times New Roman"/>
          <w:sz w:val="28"/>
          <w:szCs w:val="28"/>
        </w:rPr>
        <w:t>тыс.р.</w:t>
      </w:r>
    </w:p>
    <w:p w:rsidR="00232271" w:rsidRDefault="00627B71" w:rsidP="00627B7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расчетам инновационный проект № 2 является более эффективным.</w:t>
      </w:r>
    </w:p>
    <w:p w:rsidR="00627B71" w:rsidRDefault="00627B71" w:rsidP="00627B71">
      <w:pPr>
        <w:spacing w:after="0" w:line="360" w:lineRule="auto"/>
        <w:ind w:firstLine="709"/>
        <w:jc w:val="both"/>
        <w:rPr>
          <w:rFonts w:ascii="Times New Roman" w:hAnsi="Times New Roman" w:cs="Times New Roman"/>
          <w:sz w:val="28"/>
          <w:szCs w:val="28"/>
        </w:rPr>
      </w:pPr>
    </w:p>
    <w:p w:rsidR="00627B71" w:rsidRPr="00627B71" w:rsidRDefault="00627B71" w:rsidP="00627B7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Определяем </w:t>
      </w:r>
      <w:r>
        <w:rPr>
          <w:rFonts w:ascii="Times New Roman" w:hAnsi="Times New Roman" w:cs="Times New Roman"/>
          <w:sz w:val="28"/>
          <w:szCs w:val="28"/>
          <w:lang w:val="en-US"/>
        </w:rPr>
        <w:t>NPV</w:t>
      </w:r>
      <w:r>
        <w:rPr>
          <w:rFonts w:ascii="Times New Roman" w:hAnsi="Times New Roman" w:cs="Times New Roman"/>
          <w:sz w:val="28"/>
          <w:szCs w:val="28"/>
        </w:rPr>
        <w:t xml:space="preserve"> откорректированных денежных потоков</w:t>
      </w:r>
    </w:p>
    <w:p w:rsidR="00627B71" w:rsidRDefault="00627B71" w:rsidP="00627B71">
      <w:pPr>
        <w:spacing w:after="0" w:line="360" w:lineRule="auto"/>
        <w:ind w:firstLine="709"/>
        <w:jc w:val="both"/>
        <w:rPr>
          <w:rFonts w:ascii="Times New Roman" w:hAnsi="Times New Roman" w:cs="Times New Roman"/>
          <w:sz w:val="28"/>
          <w:szCs w:val="28"/>
        </w:rPr>
      </w:pPr>
      <w:r w:rsidRPr="00A01022">
        <w:rPr>
          <w:rFonts w:ascii="Times New Roman" w:hAnsi="Times New Roman" w:cs="Times New Roman"/>
          <w:i/>
          <w:sz w:val="28"/>
          <w:szCs w:val="28"/>
          <w:lang w:val="en-US"/>
        </w:rPr>
        <w:t>NPV</w:t>
      </w:r>
      <w:r>
        <w:rPr>
          <w:rFonts w:ascii="Times New Roman" w:hAnsi="Times New Roman" w:cs="Times New Roman"/>
          <w:i/>
          <w:sz w:val="28"/>
          <w:szCs w:val="28"/>
          <w:vertAlign w:val="subscript"/>
        </w:rPr>
        <w:t>1к</w:t>
      </w:r>
      <w:r w:rsidRPr="00A01022">
        <w:rPr>
          <w:rFonts w:ascii="Times New Roman" w:hAnsi="Times New Roman" w:cs="Times New Roman"/>
          <w:sz w:val="28"/>
          <w:szCs w:val="28"/>
        </w:rPr>
        <w:t xml:space="preserve">= </w:t>
      </w:r>
      <w:r>
        <w:rPr>
          <w:rFonts w:ascii="Times New Roman" w:hAnsi="Times New Roman" w:cs="Times New Roman"/>
          <w:sz w:val="28"/>
          <w:szCs w:val="28"/>
        </w:rPr>
        <w:t>355×0,8 + 350×0,7 + 320×0,6 + 315×0,5 – 500 = 378,5 тыс.р.</w:t>
      </w:r>
    </w:p>
    <w:p w:rsidR="00627B71" w:rsidRDefault="00627B71" w:rsidP="00627B71">
      <w:pPr>
        <w:spacing w:after="0" w:line="360" w:lineRule="auto"/>
        <w:ind w:firstLine="709"/>
        <w:jc w:val="both"/>
        <w:rPr>
          <w:rFonts w:ascii="Times New Roman" w:hAnsi="Times New Roman" w:cs="Times New Roman"/>
          <w:sz w:val="28"/>
          <w:szCs w:val="28"/>
        </w:rPr>
      </w:pPr>
      <w:r w:rsidRPr="00A01022">
        <w:rPr>
          <w:rFonts w:ascii="Times New Roman" w:hAnsi="Times New Roman" w:cs="Times New Roman"/>
          <w:i/>
          <w:sz w:val="28"/>
          <w:szCs w:val="28"/>
          <w:lang w:val="en-US"/>
        </w:rPr>
        <w:t>NPV</w:t>
      </w:r>
      <w:r>
        <w:rPr>
          <w:rFonts w:ascii="Times New Roman" w:hAnsi="Times New Roman" w:cs="Times New Roman"/>
          <w:i/>
          <w:sz w:val="28"/>
          <w:szCs w:val="28"/>
          <w:vertAlign w:val="subscript"/>
        </w:rPr>
        <w:t>2к</w:t>
      </w:r>
      <w:r w:rsidRPr="00A01022">
        <w:rPr>
          <w:rFonts w:ascii="Times New Roman" w:hAnsi="Times New Roman" w:cs="Times New Roman"/>
          <w:sz w:val="28"/>
          <w:szCs w:val="28"/>
        </w:rPr>
        <w:t xml:space="preserve">= </w:t>
      </w:r>
      <w:r>
        <w:rPr>
          <w:rFonts w:ascii="Times New Roman" w:hAnsi="Times New Roman" w:cs="Times New Roman"/>
          <w:sz w:val="28"/>
          <w:szCs w:val="28"/>
        </w:rPr>
        <w:t>230×0,8 + 250×0,7 + 260×0,5 + 225×0,4 – 530 = 49 тыс.р.</w:t>
      </w:r>
    </w:p>
    <w:p w:rsidR="00232271" w:rsidRDefault="00627B7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Более рискованным является инновационный проект № 2, т.к. он имеет меньшее по сравнению с инновационным проектом № 1 значение откорректированного денежного потока.</w:t>
      </w:r>
    </w:p>
    <w:p w:rsidR="00232271" w:rsidRDefault="00232271" w:rsidP="002B2254">
      <w:pPr>
        <w:spacing w:after="0" w:line="360" w:lineRule="auto"/>
        <w:ind w:firstLine="709"/>
        <w:jc w:val="both"/>
        <w:rPr>
          <w:rFonts w:ascii="Times New Roman" w:hAnsi="Times New Roman" w:cs="Times New Roman"/>
          <w:sz w:val="28"/>
          <w:szCs w:val="28"/>
        </w:rPr>
      </w:pPr>
    </w:p>
    <w:p w:rsidR="00232271" w:rsidRPr="00627B71" w:rsidRDefault="00627B71" w:rsidP="002B2254">
      <w:pPr>
        <w:spacing w:after="0" w:line="360" w:lineRule="auto"/>
        <w:ind w:firstLine="709"/>
        <w:jc w:val="both"/>
        <w:rPr>
          <w:rFonts w:ascii="Times New Roman" w:hAnsi="Times New Roman" w:cs="Times New Roman"/>
          <w:b/>
          <w:sz w:val="28"/>
          <w:szCs w:val="28"/>
        </w:rPr>
      </w:pPr>
      <w:r w:rsidRPr="00627B71">
        <w:rPr>
          <w:rFonts w:ascii="Times New Roman" w:hAnsi="Times New Roman" w:cs="Times New Roman"/>
          <w:b/>
          <w:sz w:val="28"/>
          <w:szCs w:val="28"/>
        </w:rPr>
        <w:t>5.2.3 Пример расчета рисков инновационного проекта методом экспертных оценок (попарное сравнение)</w:t>
      </w:r>
    </w:p>
    <w:p w:rsidR="00627B71" w:rsidRDefault="00627B71" w:rsidP="002B2254">
      <w:pPr>
        <w:spacing w:after="0" w:line="360" w:lineRule="auto"/>
        <w:ind w:firstLine="709"/>
        <w:jc w:val="both"/>
        <w:rPr>
          <w:rFonts w:ascii="Times New Roman" w:hAnsi="Times New Roman" w:cs="Times New Roman"/>
          <w:sz w:val="28"/>
          <w:szCs w:val="28"/>
        </w:rPr>
      </w:pPr>
    </w:p>
    <w:p w:rsidR="00627B71" w:rsidRDefault="00627B7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Реализация инновационного проекта, сопряжена с риска</w:t>
      </w:r>
      <w:r w:rsidR="005149E0">
        <w:rPr>
          <w:rFonts w:ascii="Times New Roman" w:hAnsi="Times New Roman" w:cs="Times New Roman"/>
          <w:sz w:val="28"/>
          <w:szCs w:val="28"/>
        </w:rPr>
        <w:t>ми, представленными в таблице 5.</w:t>
      </w:r>
      <w:r>
        <w:rPr>
          <w:rFonts w:ascii="Times New Roman" w:hAnsi="Times New Roman" w:cs="Times New Roman"/>
          <w:sz w:val="28"/>
          <w:szCs w:val="28"/>
        </w:rPr>
        <w:t>4.</w:t>
      </w:r>
    </w:p>
    <w:p w:rsidR="00902E92" w:rsidRDefault="00902E92" w:rsidP="002B2254">
      <w:pPr>
        <w:spacing w:after="0" w:line="360" w:lineRule="auto"/>
        <w:ind w:firstLine="709"/>
        <w:jc w:val="both"/>
        <w:rPr>
          <w:rFonts w:ascii="Times New Roman" w:hAnsi="Times New Roman" w:cs="Times New Roman"/>
          <w:sz w:val="28"/>
          <w:szCs w:val="28"/>
        </w:rPr>
      </w:pPr>
    </w:p>
    <w:p w:rsidR="00627B71" w:rsidRDefault="00627B7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5.4 – Риски реализации инновационного проекта</w:t>
      </w:r>
    </w:p>
    <w:tbl>
      <w:tblPr>
        <w:tblW w:w="9498" w:type="dxa"/>
        <w:tblInd w:w="40" w:type="dxa"/>
        <w:tblLayout w:type="fixed"/>
        <w:tblCellMar>
          <w:left w:w="40" w:type="dxa"/>
          <w:right w:w="40" w:type="dxa"/>
        </w:tblCellMar>
        <w:tblLook w:val="0000" w:firstRow="0" w:lastRow="0" w:firstColumn="0" w:lastColumn="0" w:noHBand="0" w:noVBand="0"/>
      </w:tblPr>
      <w:tblGrid>
        <w:gridCol w:w="6804"/>
        <w:gridCol w:w="2694"/>
      </w:tblGrid>
      <w:tr w:rsidR="009B358F" w:rsidRPr="009B358F" w:rsidTr="009B358F">
        <w:trPr>
          <w:trHeight w:val="492"/>
        </w:trPr>
        <w:tc>
          <w:tcPr>
            <w:tcW w:w="6804" w:type="dxa"/>
            <w:tcBorders>
              <w:top w:val="single" w:sz="6" w:space="0" w:color="auto"/>
              <w:left w:val="single" w:sz="6" w:space="0" w:color="auto"/>
              <w:bottom w:val="single" w:sz="6" w:space="0" w:color="auto"/>
              <w:right w:val="single" w:sz="6" w:space="0" w:color="auto"/>
            </w:tcBorders>
            <w:shd w:val="clear" w:color="auto" w:fill="FFFFFF"/>
            <w:vAlign w:val="center"/>
          </w:tcPr>
          <w:p w:rsidR="009B358F" w:rsidRPr="009B358F" w:rsidRDefault="009B358F" w:rsidP="009B358F">
            <w:pPr>
              <w:spacing w:after="0" w:line="240" w:lineRule="auto"/>
              <w:jc w:val="center"/>
              <w:rPr>
                <w:rFonts w:ascii="Times New Roman" w:hAnsi="Times New Roman" w:cs="Times New Roman"/>
                <w:sz w:val="24"/>
                <w:szCs w:val="24"/>
                <w:lang w:val="en-US"/>
              </w:rPr>
            </w:pPr>
            <w:r w:rsidRPr="009B358F">
              <w:rPr>
                <w:rFonts w:ascii="Times New Roman" w:hAnsi="Times New Roman" w:cs="Times New Roman"/>
                <w:sz w:val="24"/>
                <w:szCs w:val="24"/>
              </w:rPr>
              <w:t>Риски</w:t>
            </w:r>
            <w:r w:rsidRPr="009B358F">
              <w:rPr>
                <w:rFonts w:ascii="Times New Roman" w:hAnsi="Times New Roman" w:cs="Times New Roman"/>
                <w:sz w:val="24"/>
                <w:szCs w:val="24"/>
                <w:lang w:val="en-US"/>
              </w:rPr>
              <w:t xml:space="preserve">, </w:t>
            </w:r>
            <w:r w:rsidRPr="009B358F">
              <w:rPr>
                <w:rFonts w:ascii="Times New Roman" w:hAnsi="Times New Roman" w:cs="Times New Roman"/>
                <w:i/>
                <w:sz w:val="24"/>
                <w:szCs w:val="24"/>
                <w:lang w:val="en-US"/>
              </w:rPr>
              <w:t>Si,   I = l, n</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9B358F" w:rsidRPr="009B358F" w:rsidRDefault="009B358F" w:rsidP="009B358F">
            <w:pPr>
              <w:spacing w:after="0" w:line="240" w:lineRule="auto"/>
              <w:jc w:val="center"/>
              <w:rPr>
                <w:rFonts w:ascii="Times New Roman" w:hAnsi="Times New Roman" w:cs="Times New Roman"/>
                <w:sz w:val="24"/>
                <w:szCs w:val="24"/>
              </w:rPr>
            </w:pPr>
            <w:r w:rsidRPr="009B358F">
              <w:rPr>
                <w:rFonts w:ascii="Times New Roman" w:hAnsi="Times New Roman" w:cs="Times New Roman"/>
                <w:sz w:val="24"/>
                <w:szCs w:val="24"/>
              </w:rPr>
              <w:t>Группа приоритета</w:t>
            </w:r>
          </w:p>
          <w:p w:rsidR="009B358F" w:rsidRPr="009B358F" w:rsidRDefault="009B358F" w:rsidP="009B358F">
            <w:pPr>
              <w:spacing w:after="0" w:line="240" w:lineRule="auto"/>
              <w:jc w:val="center"/>
              <w:rPr>
                <w:rFonts w:ascii="Times New Roman" w:hAnsi="Times New Roman" w:cs="Times New Roman"/>
                <w:i/>
                <w:sz w:val="24"/>
                <w:szCs w:val="24"/>
              </w:rPr>
            </w:pPr>
            <w:r w:rsidRPr="009B358F">
              <w:rPr>
                <w:rFonts w:ascii="Times New Roman" w:hAnsi="Times New Roman" w:cs="Times New Roman"/>
                <w:i/>
                <w:sz w:val="24"/>
                <w:szCs w:val="24"/>
              </w:rPr>
              <w:t xml:space="preserve">Qj, j = </w:t>
            </w:r>
            <w:r w:rsidRPr="009B3EB5">
              <w:rPr>
                <w:rFonts w:ascii="Times New Roman" w:hAnsi="Times New Roman" w:cs="Times New Roman"/>
                <w:sz w:val="24"/>
                <w:szCs w:val="24"/>
              </w:rPr>
              <w:t>1</w:t>
            </w:r>
            <w:r w:rsidRPr="009B358F">
              <w:rPr>
                <w:rFonts w:ascii="Times New Roman" w:hAnsi="Times New Roman" w:cs="Times New Roman"/>
                <w:i/>
                <w:sz w:val="24"/>
                <w:szCs w:val="24"/>
              </w:rPr>
              <w:t>,k</w:t>
            </w:r>
          </w:p>
        </w:tc>
      </w:tr>
      <w:tr w:rsidR="009B358F" w:rsidRPr="009B358F" w:rsidTr="009B358F">
        <w:trPr>
          <w:trHeight w:val="285"/>
        </w:trPr>
        <w:tc>
          <w:tcPr>
            <w:tcW w:w="6804" w:type="dxa"/>
            <w:tcBorders>
              <w:top w:val="single" w:sz="6" w:space="0" w:color="auto"/>
              <w:left w:val="single" w:sz="6" w:space="0" w:color="auto"/>
              <w:bottom w:val="single" w:sz="6" w:space="0" w:color="auto"/>
              <w:right w:val="single" w:sz="6" w:space="0" w:color="auto"/>
            </w:tcBorders>
            <w:shd w:val="clear" w:color="auto" w:fill="FFFFFF"/>
            <w:vAlign w:val="center"/>
          </w:tcPr>
          <w:p w:rsidR="009B358F" w:rsidRPr="009B358F" w:rsidRDefault="009B358F" w:rsidP="009B358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9B358F" w:rsidRPr="009B358F" w:rsidRDefault="009B358F" w:rsidP="009B358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9B358F" w:rsidRPr="009B358F" w:rsidTr="009B3EB5">
        <w:trPr>
          <w:trHeight w:val="1043"/>
        </w:trPr>
        <w:tc>
          <w:tcPr>
            <w:tcW w:w="6804" w:type="dxa"/>
            <w:tcBorders>
              <w:top w:val="single" w:sz="6" w:space="0" w:color="auto"/>
              <w:left w:val="single" w:sz="6" w:space="0" w:color="auto"/>
              <w:bottom w:val="single" w:sz="6" w:space="0" w:color="auto"/>
              <w:right w:val="single" w:sz="6" w:space="0" w:color="auto"/>
            </w:tcBorders>
            <w:shd w:val="clear" w:color="auto" w:fill="FFFFFF"/>
          </w:tcPr>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w:t>
            </w:r>
            <w:r w:rsidRPr="009B358F">
              <w:rPr>
                <w:rFonts w:ascii="Times New Roman" w:hAnsi="Times New Roman" w:cs="Times New Roman"/>
                <w:sz w:val="24"/>
                <w:szCs w:val="24"/>
              </w:rPr>
              <w:t xml:space="preserve"> — Рост цен на </w:t>
            </w:r>
            <w:r w:rsidR="008F5491">
              <w:rPr>
                <w:rFonts w:ascii="Times New Roman" w:hAnsi="Times New Roman" w:cs="Times New Roman"/>
                <w:sz w:val="24"/>
                <w:szCs w:val="24"/>
              </w:rPr>
              <w:t>материально-технические ресурсы</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2</w:t>
            </w:r>
            <w:r w:rsidRPr="009B358F">
              <w:rPr>
                <w:rFonts w:ascii="Times New Roman" w:hAnsi="Times New Roman" w:cs="Times New Roman"/>
                <w:sz w:val="24"/>
                <w:szCs w:val="24"/>
              </w:rPr>
              <w:t xml:space="preserve"> — Изношенность </w:t>
            </w:r>
            <w:r w:rsidR="008F5491">
              <w:rPr>
                <w:rFonts w:ascii="Times New Roman" w:hAnsi="Times New Roman" w:cs="Times New Roman"/>
                <w:sz w:val="24"/>
                <w:szCs w:val="24"/>
              </w:rPr>
              <w:t>оборудо</w:t>
            </w:r>
            <w:r w:rsidR="00F952C1">
              <w:rPr>
                <w:rFonts w:ascii="Times New Roman" w:hAnsi="Times New Roman" w:cs="Times New Roman"/>
                <w:sz w:val="24"/>
                <w:szCs w:val="24"/>
              </w:rPr>
              <w:t>вания</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3</w:t>
            </w:r>
            <w:r w:rsidRPr="009B358F">
              <w:rPr>
                <w:rFonts w:ascii="Times New Roman" w:hAnsi="Times New Roman" w:cs="Times New Roman"/>
                <w:sz w:val="24"/>
                <w:szCs w:val="24"/>
              </w:rPr>
              <w:t xml:space="preserve"> — Недостаток </w:t>
            </w:r>
            <w:r w:rsidR="00F952C1">
              <w:rPr>
                <w:rFonts w:ascii="Times New Roman" w:hAnsi="Times New Roman" w:cs="Times New Roman"/>
                <w:sz w:val="24"/>
                <w:szCs w:val="24"/>
              </w:rPr>
              <w:t>собственных средств</w:t>
            </w:r>
          </w:p>
          <w:p w:rsidR="009B358F" w:rsidRPr="009B358F" w:rsidRDefault="009B358F" w:rsidP="00F952C1">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4</w:t>
            </w:r>
            <w:r w:rsidR="00F952C1">
              <w:rPr>
                <w:rFonts w:ascii="Times New Roman" w:hAnsi="Times New Roman" w:cs="Times New Roman"/>
                <w:sz w:val="24"/>
                <w:szCs w:val="24"/>
              </w:rPr>
              <w:t xml:space="preserve"> — Непредвиденные затраты </w:t>
            </w:r>
            <w:r w:rsidRPr="009B358F">
              <w:rPr>
                <w:rFonts w:ascii="Times New Roman" w:hAnsi="Times New Roman" w:cs="Times New Roman"/>
                <w:sz w:val="24"/>
                <w:szCs w:val="24"/>
              </w:rPr>
              <w:t>из-за инфляции</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9B358F" w:rsidRPr="000D3F7A" w:rsidRDefault="009B358F" w:rsidP="009B3EB5">
            <w:pPr>
              <w:spacing w:after="0" w:line="240" w:lineRule="auto"/>
              <w:jc w:val="center"/>
              <w:rPr>
                <w:rFonts w:ascii="Times New Roman" w:hAnsi="Times New Roman" w:cs="Times New Roman"/>
                <w:i/>
                <w:sz w:val="24"/>
                <w:szCs w:val="24"/>
              </w:rPr>
            </w:pPr>
            <w:r w:rsidRPr="000D3F7A">
              <w:rPr>
                <w:rFonts w:ascii="Times New Roman" w:hAnsi="Times New Roman" w:cs="Times New Roman"/>
                <w:i/>
                <w:sz w:val="24"/>
                <w:szCs w:val="24"/>
              </w:rPr>
              <w:t>Q</w:t>
            </w:r>
            <w:r w:rsidRPr="000D3F7A">
              <w:rPr>
                <w:rFonts w:ascii="Times New Roman" w:hAnsi="Times New Roman" w:cs="Times New Roman"/>
                <w:i/>
                <w:sz w:val="24"/>
                <w:szCs w:val="24"/>
                <w:vertAlign w:val="subscript"/>
              </w:rPr>
              <w:t>1</w:t>
            </w:r>
          </w:p>
        </w:tc>
      </w:tr>
      <w:tr w:rsidR="009B358F" w:rsidRPr="009B358F" w:rsidTr="009B3EB5">
        <w:trPr>
          <w:trHeight w:val="1415"/>
        </w:trPr>
        <w:tc>
          <w:tcPr>
            <w:tcW w:w="6804" w:type="dxa"/>
            <w:tcBorders>
              <w:top w:val="single" w:sz="6" w:space="0" w:color="auto"/>
              <w:left w:val="single" w:sz="6" w:space="0" w:color="auto"/>
              <w:right w:val="single" w:sz="6" w:space="0" w:color="auto"/>
            </w:tcBorders>
            <w:shd w:val="clear" w:color="auto" w:fill="FFFFFF"/>
          </w:tcPr>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5</w:t>
            </w:r>
            <w:r w:rsidR="00F952C1">
              <w:rPr>
                <w:rFonts w:ascii="Times New Roman" w:hAnsi="Times New Roman" w:cs="Times New Roman"/>
                <w:sz w:val="24"/>
                <w:szCs w:val="24"/>
              </w:rPr>
              <w:t xml:space="preserve"> — Отношение мест</w:t>
            </w:r>
            <w:r w:rsidRPr="009B358F">
              <w:rPr>
                <w:rFonts w:ascii="Times New Roman" w:hAnsi="Times New Roman" w:cs="Times New Roman"/>
                <w:sz w:val="24"/>
                <w:szCs w:val="24"/>
              </w:rPr>
              <w:t xml:space="preserve">ных </w:t>
            </w:r>
            <w:r w:rsidR="00F952C1">
              <w:rPr>
                <w:rFonts w:ascii="Times New Roman" w:hAnsi="Times New Roman" w:cs="Times New Roman"/>
                <w:sz w:val="24"/>
                <w:szCs w:val="24"/>
              </w:rPr>
              <w:t>органов власти</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6</w:t>
            </w:r>
            <w:r w:rsidR="00F952C1">
              <w:rPr>
                <w:rFonts w:ascii="Times New Roman" w:hAnsi="Times New Roman" w:cs="Times New Roman"/>
                <w:sz w:val="24"/>
                <w:szCs w:val="24"/>
              </w:rPr>
              <w:t xml:space="preserve"> — Низкий</w:t>
            </w:r>
            <w:r w:rsidRPr="009B358F">
              <w:rPr>
                <w:rFonts w:ascii="Times New Roman" w:hAnsi="Times New Roman" w:cs="Times New Roman"/>
                <w:sz w:val="24"/>
                <w:szCs w:val="24"/>
              </w:rPr>
              <w:t xml:space="preserve"> уровень зар</w:t>
            </w:r>
            <w:r w:rsidR="00F952C1">
              <w:rPr>
                <w:rFonts w:ascii="Times New Roman" w:hAnsi="Times New Roman" w:cs="Times New Roman"/>
                <w:sz w:val="24"/>
                <w:szCs w:val="24"/>
              </w:rPr>
              <w:t xml:space="preserve">аботной </w:t>
            </w:r>
            <w:r w:rsidRPr="009B358F">
              <w:rPr>
                <w:rFonts w:ascii="Times New Roman" w:hAnsi="Times New Roman" w:cs="Times New Roman"/>
                <w:sz w:val="24"/>
                <w:szCs w:val="24"/>
              </w:rPr>
              <w:t xml:space="preserve">платы </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7</w:t>
            </w:r>
            <w:r w:rsidRPr="009B358F">
              <w:rPr>
                <w:rFonts w:ascii="Times New Roman" w:hAnsi="Times New Roman" w:cs="Times New Roman"/>
                <w:sz w:val="24"/>
                <w:szCs w:val="24"/>
              </w:rPr>
              <w:t xml:space="preserve"> — </w:t>
            </w:r>
            <w:r w:rsidR="00F952C1">
              <w:rPr>
                <w:rFonts w:ascii="Times New Roman" w:hAnsi="Times New Roman" w:cs="Times New Roman"/>
                <w:sz w:val="24"/>
                <w:szCs w:val="24"/>
              </w:rPr>
              <w:t>Низкий уровень квалификации</w:t>
            </w:r>
            <w:r w:rsidRPr="009B358F">
              <w:rPr>
                <w:rFonts w:ascii="Times New Roman" w:hAnsi="Times New Roman" w:cs="Times New Roman"/>
                <w:sz w:val="24"/>
                <w:szCs w:val="24"/>
              </w:rPr>
              <w:t xml:space="preserve"> кадров </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8</w:t>
            </w:r>
            <w:r w:rsidR="00F952C1">
              <w:rPr>
                <w:rFonts w:ascii="Times New Roman" w:hAnsi="Times New Roman" w:cs="Times New Roman"/>
                <w:sz w:val="24"/>
                <w:szCs w:val="24"/>
              </w:rPr>
              <w:t xml:space="preserve"> — Снижение п</w:t>
            </w:r>
            <w:r w:rsidRPr="009B358F">
              <w:rPr>
                <w:rFonts w:ascii="Times New Roman" w:hAnsi="Times New Roman" w:cs="Times New Roman"/>
                <w:sz w:val="24"/>
                <w:szCs w:val="24"/>
              </w:rPr>
              <w:t>латежеспособност</w:t>
            </w:r>
            <w:r w:rsidR="00F952C1">
              <w:rPr>
                <w:rFonts w:ascii="Times New Roman" w:hAnsi="Times New Roman" w:cs="Times New Roman"/>
                <w:sz w:val="24"/>
                <w:szCs w:val="24"/>
              </w:rPr>
              <w:t>и</w:t>
            </w:r>
            <w:r w:rsidRPr="009B358F">
              <w:rPr>
                <w:rFonts w:ascii="Times New Roman" w:hAnsi="Times New Roman" w:cs="Times New Roman"/>
                <w:sz w:val="24"/>
                <w:szCs w:val="24"/>
              </w:rPr>
              <w:t xml:space="preserve"> потребителей </w:t>
            </w:r>
          </w:p>
          <w:p w:rsidR="009B358F" w:rsidRPr="009B358F" w:rsidRDefault="009B358F" w:rsidP="00F952C1">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9</w:t>
            </w:r>
            <w:r w:rsidRPr="009B358F">
              <w:rPr>
                <w:rFonts w:ascii="Times New Roman" w:hAnsi="Times New Roman" w:cs="Times New Roman"/>
                <w:sz w:val="24"/>
                <w:szCs w:val="24"/>
              </w:rPr>
              <w:t xml:space="preserve"> — </w:t>
            </w:r>
            <w:r w:rsidR="009B3EB5">
              <w:rPr>
                <w:rFonts w:ascii="Times New Roman" w:hAnsi="Times New Roman" w:cs="Times New Roman"/>
                <w:sz w:val="24"/>
                <w:szCs w:val="24"/>
              </w:rPr>
              <w:t>Увеличение количества и ставок</w:t>
            </w:r>
            <w:r w:rsidR="00F952C1">
              <w:rPr>
                <w:rFonts w:ascii="Times New Roman" w:hAnsi="Times New Roman" w:cs="Times New Roman"/>
                <w:sz w:val="24"/>
                <w:szCs w:val="24"/>
              </w:rPr>
              <w:t xml:space="preserve"> налогов</w:t>
            </w:r>
          </w:p>
        </w:tc>
        <w:tc>
          <w:tcPr>
            <w:tcW w:w="2694" w:type="dxa"/>
            <w:tcBorders>
              <w:top w:val="single" w:sz="6" w:space="0" w:color="auto"/>
              <w:left w:val="single" w:sz="6" w:space="0" w:color="auto"/>
              <w:right w:val="single" w:sz="6" w:space="0" w:color="auto"/>
            </w:tcBorders>
            <w:shd w:val="clear" w:color="auto" w:fill="FFFFFF"/>
            <w:vAlign w:val="center"/>
          </w:tcPr>
          <w:p w:rsidR="009B358F" w:rsidRPr="000D3F7A" w:rsidRDefault="009B358F" w:rsidP="009B3EB5">
            <w:pPr>
              <w:spacing w:after="0" w:line="240" w:lineRule="auto"/>
              <w:jc w:val="center"/>
              <w:rPr>
                <w:rFonts w:ascii="Times New Roman" w:hAnsi="Times New Roman" w:cs="Times New Roman"/>
                <w:i/>
                <w:sz w:val="24"/>
                <w:szCs w:val="24"/>
              </w:rPr>
            </w:pPr>
            <w:r w:rsidRPr="000D3F7A">
              <w:rPr>
                <w:rFonts w:ascii="Times New Roman" w:hAnsi="Times New Roman" w:cs="Times New Roman"/>
                <w:i/>
                <w:sz w:val="24"/>
                <w:szCs w:val="24"/>
              </w:rPr>
              <w:t>Q</w:t>
            </w:r>
            <w:r w:rsidRPr="000D3F7A">
              <w:rPr>
                <w:rFonts w:ascii="Times New Roman" w:hAnsi="Times New Roman" w:cs="Times New Roman"/>
                <w:i/>
                <w:sz w:val="24"/>
                <w:szCs w:val="24"/>
                <w:vertAlign w:val="subscript"/>
              </w:rPr>
              <w:t>2</w:t>
            </w:r>
          </w:p>
        </w:tc>
      </w:tr>
      <w:tr w:rsidR="009B358F" w:rsidRPr="009B358F" w:rsidTr="009B3EB5">
        <w:trPr>
          <w:trHeight w:val="1131"/>
        </w:trPr>
        <w:tc>
          <w:tcPr>
            <w:tcW w:w="6804" w:type="dxa"/>
            <w:tcBorders>
              <w:top w:val="single" w:sz="6" w:space="0" w:color="auto"/>
              <w:left w:val="single" w:sz="6" w:space="0" w:color="auto"/>
              <w:bottom w:val="single" w:sz="6" w:space="0" w:color="auto"/>
              <w:right w:val="single" w:sz="6" w:space="0" w:color="auto"/>
            </w:tcBorders>
            <w:shd w:val="clear" w:color="auto" w:fill="FFFFFF"/>
          </w:tcPr>
          <w:p w:rsidR="009B3EB5"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10</w:t>
            </w:r>
            <w:r w:rsidRPr="009B358F">
              <w:rPr>
                <w:rFonts w:ascii="Times New Roman" w:hAnsi="Times New Roman" w:cs="Times New Roman"/>
                <w:sz w:val="24"/>
                <w:szCs w:val="24"/>
              </w:rPr>
              <w:t xml:space="preserve"> — </w:t>
            </w:r>
            <w:r w:rsidR="00F952C1">
              <w:rPr>
                <w:rFonts w:ascii="Times New Roman" w:hAnsi="Times New Roman" w:cs="Times New Roman"/>
                <w:sz w:val="24"/>
                <w:szCs w:val="24"/>
              </w:rPr>
              <w:t>Спад сроков поставки материально-технических ресурсов</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11</w:t>
            </w:r>
            <w:r w:rsidRPr="009B358F">
              <w:rPr>
                <w:rFonts w:ascii="Times New Roman" w:hAnsi="Times New Roman" w:cs="Times New Roman"/>
                <w:sz w:val="24"/>
                <w:szCs w:val="24"/>
              </w:rPr>
              <w:t xml:space="preserve"> — Не</w:t>
            </w:r>
            <w:r w:rsidR="00F952C1">
              <w:rPr>
                <w:rFonts w:ascii="Times New Roman" w:hAnsi="Times New Roman" w:cs="Times New Roman"/>
                <w:sz w:val="24"/>
                <w:szCs w:val="24"/>
              </w:rPr>
              <w:t>выполнение договорных обязательств подрядчиками</w:t>
            </w:r>
          </w:p>
          <w:p w:rsidR="009B358F" w:rsidRPr="009B358F" w:rsidRDefault="009B358F" w:rsidP="009B358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12</w:t>
            </w:r>
            <w:r w:rsidRPr="009B358F">
              <w:rPr>
                <w:rFonts w:ascii="Times New Roman" w:hAnsi="Times New Roman" w:cs="Times New Roman"/>
                <w:sz w:val="24"/>
                <w:szCs w:val="24"/>
              </w:rPr>
              <w:t xml:space="preserve"> —</w:t>
            </w:r>
            <w:r w:rsidR="00F952C1">
              <w:rPr>
                <w:rFonts w:ascii="Times New Roman" w:hAnsi="Times New Roman" w:cs="Times New Roman"/>
                <w:sz w:val="24"/>
                <w:szCs w:val="24"/>
              </w:rPr>
              <w:t>О</w:t>
            </w:r>
            <w:r w:rsidRPr="009B358F">
              <w:rPr>
                <w:rFonts w:ascii="Times New Roman" w:hAnsi="Times New Roman" w:cs="Times New Roman"/>
                <w:sz w:val="24"/>
                <w:szCs w:val="24"/>
              </w:rPr>
              <w:t>тсутствие альтернатив</w:t>
            </w:r>
            <w:r w:rsidR="00F952C1">
              <w:rPr>
                <w:rFonts w:ascii="Times New Roman" w:hAnsi="Times New Roman" w:cs="Times New Roman"/>
                <w:sz w:val="24"/>
                <w:szCs w:val="24"/>
              </w:rPr>
              <w:t>ных поставщиков материально-технических ресурсов</w:t>
            </w:r>
          </w:p>
          <w:p w:rsidR="009B358F" w:rsidRPr="009B358F" w:rsidRDefault="009B358F" w:rsidP="00F952C1">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13</w:t>
            </w:r>
            <w:r w:rsidR="00F952C1">
              <w:rPr>
                <w:rFonts w:ascii="Times New Roman" w:hAnsi="Times New Roman" w:cs="Times New Roman"/>
                <w:sz w:val="24"/>
                <w:szCs w:val="24"/>
              </w:rPr>
              <w:t xml:space="preserve"> —Ошибки в НИР и ОКР</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9B358F" w:rsidRPr="000D3F7A" w:rsidRDefault="009B358F" w:rsidP="009B3EB5">
            <w:pPr>
              <w:spacing w:after="0" w:line="240" w:lineRule="auto"/>
              <w:jc w:val="center"/>
              <w:rPr>
                <w:rFonts w:ascii="Times New Roman" w:hAnsi="Times New Roman" w:cs="Times New Roman"/>
                <w:i/>
                <w:sz w:val="24"/>
                <w:szCs w:val="24"/>
              </w:rPr>
            </w:pPr>
            <w:r w:rsidRPr="000D3F7A">
              <w:rPr>
                <w:rFonts w:ascii="Times New Roman" w:hAnsi="Times New Roman" w:cs="Times New Roman"/>
                <w:i/>
                <w:sz w:val="24"/>
                <w:szCs w:val="24"/>
              </w:rPr>
              <w:t>Q</w:t>
            </w:r>
            <w:r w:rsidRPr="000D3F7A">
              <w:rPr>
                <w:rFonts w:ascii="Times New Roman" w:hAnsi="Times New Roman" w:cs="Times New Roman"/>
                <w:i/>
                <w:sz w:val="24"/>
                <w:szCs w:val="24"/>
                <w:vertAlign w:val="subscript"/>
              </w:rPr>
              <w:t>3</w:t>
            </w:r>
          </w:p>
        </w:tc>
      </w:tr>
      <w:tr w:rsidR="003661BC" w:rsidRPr="009B358F" w:rsidTr="003661BC">
        <w:trPr>
          <w:trHeight w:val="861"/>
        </w:trPr>
        <w:tc>
          <w:tcPr>
            <w:tcW w:w="9498" w:type="dxa"/>
            <w:gridSpan w:val="2"/>
            <w:tcBorders>
              <w:top w:val="single" w:sz="6" w:space="0" w:color="auto"/>
              <w:left w:val="single" w:sz="6" w:space="0" w:color="auto"/>
              <w:bottom w:val="single" w:sz="6" w:space="0" w:color="auto"/>
              <w:right w:val="single" w:sz="6" w:space="0" w:color="auto"/>
            </w:tcBorders>
            <w:shd w:val="clear" w:color="auto" w:fill="FFFFFF"/>
          </w:tcPr>
          <w:p w:rsidR="009B3EB5" w:rsidRDefault="003661BC" w:rsidP="003661BC">
            <w:pPr>
              <w:spacing w:after="0" w:line="240" w:lineRule="auto"/>
              <w:rPr>
                <w:rFonts w:ascii="Times New Roman" w:hAnsi="Times New Roman" w:cs="Times New Roman"/>
                <w:color w:val="000000"/>
                <w:sz w:val="24"/>
                <w:szCs w:val="24"/>
              </w:rPr>
            </w:pPr>
            <w:r w:rsidRPr="003661BC">
              <w:rPr>
                <w:rFonts w:ascii="Times New Roman" w:hAnsi="Times New Roman" w:cs="Times New Roman"/>
                <w:color w:val="000000"/>
                <w:sz w:val="24"/>
                <w:szCs w:val="24"/>
              </w:rPr>
              <w:t>Пр</w:t>
            </w:r>
            <w:r w:rsidR="009B3EB5">
              <w:rPr>
                <w:rFonts w:ascii="Times New Roman" w:hAnsi="Times New Roman" w:cs="Times New Roman"/>
                <w:color w:val="000000"/>
                <w:sz w:val="24"/>
                <w:szCs w:val="24"/>
              </w:rPr>
              <w:t xml:space="preserve">имечание. Число простых рисков </w:t>
            </w:r>
            <w:r w:rsidR="009B3EB5">
              <w:rPr>
                <w:rFonts w:ascii="Times New Roman" w:hAnsi="Times New Roman" w:cs="Times New Roman"/>
                <w:color w:val="000000"/>
                <w:sz w:val="24"/>
                <w:szCs w:val="24"/>
              </w:rPr>
              <w:noBreakHyphen/>
            </w:r>
            <w:r w:rsidRPr="003661BC">
              <w:rPr>
                <w:rFonts w:ascii="Times New Roman" w:hAnsi="Times New Roman" w:cs="Times New Roman"/>
                <w:color w:val="000000"/>
                <w:sz w:val="24"/>
                <w:szCs w:val="24"/>
              </w:rPr>
              <w:t xml:space="preserve"> 13, т. е.</w:t>
            </w:r>
            <w:r w:rsidRPr="003661BC">
              <w:rPr>
                <w:rFonts w:ascii="Times New Roman" w:hAnsi="Times New Roman" w:cs="Times New Roman"/>
                <w:i/>
                <w:color w:val="000000"/>
                <w:sz w:val="24"/>
                <w:szCs w:val="24"/>
                <w:lang w:val="en-US"/>
              </w:rPr>
              <w:t>n</w:t>
            </w:r>
            <w:r w:rsidRPr="003661BC">
              <w:rPr>
                <w:rFonts w:ascii="Times New Roman" w:hAnsi="Times New Roman" w:cs="Times New Roman"/>
                <w:color w:val="000000"/>
                <w:sz w:val="24"/>
                <w:szCs w:val="24"/>
              </w:rPr>
              <w:t xml:space="preserve"> = 13. Число групп приоритетов — 3, т. е. </w:t>
            </w:r>
          </w:p>
          <w:p w:rsidR="003661BC" w:rsidRPr="003661BC" w:rsidRDefault="003661BC" w:rsidP="003661BC">
            <w:pPr>
              <w:spacing w:after="0" w:line="240" w:lineRule="auto"/>
              <w:rPr>
                <w:rFonts w:ascii="Times New Roman" w:hAnsi="Times New Roman" w:cs="Times New Roman"/>
                <w:sz w:val="24"/>
                <w:szCs w:val="24"/>
              </w:rPr>
            </w:pPr>
            <w:r w:rsidRPr="003661BC">
              <w:rPr>
                <w:rFonts w:ascii="Times New Roman" w:hAnsi="Times New Roman" w:cs="Times New Roman"/>
                <w:i/>
                <w:color w:val="000000"/>
                <w:sz w:val="24"/>
                <w:szCs w:val="24"/>
              </w:rPr>
              <w:t>к</w:t>
            </w:r>
            <w:r w:rsidRPr="003661BC">
              <w:rPr>
                <w:rFonts w:ascii="Times New Roman" w:hAnsi="Times New Roman" w:cs="Times New Roman"/>
                <w:color w:val="000000"/>
                <w:sz w:val="24"/>
                <w:szCs w:val="24"/>
              </w:rPr>
              <w:t xml:space="preserve"> = 3. Сделано предположение</w:t>
            </w:r>
            <w:r>
              <w:rPr>
                <w:rFonts w:ascii="Times New Roman" w:hAnsi="Times New Roman" w:cs="Times New Roman"/>
                <w:color w:val="000000"/>
                <w:sz w:val="24"/>
                <w:szCs w:val="24"/>
              </w:rPr>
              <w:t xml:space="preserve"> о том, что первый приоритет в 5</w:t>
            </w:r>
            <w:r w:rsidRPr="003661BC">
              <w:rPr>
                <w:rFonts w:ascii="Times New Roman" w:hAnsi="Times New Roman" w:cs="Times New Roman"/>
                <w:color w:val="000000"/>
                <w:sz w:val="24"/>
                <w:szCs w:val="24"/>
              </w:rPr>
              <w:t xml:space="preserve"> раз весомее третьего приоритета, т. е. </w:t>
            </w:r>
            <w:r w:rsidRPr="003661BC">
              <w:rPr>
                <w:rFonts w:ascii="Times New Roman" w:hAnsi="Times New Roman" w:cs="Times New Roman"/>
                <w:i/>
                <w:color w:val="000000"/>
                <w:sz w:val="24"/>
                <w:szCs w:val="24"/>
                <w:lang w:val="en-US"/>
              </w:rPr>
              <w:t>f</w:t>
            </w:r>
            <w:r w:rsidRPr="003661BC">
              <w:rPr>
                <w:rFonts w:ascii="Times New Roman" w:hAnsi="Times New Roman" w:cs="Times New Roman"/>
                <w:color w:val="000000"/>
                <w:sz w:val="24"/>
                <w:szCs w:val="24"/>
              </w:rPr>
              <w:t xml:space="preserve"> = </w:t>
            </w:r>
            <w:r>
              <w:rPr>
                <w:rFonts w:ascii="Times New Roman" w:hAnsi="Times New Roman" w:cs="Times New Roman"/>
                <w:color w:val="000000"/>
                <w:sz w:val="24"/>
                <w:szCs w:val="24"/>
              </w:rPr>
              <w:t>5</w:t>
            </w:r>
            <w:r w:rsidRPr="003661BC">
              <w:rPr>
                <w:rFonts w:ascii="Times New Roman" w:hAnsi="Times New Roman" w:cs="Times New Roman"/>
                <w:color w:val="000000"/>
                <w:sz w:val="24"/>
                <w:szCs w:val="24"/>
              </w:rPr>
              <w:t>.</w:t>
            </w:r>
          </w:p>
        </w:tc>
      </w:tr>
    </w:tbl>
    <w:p w:rsidR="00627B71" w:rsidRDefault="00627B71" w:rsidP="00627B71">
      <w:pPr>
        <w:spacing w:after="0" w:line="360" w:lineRule="auto"/>
        <w:jc w:val="both"/>
        <w:rPr>
          <w:rFonts w:ascii="Times New Roman" w:hAnsi="Times New Roman" w:cs="Times New Roman"/>
          <w:sz w:val="28"/>
          <w:szCs w:val="28"/>
        </w:rPr>
      </w:pPr>
    </w:p>
    <w:p w:rsidR="00C325D0" w:rsidRPr="00C325D0" w:rsidRDefault="00C325D0" w:rsidP="00C325D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Для оценки вероятности наступления событий, относящихся к каждому простому риску, использовались мнения трех экспертов. Каждому эксперту, работающему отдельно, предоставлялся перечень первичных рисков, и им предлагалось оценить вероятность их наступления, руководствуясь следующей системой оценок:</w:t>
      </w:r>
    </w:p>
    <w:p w:rsidR="00C325D0" w:rsidRPr="00C325D0" w:rsidRDefault="00C325D0" w:rsidP="00C325D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0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рассматривается как несущественный;</w:t>
      </w:r>
    </w:p>
    <w:p w:rsidR="00C325D0" w:rsidRPr="00C325D0" w:rsidRDefault="00C325D0" w:rsidP="00C325D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lastRenderedPageBreak/>
        <w:t xml:space="preserve">25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скорее всего, не реализуется;</w:t>
      </w:r>
    </w:p>
    <w:p w:rsidR="00C325D0" w:rsidRPr="00C325D0" w:rsidRDefault="00C325D0" w:rsidP="00C325D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50 </w:t>
      </w:r>
      <w:r>
        <w:rPr>
          <w:rFonts w:ascii="Times New Roman" w:hAnsi="Times New Roman" w:cs="Times New Roman"/>
          <w:sz w:val="28"/>
          <w:szCs w:val="28"/>
        </w:rPr>
        <w:noBreakHyphen/>
      </w:r>
      <w:r w:rsidRPr="00C325D0">
        <w:rPr>
          <w:rFonts w:ascii="Times New Roman" w:hAnsi="Times New Roman" w:cs="Times New Roman"/>
          <w:sz w:val="28"/>
          <w:szCs w:val="28"/>
        </w:rPr>
        <w:t xml:space="preserve"> о наступлении события ничего определенного сказать нельзя;</w:t>
      </w:r>
    </w:p>
    <w:p w:rsidR="00C325D0" w:rsidRPr="00C325D0" w:rsidRDefault="00C325D0" w:rsidP="00C325D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75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скорее всего, проявится;</w:t>
      </w:r>
    </w:p>
    <w:p w:rsidR="00C325D0" w:rsidRPr="00C325D0" w:rsidRDefault="00C325D0" w:rsidP="00C325D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100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наверняка реализуется.</w:t>
      </w:r>
    </w:p>
    <w:p w:rsidR="00C325D0" w:rsidRPr="00C325D0" w:rsidRDefault="00C325D0" w:rsidP="00C325D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Результаты</w:t>
      </w:r>
      <w:r w:rsidRPr="00C325D0">
        <w:rPr>
          <w:rFonts w:ascii="Times New Roman" w:hAnsi="Times New Roman" w:cs="Times New Roman"/>
          <w:sz w:val="28"/>
          <w:szCs w:val="28"/>
        </w:rPr>
        <w:t xml:space="preserve"> работы </w:t>
      </w:r>
      <w:r>
        <w:rPr>
          <w:rFonts w:ascii="Times New Roman" w:hAnsi="Times New Roman" w:cs="Times New Roman"/>
          <w:sz w:val="28"/>
          <w:szCs w:val="28"/>
        </w:rPr>
        <w:t xml:space="preserve">экспертов </w:t>
      </w:r>
      <w:r w:rsidRPr="00C325D0">
        <w:rPr>
          <w:rFonts w:ascii="Times New Roman" w:hAnsi="Times New Roman" w:cs="Times New Roman"/>
          <w:sz w:val="28"/>
          <w:szCs w:val="28"/>
        </w:rPr>
        <w:t xml:space="preserve">представлены в таблице </w:t>
      </w:r>
      <w:r>
        <w:rPr>
          <w:rFonts w:ascii="Times New Roman" w:hAnsi="Times New Roman" w:cs="Times New Roman"/>
          <w:sz w:val="28"/>
          <w:szCs w:val="28"/>
        </w:rPr>
        <w:t>5.5</w:t>
      </w:r>
      <w:r w:rsidRPr="00C325D0">
        <w:rPr>
          <w:rFonts w:ascii="Times New Roman" w:hAnsi="Times New Roman" w:cs="Times New Roman"/>
          <w:sz w:val="28"/>
          <w:szCs w:val="28"/>
        </w:rPr>
        <w:t>.</w:t>
      </w:r>
    </w:p>
    <w:p w:rsidR="00902E92" w:rsidRDefault="00902E92" w:rsidP="002B2254">
      <w:pPr>
        <w:spacing w:after="0" w:line="360" w:lineRule="auto"/>
        <w:ind w:firstLine="709"/>
        <w:jc w:val="both"/>
        <w:rPr>
          <w:rFonts w:ascii="Times New Roman" w:hAnsi="Times New Roman" w:cs="Times New Roman"/>
          <w:sz w:val="28"/>
          <w:szCs w:val="28"/>
        </w:rPr>
      </w:pPr>
    </w:p>
    <w:p w:rsidR="00D576D2" w:rsidRPr="00D576D2" w:rsidRDefault="00C325D0" w:rsidP="00D576D2">
      <w:pPr>
        <w:spacing w:after="0" w:line="360" w:lineRule="auto"/>
        <w:ind w:firstLine="709"/>
        <w:jc w:val="both"/>
        <w:rPr>
          <w:rFonts w:ascii="Times New Roman" w:hAnsi="Times New Roman" w:cs="Times New Roman"/>
          <w:sz w:val="28"/>
          <w:szCs w:val="28"/>
        </w:rPr>
      </w:pPr>
      <w:r w:rsidRPr="00D576D2">
        <w:rPr>
          <w:rFonts w:ascii="Times New Roman" w:hAnsi="Times New Roman" w:cs="Times New Roman"/>
          <w:sz w:val="28"/>
          <w:szCs w:val="28"/>
        </w:rPr>
        <w:t xml:space="preserve">Таблица </w:t>
      </w:r>
      <w:r w:rsidR="00D576D2">
        <w:rPr>
          <w:rFonts w:ascii="Times New Roman" w:hAnsi="Times New Roman" w:cs="Times New Roman"/>
          <w:sz w:val="28"/>
          <w:szCs w:val="28"/>
        </w:rPr>
        <w:t xml:space="preserve">5.5 </w:t>
      </w:r>
      <w:r w:rsidR="00D576D2">
        <w:rPr>
          <w:rFonts w:ascii="Times New Roman" w:hAnsi="Times New Roman" w:cs="Times New Roman"/>
          <w:sz w:val="28"/>
          <w:szCs w:val="28"/>
        </w:rPr>
        <w:noBreakHyphen/>
      </w:r>
      <w:r w:rsidR="00D576D2" w:rsidRPr="00D576D2">
        <w:rPr>
          <w:rFonts w:ascii="Times New Roman" w:hAnsi="Times New Roman" w:cs="Times New Roman"/>
          <w:sz w:val="28"/>
          <w:szCs w:val="28"/>
        </w:rPr>
        <w:t>Вероятность наступления рисков</w:t>
      </w:r>
      <w:r w:rsidR="00F46A32">
        <w:rPr>
          <w:rFonts w:ascii="Times New Roman" w:hAnsi="Times New Roman" w:cs="Times New Roman"/>
          <w:sz w:val="28"/>
          <w:szCs w:val="28"/>
        </w:rPr>
        <w:t xml:space="preserve"> по мнению экспертов</w:t>
      </w:r>
    </w:p>
    <w:tbl>
      <w:tblPr>
        <w:tblW w:w="0" w:type="auto"/>
        <w:tblInd w:w="40" w:type="dxa"/>
        <w:tblLayout w:type="fixed"/>
        <w:tblCellMar>
          <w:left w:w="40" w:type="dxa"/>
          <w:right w:w="40" w:type="dxa"/>
        </w:tblCellMar>
        <w:tblLook w:val="0000" w:firstRow="0" w:lastRow="0" w:firstColumn="0" w:lastColumn="0" w:noHBand="0" w:noVBand="0"/>
      </w:tblPr>
      <w:tblGrid>
        <w:gridCol w:w="1843"/>
        <w:gridCol w:w="1985"/>
        <w:gridCol w:w="1842"/>
        <w:gridCol w:w="1843"/>
        <w:gridCol w:w="1843"/>
      </w:tblGrid>
      <w:tr w:rsidR="00F46A32" w:rsidRPr="00D576D2" w:rsidTr="00F46A32">
        <w:trPr>
          <w:trHeight w:val="418"/>
        </w:trPr>
        <w:tc>
          <w:tcPr>
            <w:tcW w:w="1843" w:type="dxa"/>
            <w:vMerge w:val="restart"/>
            <w:tcBorders>
              <w:top w:val="single" w:sz="6" w:space="0" w:color="auto"/>
              <w:left w:val="single" w:sz="6" w:space="0" w:color="auto"/>
              <w:right w:val="single" w:sz="6" w:space="0" w:color="auto"/>
            </w:tcBorders>
            <w:shd w:val="clear" w:color="auto" w:fill="FFFFFF"/>
            <w:vAlign w:val="center"/>
          </w:tcPr>
          <w:p w:rsidR="00F46A32" w:rsidRPr="00D576D2" w:rsidRDefault="00F46A32" w:rsidP="00F46A32">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Риски</w:t>
            </w:r>
          </w:p>
        </w:tc>
        <w:tc>
          <w:tcPr>
            <w:tcW w:w="567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F46A32" w:rsidRPr="00D576D2" w:rsidRDefault="00F46A32" w:rsidP="00F46A3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Оценки э</w:t>
            </w:r>
            <w:r w:rsidRPr="00D576D2">
              <w:rPr>
                <w:rFonts w:ascii="Times New Roman" w:hAnsi="Times New Roman" w:cs="Times New Roman"/>
                <w:sz w:val="24"/>
                <w:szCs w:val="24"/>
              </w:rPr>
              <w:t>ксперт</w:t>
            </w:r>
            <w:r>
              <w:rPr>
                <w:rFonts w:ascii="Times New Roman" w:hAnsi="Times New Roman" w:cs="Times New Roman"/>
                <w:sz w:val="24"/>
                <w:szCs w:val="24"/>
              </w:rPr>
              <w:t>ами вероятности наступления рисков</w:t>
            </w:r>
          </w:p>
        </w:tc>
        <w:tc>
          <w:tcPr>
            <w:tcW w:w="1843" w:type="dxa"/>
            <w:vMerge w:val="restart"/>
            <w:tcBorders>
              <w:top w:val="single" w:sz="6" w:space="0" w:color="auto"/>
              <w:left w:val="single" w:sz="6" w:space="0" w:color="auto"/>
              <w:right w:val="single" w:sz="6" w:space="0" w:color="auto"/>
            </w:tcBorders>
            <w:shd w:val="clear" w:color="auto" w:fill="FFFFFF"/>
            <w:vAlign w:val="center"/>
          </w:tcPr>
          <w:p w:rsidR="00F46A32" w:rsidRPr="00D576D2" w:rsidRDefault="00F46A32" w:rsidP="00F46A32">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Средняя</w:t>
            </w:r>
            <w:r>
              <w:rPr>
                <w:rFonts w:ascii="Times New Roman" w:hAnsi="Times New Roman" w:cs="Times New Roman"/>
                <w:sz w:val="24"/>
                <w:szCs w:val="24"/>
              </w:rPr>
              <w:t xml:space="preserve"> ве</w:t>
            </w:r>
            <w:r w:rsidRPr="00D576D2">
              <w:rPr>
                <w:rFonts w:ascii="Times New Roman" w:hAnsi="Times New Roman" w:cs="Times New Roman"/>
                <w:sz w:val="24"/>
                <w:szCs w:val="24"/>
              </w:rPr>
              <w:t xml:space="preserve">роятность, </w:t>
            </w:r>
            <w:r w:rsidRPr="00F46A32">
              <w:rPr>
                <w:rFonts w:ascii="Times New Roman" w:hAnsi="Times New Roman" w:cs="Times New Roman"/>
                <w:i/>
                <w:sz w:val="24"/>
                <w:szCs w:val="24"/>
              </w:rPr>
              <w:t>P</w:t>
            </w:r>
            <w:r w:rsidRPr="00F46A32">
              <w:rPr>
                <w:rFonts w:ascii="Times New Roman" w:hAnsi="Times New Roman" w:cs="Times New Roman"/>
                <w:i/>
                <w:sz w:val="24"/>
                <w:szCs w:val="24"/>
                <w:vertAlign w:val="subscript"/>
              </w:rPr>
              <w:t>j</w:t>
            </w:r>
          </w:p>
        </w:tc>
      </w:tr>
      <w:tr w:rsidR="00F46A32" w:rsidRPr="00D576D2" w:rsidTr="00F46A32">
        <w:trPr>
          <w:trHeight w:val="274"/>
        </w:trPr>
        <w:tc>
          <w:tcPr>
            <w:tcW w:w="1843" w:type="dxa"/>
            <w:vMerge/>
            <w:tcBorders>
              <w:left w:val="single" w:sz="6" w:space="0" w:color="auto"/>
              <w:bottom w:val="single" w:sz="6" w:space="0" w:color="auto"/>
              <w:right w:val="single" w:sz="6" w:space="0" w:color="auto"/>
            </w:tcBorders>
            <w:shd w:val="clear" w:color="auto" w:fill="FFFFFF"/>
            <w:vAlign w:val="center"/>
          </w:tcPr>
          <w:p w:rsidR="00F46A32" w:rsidRPr="00D576D2" w:rsidRDefault="00F46A32" w:rsidP="00D576D2">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F46A32" w:rsidRPr="00D576D2" w:rsidRDefault="00F46A32" w:rsidP="00F46A3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w:t>
            </w:r>
            <w:r w:rsidRPr="00D576D2">
              <w:rPr>
                <w:rFonts w:ascii="Times New Roman" w:hAnsi="Times New Roman" w:cs="Times New Roman"/>
                <w:sz w:val="24"/>
                <w:szCs w:val="24"/>
              </w:rPr>
              <w:t>ервый</w:t>
            </w:r>
            <w:r>
              <w:rPr>
                <w:rFonts w:ascii="Times New Roman" w:hAnsi="Times New Roman" w:cs="Times New Roman"/>
                <w:sz w:val="24"/>
                <w:szCs w:val="24"/>
              </w:rPr>
              <w:t xml:space="preserve"> эксперт</w:t>
            </w:r>
          </w:p>
        </w:tc>
        <w:tc>
          <w:tcPr>
            <w:tcW w:w="1842" w:type="dxa"/>
            <w:tcBorders>
              <w:top w:val="single" w:sz="6" w:space="0" w:color="auto"/>
              <w:left w:val="single" w:sz="6" w:space="0" w:color="auto"/>
              <w:bottom w:val="single" w:sz="6" w:space="0" w:color="auto"/>
              <w:right w:val="single" w:sz="6" w:space="0" w:color="auto"/>
            </w:tcBorders>
            <w:shd w:val="clear" w:color="auto" w:fill="FFFFFF"/>
            <w:vAlign w:val="center"/>
          </w:tcPr>
          <w:p w:rsidR="00F46A32" w:rsidRPr="00D576D2" w:rsidRDefault="00F46A32" w:rsidP="00F46A32">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второй</w:t>
            </w:r>
            <w:r>
              <w:rPr>
                <w:rFonts w:ascii="Times New Roman" w:hAnsi="Times New Roman" w:cs="Times New Roman"/>
                <w:sz w:val="24"/>
                <w:szCs w:val="24"/>
              </w:rPr>
              <w:t xml:space="preserve"> эксперт</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F46A32" w:rsidRPr="00D576D2" w:rsidRDefault="00F46A32" w:rsidP="00F46A32">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третий</w:t>
            </w:r>
            <w:r>
              <w:rPr>
                <w:rFonts w:ascii="Times New Roman" w:hAnsi="Times New Roman" w:cs="Times New Roman"/>
                <w:sz w:val="24"/>
                <w:szCs w:val="24"/>
              </w:rPr>
              <w:t xml:space="preserve"> эксперт</w:t>
            </w:r>
          </w:p>
        </w:tc>
        <w:tc>
          <w:tcPr>
            <w:tcW w:w="1843" w:type="dxa"/>
            <w:vMerge/>
            <w:tcBorders>
              <w:left w:val="single" w:sz="6" w:space="0" w:color="auto"/>
              <w:bottom w:val="single" w:sz="6" w:space="0" w:color="auto"/>
              <w:right w:val="single" w:sz="6" w:space="0" w:color="auto"/>
            </w:tcBorders>
            <w:shd w:val="clear" w:color="auto" w:fill="FFFFFF"/>
          </w:tcPr>
          <w:p w:rsidR="00F46A32" w:rsidRPr="00D576D2" w:rsidRDefault="00F46A32" w:rsidP="00D576D2">
            <w:pPr>
              <w:spacing w:after="0" w:line="240" w:lineRule="auto"/>
              <w:rPr>
                <w:rFonts w:ascii="Times New Roman" w:hAnsi="Times New Roman" w:cs="Times New Roman"/>
                <w:sz w:val="24"/>
                <w:szCs w:val="24"/>
              </w:rPr>
            </w:pPr>
          </w:p>
        </w:tc>
      </w:tr>
      <w:tr w:rsidR="00F46A32" w:rsidRPr="00D576D2" w:rsidTr="00F46A32">
        <w:trPr>
          <w:trHeight w:val="3066"/>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1</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2</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 xml:space="preserve">3 </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4</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5</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6</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7</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 xml:space="preserve">8 </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9</w:t>
            </w:r>
          </w:p>
          <w:p w:rsidR="00C325D0" w:rsidRPr="00730D96" w:rsidRDefault="00C325D0" w:rsidP="00F46A32">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10</w:t>
            </w:r>
          </w:p>
          <w:p w:rsidR="00C325D0" w:rsidRPr="000D3F7A" w:rsidRDefault="00C325D0" w:rsidP="00F46A32">
            <w:pPr>
              <w:spacing w:after="0" w:line="240" w:lineRule="auto"/>
              <w:ind w:firstLine="567"/>
              <w:rPr>
                <w:rFonts w:ascii="Times New Roman" w:hAnsi="Times New Roman" w:cs="Times New Roman"/>
                <w:i/>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11</w:t>
            </w:r>
          </w:p>
          <w:p w:rsidR="00C325D0" w:rsidRPr="000D3F7A" w:rsidRDefault="00C325D0" w:rsidP="00F46A32">
            <w:pPr>
              <w:spacing w:after="0" w:line="240" w:lineRule="auto"/>
              <w:ind w:firstLine="567"/>
              <w:rPr>
                <w:rFonts w:ascii="Times New Roman" w:hAnsi="Times New Roman" w:cs="Times New Roman"/>
                <w:i/>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12</w:t>
            </w:r>
          </w:p>
          <w:p w:rsidR="00C325D0" w:rsidRPr="00D576D2" w:rsidRDefault="00C325D0" w:rsidP="00F46A32">
            <w:pPr>
              <w:spacing w:after="0" w:line="240" w:lineRule="auto"/>
              <w:ind w:firstLine="567"/>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13</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85</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70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70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50</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40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25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10</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 5</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75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65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45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10</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75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70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45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40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40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5</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82</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75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68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47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38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32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30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15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12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 xml:space="preserve">8 </w:t>
            </w:r>
          </w:p>
          <w:p w:rsidR="00C325D0" w:rsidRPr="00D576D2" w:rsidRDefault="00C325D0" w:rsidP="00F46A32">
            <w:pPr>
              <w:spacing w:after="0" w:line="240" w:lineRule="auto"/>
              <w:ind w:firstLine="567"/>
              <w:rPr>
                <w:rFonts w:ascii="Times New Roman" w:hAnsi="Times New Roman" w:cs="Times New Roman"/>
                <w:sz w:val="24"/>
                <w:szCs w:val="24"/>
              </w:rPr>
            </w:pPr>
            <w:r w:rsidRPr="00D576D2">
              <w:rPr>
                <w:rFonts w:ascii="Times New Roman" w:hAnsi="Times New Roman" w:cs="Times New Roman"/>
                <w:sz w:val="24"/>
                <w:szCs w:val="24"/>
              </w:rPr>
              <w:t>7</w:t>
            </w:r>
          </w:p>
        </w:tc>
      </w:tr>
    </w:tbl>
    <w:p w:rsidR="00F46A32" w:rsidRDefault="00F46A32" w:rsidP="00F46A32">
      <w:pPr>
        <w:spacing w:after="0" w:line="360" w:lineRule="auto"/>
        <w:ind w:firstLine="709"/>
        <w:jc w:val="both"/>
        <w:rPr>
          <w:rFonts w:ascii="Times New Roman" w:hAnsi="Times New Roman" w:cs="Times New Roman"/>
          <w:sz w:val="28"/>
          <w:szCs w:val="28"/>
        </w:rPr>
      </w:pPr>
    </w:p>
    <w:p w:rsidR="00C325D0" w:rsidRPr="00F46A32" w:rsidRDefault="00C325D0"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sz w:val="28"/>
          <w:szCs w:val="28"/>
        </w:rPr>
        <w:t xml:space="preserve">Требуется оценить степень риска проекта в целом. </w:t>
      </w:r>
    </w:p>
    <w:p w:rsidR="00C325D0" w:rsidRPr="00F46A32" w:rsidRDefault="00C325D0" w:rsidP="00F46A32">
      <w:pPr>
        <w:spacing w:after="0" w:line="360" w:lineRule="auto"/>
        <w:jc w:val="center"/>
        <w:rPr>
          <w:rFonts w:ascii="Times New Roman" w:hAnsi="Times New Roman" w:cs="Times New Roman"/>
          <w:sz w:val="28"/>
          <w:szCs w:val="28"/>
        </w:rPr>
      </w:pPr>
      <w:r w:rsidRPr="00F46A32">
        <w:rPr>
          <w:rFonts w:ascii="Times New Roman" w:hAnsi="Times New Roman" w:cs="Times New Roman"/>
          <w:sz w:val="28"/>
          <w:szCs w:val="28"/>
        </w:rPr>
        <w:t>Решение:</w:t>
      </w:r>
    </w:p>
    <w:p w:rsidR="00C325D0" w:rsidRPr="00F46A32" w:rsidRDefault="00F46A32" w:rsidP="00F46A3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О</w:t>
      </w:r>
      <w:r w:rsidR="00C325D0" w:rsidRPr="00F46A32">
        <w:rPr>
          <w:rFonts w:ascii="Times New Roman" w:hAnsi="Times New Roman" w:cs="Times New Roman"/>
          <w:sz w:val="28"/>
          <w:szCs w:val="28"/>
        </w:rPr>
        <w:t>предел</w:t>
      </w:r>
      <w:r>
        <w:rPr>
          <w:rFonts w:ascii="Times New Roman" w:hAnsi="Times New Roman" w:cs="Times New Roman"/>
          <w:sz w:val="28"/>
          <w:szCs w:val="28"/>
        </w:rPr>
        <w:t>яем удельный</w:t>
      </w:r>
      <w:r w:rsidR="00C325D0" w:rsidRPr="00F46A32">
        <w:rPr>
          <w:rFonts w:ascii="Times New Roman" w:hAnsi="Times New Roman" w:cs="Times New Roman"/>
          <w:sz w:val="28"/>
          <w:szCs w:val="28"/>
        </w:rPr>
        <w:t xml:space="preserve"> вес каждо</w:t>
      </w:r>
      <w:r>
        <w:rPr>
          <w:rFonts w:ascii="Times New Roman" w:hAnsi="Times New Roman" w:cs="Times New Roman"/>
          <w:sz w:val="28"/>
          <w:szCs w:val="28"/>
        </w:rPr>
        <w:t>йгруппы риска в</w:t>
      </w:r>
      <w:r w:rsidR="00C325D0" w:rsidRPr="00F46A32">
        <w:rPr>
          <w:rFonts w:ascii="Times New Roman" w:hAnsi="Times New Roman" w:cs="Times New Roman"/>
          <w:sz w:val="28"/>
          <w:szCs w:val="28"/>
        </w:rPr>
        <w:t xml:space="preserve">о всей их совокупности. Для этого </w:t>
      </w:r>
      <w:r>
        <w:rPr>
          <w:rFonts w:ascii="Times New Roman" w:hAnsi="Times New Roman" w:cs="Times New Roman"/>
          <w:sz w:val="28"/>
          <w:szCs w:val="28"/>
        </w:rPr>
        <w:t xml:space="preserve">вначале </w:t>
      </w:r>
      <w:r w:rsidR="00C325D0" w:rsidRPr="00F46A32">
        <w:rPr>
          <w:rFonts w:ascii="Times New Roman" w:hAnsi="Times New Roman" w:cs="Times New Roman"/>
          <w:sz w:val="28"/>
          <w:szCs w:val="28"/>
        </w:rPr>
        <w:t>устанавливается вес группы с наименьшим приоритетом:</w:t>
      </w:r>
    </w:p>
    <w:p w:rsidR="00C325D0" w:rsidRPr="00F46A32" w:rsidRDefault="00474C25" w:rsidP="00F46A32">
      <w:pPr>
        <w:spacing w:after="0" w:line="360" w:lineRule="auto"/>
        <w:jc w:val="center"/>
        <w:rPr>
          <w:rFonts w:ascii="Times New Roman" w:hAnsi="Times New Roman" w:cs="Times New Roman"/>
          <w:sz w:val="28"/>
          <w:szCs w:val="28"/>
        </w:rPr>
      </w:pPr>
      <w:r w:rsidRPr="00474C25">
        <w:rPr>
          <w:rFonts w:ascii="Times New Roman" w:hAnsi="Times New Roman" w:cs="Times New Roman"/>
          <w:position w:val="-28"/>
          <w:sz w:val="28"/>
          <w:szCs w:val="28"/>
        </w:rPr>
        <w:object w:dxaOrig="1520" w:dyaOrig="660">
          <v:shape id="_x0000_i1165" type="#_x0000_t75" style="width:76.15pt;height:33.4pt" o:ole="">
            <v:imagedata r:id="rId291" o:title=""/>
          </v:shape>
          <o:OLEObject Type="Embed" ProgID="Equation.3" ShapeID="_x0000_i1165" DrawAspect="Content" ObjectID="_1566109806" r:id="rId292"/>
        </w:object>
      </w:r>
      <w:r w:rsidR="00F46A32" w:rsidRPr="00F46A32">
        <w:rPr>
          <w:rFonts w:ascii="Times New Roman" w:hAnsi="Times New Roman" w:cs="Times New Roman"/>
          <w:position w:val="-28"/>
          <w:sz w:val="28"/>
          <w:szCs w:val="28"/>
        </w:rPr>
        <w:object w:dxaOrig="2220" w:dyaOrig="660">
          <v:shape id="_x0000_i1166" type="#_x0000_t75" style="width:110.6pt;height:33.4pt" o:ole="">
            <v:imagedata r:id="rId293" o:title=""/>
          </v:shape>
          <o:OLEObject Type="Embed" ProgID="Equation.3" ShapeID="_x0000_i1166" DrawAspect="Content" ObjectID="_1566109807" r:id="rId294"/>
        </w:object>
      </w:r>
    </w:p>
    <w:p w:rsidR="00C325D0" w:rsidRPr="00F46A32" w:rsidRDefault="00C325D0"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sz w:val="28"/>
          <w:szCs w:val="28"/>
        </w:rPr>
        <w:t>Далее определяется удельный вес остальных групп приоритетов:</w:t>
      </w:r>
    </w:p>
    <w:p w:rsidR="00C325D0" w:rsidRPr="00F46A32" w:rsidRDefault="00474C25" w:rsidP="00F46A32">
      <w:pPr>
        <w:spacing w:after="0" w:line="360" w:lineRule="auto"/>
        <w:jc w:val="center"/>
        <w:rPr>
          <w:rFonts w:ascii="Times New Roman" w:hAnsi="Times New Roman" w:cs="Times New Roman"/>
          <w:sz w:val="28"/>
          <w:szCs w:val="28"/>
        </w:rPr>
      </w:pPr>
      <w:r w:rsidRPr="00474C25">
        <w:rPr>
          <w:rFonts w:ascii="Times New Roman" w:hAnsi="Times New Roman" w:cs="Times New Roman"/>
          <w:position w:val="-24"/>
          <w:sz w:val="28"/>
          <w:szCs w:val="28"/>
        </w:rPr>
        <w:object w:dxaOrig="2600" w:dyaOrig="620">
          <v:shape id="_x0000_i1167" type="#_x0000_t75" style="width:129.4pt;height:31.3pt" o:ole="">
            <v:imagedata r:id="rId295" o:title=""/>
          </v:shape>
          <o:OLEObject Type="Embed" ProgID="Equation.3" ShapeID="_x0000_i1167" DrawAspect="Content" ObjectID="_1566109808" r:id="rId296"/>
        </w:object>
      </w:r>
    </w:p>
    <w:p w:rsidR="00C325D0" w:rsidRPr="00F46A32" w:rsidRDefault="00F46A32"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position w:val="-24"/>
          <w:sz w:val="28"/>
          <w:szCs w:val="28"/>
        </w:rPr>
        <w:object w:dxaOrig="3500" w:dyaOrig="620">
          <v:shape id="_x0000_i1168" type="#_x0000_t75" style="width:175.3pt;height:31.3pt" o:ole="">
            <v:imagedata r:id="rId297" o:title=""/>
          </v:shape>
          <o:OLEObject Type="Embed" ProgID="Equation.3" ShapeID="_x0000_i1168" DrawAspect="Content" ObjectID="_1566109809" r:id="rId298"/>
        </w:object>
      </w:r>
    </w:p>
    <w:p w:rsidR="00C325D0" w:rsidRPr="00F46A32" w:rsidRDefault="00F46A32"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position w:val="-24"/>
          <w:sz w:val="28"/>
          <w:szCs w:val="28"/>
        </w:rPr>
        <w:object w:dxaOrig="3640" w:dyaOrig="620">
          <v:shape id="_x0000_i1169" type="#_x0000_t75" style="width:182.6pt;height:31.3pt" o:ole="">
            <v:imagedata r:id="rId299" o:title=""/>
          </v:shape>
          <o:OLEObject Type="Embed" ProgID="Equation.3" ShapeID="_x0000_i1169" DrawAspect="Content" ObjectID="_1566109810" r:id="rId300"/>
        </w:object>
      </w:r>
    </w:p>
    <w:p w:rsidR="00C325D0" w:rsidRPr="00F46A32" w:rsidRDefault="00F46A32" w:rsidP="00F46A3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2. Определяем</w:t>
      </w:r>
      <w:r w:rsidR="00C325D0" w:rsidRPr="00F46A32">
        <w:rPr>
          <w:rFonts w:ascii="Times New Roman" w:hAnsi="Times New Roman" w:cs="Times New Roman"/>
          <w:sz w:val="28"/>
          <w:szCs w:val="28"/>
        </w:rPr>
        <w:t xml:space="preserve"> удельн</w:t>
      </w:r>
      <w:r>
        <w:rPr>
          <w:rFonts w:ascii="Times New Roman" w:hAnsi="Times New Roman" w:cs="Times New Roman"/>
          <w:sz w:val="28"/>
          <w:szCs w:val="28"/>
        </w:rPr>
        <w:t>ые</w:t>
      </w:r>
      <w:r w:rsidR="00C325D0" w:rsidRPr="00F46A32">
        <w:rPr>
          <w:rFonts w:ascii="Times New Roman" w:hAnsi="Times New Roman" w:cs="Times New Roman"/>
          <w:sz w:val="28"/>
          <w:szCs w:val="28"/>
        </w:rPr>
        <w:t xml:space="preserve"> веса простых рисков:</w:t>
      </w:r>
    </w:p>
    <w:p w:rsidR="00C325D0" w:rsidRPr="00F46A32" w:rsidRDefault="00C325D0" w:rsidP="00F46A32">
      <w:pPr>
        <w:spacing w:after="0" w:line="360" w:lineRule="auto"/>
        <w:jc w:val="center"/>
        <w:rPr>
          <w:rFonts w:ascii="Times New Roman" w:hAnsi="Times New Roman" w:cs="Times New Roman"/>
          <w:i/>
          <w:sz w:val="28"/>
          <w:szCs w:val="28"/>
        </w:rPr>
      </w:pPr>
      <w:r w:rsidRPr="00F46A32">
        <w:rPr>
          <w:rFonts w:ascii="Times New Roman" w:hAnsi="Times New Roman" w:cs="Times New Roman"/>
          <w:i/>
          <w:sz w:val="28"/>
          <w:szCs w:val="28"/>
        </w:rPr>
        <w:t>Wi =Wj /Mj</w:t>
      </w:r>
    </w:p>
    <w:p w:rsidR="00C325D0" w:rsidRPr="00F46A32" w:rsidRDefault="00DD6BA3"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position w:val="-24"/>
          <w:sz w:val="28"/>
          <w:szCs w:val="28"/>
        </w:rPr>
        <w:object w:dxaOrig="3440" w:dyaOrig="620">
          <v:shape id="_x0000_i1170" type="#_x0000_t75" style="width:171.15pt;height:31.3pt" o:ole="">
            <v:imagedata r:id="rId301" o:title=""/>
          </v:shape>
          <o:OLEObject Type="Embed" ProgID="Equation.3" ShapeID="_x0000_i1170" DrawAspect="Content" ObjectID="_1566109811" r:id="rId302"/>
        </w:object>
      </w:r>
    </w:p>
    <w:p w:rsidR="00C325D0" w:rsidRPr="00F46A32" w:rsidRDefault="00F46A32"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position w:val="-24"/>
          <w:sz w:val="28"/>
          <w:szCs w:val="28"/>
        </w:rPr>
        <w:object w:dxaOrig="4000" w:dyaOrig="620">
          <v:shape id="_x0000_i1171" type="#_x0000_t75" style="width:200.35pt;height:31.3pt" o:ole="">
            <v:imagedata r:id="rId303" o:title=""/>
          </v:shape>
          <o:OLEObject Type="Embed" ProgID="Equation.3" ShapeID="_x0000_i1171" DrawAspect="Content" ObjectID="_1566109812" r:id="rId304"/>
        </w:object>
      </w:r>
    </w:p>
    <w:p w:rsidR="00C325D0" w:rsidRPr="00F46A32" w:rsidRDefault="00DD6BA3"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position w:val="-24"/>
          <w:sz w:val="28"/>
          <w:szCs w:val="28"/>
        </w:rPr>
        <w:object w:dxaOrig="3660" w:dyaOrig="620">
          <v:shape id="_x0000_i1172" type="#_x0000_t75" style="width:182.6pt;height:31.3pt" o:ole="">
            <v:imagedata r:id="rId305" o:title=""/>
          </v:shape>
          <o:OLEObject Type="Embed" ProgID="Equation.3" ShapeID="_x0000_i1172" DrawAspect="Content" ObjectID="_1566109813" r:id="rId306"/>
        </w:object>
      </w:r>
    </w:p>
    <w:p w:rsidR="00C325D0" w:rsidRPr="00F46A32" w:rsidRDefault="00C325D0" w:rsidP="00F46A32">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sz w:val="28"/>
          <w:szCs w:val="28"/>
        </w:rPr>
        <w:t xml:space="preserve">Результаты расчетов сведем в таблицу </w:t>
      </w:r>
      <w:r w:rsidR="00DD6BA3">
        <w:rPr>
          <w:rFonts w:ascii="Times New Roman" w:hAnsi="Times New Roman" w:cs="Times New Roman"/>
          <w:sz w:val="28"/>
          <w:szCs w:val="28"/>
        </w:rPr>
        <w:t>5.6</w:t>
      </w:r>
      <w:r w:rsidRPr="00F46A32">
        <w:rPr>
          <w:rFonts w:ascii="Times New Roman" w:hAnsi="Times New Roman" w:cs="Times New Roman"/>
          <w:sz w:val="28"/>
          <w:szCs w:val="28"/>
        </w:rPr>
        <w:t>.</w:t>
      </w:r>
    </w:p>
    <w:p w:rsidR="00DD6BA3" w:rsidRDefault="00DD6BA3" w:rsidP="00F46A32">
      <w:pPr>
        <w:spacing w:after="0" w:line="360" w:lineRule="auto"/>
        <w:ind w:firstLine="709"/>
        <w:jc w:val="both"/>
        <w:rPr>
          <w:rFonts w:ascii="Times New Roman" w:hAnsi="Times New Roman" w:cs="Times New Roman"/>
          <w:sz w:val="28"/>
          <w:szCs w:val="28"/>
        </w:rPr>
      </w:pPr>
    </w:p>
    <w:p w:rsidR="00DD6BA3" w:rsidRPr="00F46A32" w:rsidRDefault="00C325D0" w:rsidP="00DD6BA3">
      <w:pPr>
        <w:spacing w:after="0" w:line="360" w:lineRule="auto"/>
        <w:ind w:firstLine="709"/>
        <w:jc w:val="both"/>
        <w:rPr>
          <w:rFonts w:ascii="Times New Roman" w:hAnsi="Times New Roman" w:cs="Times New Roman"/>
          <w:sz w:val="28"/>
          <w:szCs w:val="28"/>
        </w:rPr>
      </w:pPr>
      <w:r w:rsidRPr="00F46A32">
        <w:rPr>
          <w:rFonts w:ascii="Times New Roman" w:hAnsi="Times New Roman" w:cs="Times New Roman"/>
          <w:sz w:val="28"/>
          <w:szCs w:val="28"/>
        </w:rPr>
        <w:t xml:space="preserve">Таблица </w:t>
      </w:r>
      <w:r w:rsidR="00DD6BA3">
        <w:rPr>
          <w:rFonts w:ascii="Times New Roman" w:hAnsi="Times New Roman" w:cs="Times New Roman"/>
          <w:sz w:val="28"/>
          <w:szCs w:val="28"/>
        </w:rPr>
        <w:t xml:space="preserve">5.6 </w:t>
      </w:r>
      <w:r w:rsidR="00DD6BA3">
        <w:rPr>
          <w:rFonts w:ascii="Times New Roman" w:hAnsi="Times New Roman" w:cs="Times New Roman"/>
          <w:sz w:val="28"/>
          <w:szCs w:val="28"/>
        </w:rPr>
        <w:noBreakHyphen/>
      </w:r>
      <w:r w:rsidR="00DD6BA3" w:rsidRPr="00F46A32">
        <w:rPr>
          <w:rFonts w:ascii="Times New Roman" w:hAnsi="Times New Roman" w:cs="Times New Roman"/>
          <w:sz w:val="28"/>
          <w:szCs w:val="28"/>
        </w:rPr>
        <w:t>Удельные веса рисков</w:t>
      </w:r>
    </w:p>
    <w:tbl>
      <w:tblPr>
        <w:tblW w:w="0" w:type="auto"/>
        <w:tblInd w:w="40" w:type="dxa"/>
        <w:tblLayout w:type="fixed"/>
        <w:tblCellMar>
          <w:left w:w="40" w:type="dxa"/>
          <w:right w:w="40" w:type="dxa"/>
        </w:tblCellMar>
        <w:tblLook w:val="0000" w:firstRow="0" w:lastRow="0" w:firstColumn="0" w:lastColumn="0" w:noHBand="0" w:noVBand="0"/>
      </w:tblPr>
      <w:tblGrid>
        <w:gridCol w:w="2882"/>
        <w:gridCol w:w="2882"/>
        <w:gridCol w:w="3592"/>
      </w:tblGrid>
      <w:tr w:rsidR="00C325D0" w:rsidRPr="00DD6BA3" w:rsidTr="00474C25">
        <w:trPr>
          <w:trHeight w:val="482"/>
        </w:trPr>
        <w:tc>
          <w:tcPr>
            <w:tcW w:w="2882"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DD6BA3" w:rsidRDefault="00C325D0" w:rsidP="00DD6BA3">
            <w:pPr>
              <w:spacing w:after="0" w:line="240" w:lineRule="auto"/>
              <w:jc w:val="center"/>
              <w:rPr>
                <w:rFonts w:ascii="Times New Roman" w:hAnsi="Times New Roman" w:cs="Times New Roman"/>
                <w:sz w:val="24"/>
                <w:szCs w:val="24"/>
                <w:lang w:val="en-US"/>
              </w:rPr>
            </w:pPr>
            <w:r w:rsidRPr="00DD6BA3">
              <w:rPr>
                <w:rFonts w:ascii="Times New Roman" w:hAnsi="Times New Roman" w:cs="Times New Roman"/>
                <w:sz w:val="24"/>
                <w:szCs w:val="24"/>
              </w:rPr>
              <w:t xml:space="preserve">Риски, </w:t>
            </w:r>
            <w:r w:rsidRPr="00DD6BA3">
              <w:rPr>
                <w:rFonts w:ascii="Times New Roman" w:hAnsi="Times New Roman" w:cs="Times New Roman"/>
                <w:i/>
                <w:sz w:val="24"/>
                <w:szCs w:val="24"/>
              </w:rPr>
              <w:t>S</w:t>
            </w:r>
            <w:r w:rsidR="00DD6BA3" w:rsidRPr="00DD6BA3">
              <w:rPr>
                <w:rFonts w:ascii="Times New Roman" w:hAnsi="Times New Roman" w:cs="Times New Roman"/>
                <w:i/>
                <w:sz w:val="24"/>
                <w:szCs w:val="24"/>
                <w:vertAlign w:val="subscript"/>
                <w:lang w:val="en-US"/>
              </w:rPr>
              <w:t>i</w:t>
            </w:r>
          </w:p>
        </w:tc>
        <w:tc>
          <w:tcPr>
            <w:tcW w:w="2882"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DD6BA3" w:rsidRDefault="00C325D0" w:rsidP="00DD6BA3">
            <w:pPr>
              <w:spacing w:after="0" w:line="240" w:lineRule="auto"/>
              <w:jc w:val="center"/>
              <w:rPr>
                <w:rFonts w:ascii="Times New Roman" w:hAnsi="Times New Roman" w:cs="Times New Roman"/>
                <w:sz w:val="24"/>
                <w:szCs w:val="24"/>
                <w:lang w:val="en-US"/>
              </w:rPr>
            </w:pPr>
            <w:r w:rsidRPr="00DD6BA3">
              <w:rPr>
                <w:rFonts w:ascii="Times New Roman" w:hAnsi="Times New Roman" w:cs="Times New Roman"/>
                <w:sz w:val="24"/>
                <w:szCs w:val="24"/>
              </w:rPr>
              <w:t xml:space="preserve">Приоритеты, </w:t>
            </w:r>
            <w:r w:rsidRPr="00DD6BA3">
              <w:rPr>
                <w:rFonts w:ascii="Times New Roman" w:hAnsi="Times New Roman" w:cs="Times New Roman"/>
                <w:i/>
                <w:sz w:val="24"/>
                <w:szCs w:val="24"/>
              </w:rPr>
              <w:t>Q</w:t>
            </w:r>
            <w:r w:rsidR="00DD6BA3" w:rsidRPr="00DD6BA3">
              <w:rPr>
                <w:rFonts w:ascii="Times New Roman" w:hAnsi="Times New Roman" w:cs="Times New Roman"/>
                <w:i/>
                <w:sz w:val="24"/>
                <w:szCs w:val="24"/>
                <w:vertAlign w:val="subscript"/>
                <w:lang w:val="en-US"/>
              </w:rPr>
              <w:t>j</w:t>
            </w:r>
          </w:p>
        </w:tc>
        <w:tc>
          <w:tcPr>
            <w:tcW w:w="3592"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DD6BA3" w:rsidRDefault="00C325D0" w:rsidP="00DD6BA3">
            <w:pPr>
              <w:spacing w:after="0" w:line="240" w:lineRule="auto"/>
              <w:jc w:val="center"/>
              <w:rPr>
                <w:rFonts w:ascii="Times New Roman" w:hAnsi="Times New Roman" w:cs="Times New Roman"/>
                <w:sz w:val="24"/>
                <w:szCs w:val="24"/>
              </w:rPr>
            </w:pPr>
            <w:r w:rsidRPr="00DD6BA3">
              <w:rPr>
                <w:rFonts w:ascii="Times New Roman" w:hAnsi="Times New Roman" w:cs="Times New Roman"/>
                <w:sz w:val="24"/>
                <w:szCs w:val="24"/>
              </w:rPr>
              <w:t xml:space="preserve">Удельные веса рисков, </w:t>
            </w:r>
            <w:r w:rsidRPr="00DD6BA3">
              <w:rPr>
                <w:rFonts w:ascii="Times New Roman" w:hAnsi="Times New Roman" w:cs="Times New Roman"/>
                <w:i/>
                <w:sz w:val="24"/>
                <w:szCs w:val="24"/>
              </w:rPr>
              <w:t>W</w:t>
            </w:r>
            <w:r w:rsidRPr="00DD6BA3">
              <w:rPr>
                <w:rFonts w:ascii="Times New Roman" w:hAnsi="Times New Roman" w:cs="Times New Roman"/>
                <w:i/>
                <w:sz w:val="24"/>
                <w:szCs w:val="24"/>
                <w:vertAlign w:val="subscript"/>
              </w:rPr>
              <w:t>j</w:t>
            </w:r>
          </w:p>
        </w:tc>
      </w:tr>
      <w:tr w:rsidR="00DD6BA3" w:rsidRPr="00DD6BA3" w:rsidTr="00474C25">
        <w:trPr>
          <w:trHeight w:val="276"/>
        </w:trPr>
        <w:tc>
          <w:tcPr>
            <w:tcW w:w="2882" w:type="dxa"/>
            <w:tcBorders>
              <w:top w:val="single" w:sz="6" w:space="0" w:color="auto"/>
              <w:left w:val="single" w:sz="6" w:space="0" w:color="auto"/>
              <w:bottom w:val="single" w:sz="6" w:space="0" w:color="auto"/>
              <w:right w:val="single" w:sz="6" w:space="0" w:color="auto"/>
            </w:tcBorders>
            <w:shd w:val="clear" w:color="auto" w:fill="FFFFFF"/>
            <w:vAlign w:val="center"/>
          </w:tcPr>
          <w:p w:rsidR="00DD6BA3" w:rsidRPr="00DD6BA3" w:rsidRDefault="00DD6BA3" w:rsidP="00DD6BA3">
            <w:pPr>
              <w:spacing w:after="0"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2882" w:type="dxa"/>
            <w:tcBorders>
              <w:top w:val="single" w:sz="6" w:space="0" w:color="auto"/>
              <w:left w:val="single" w:sz="6" w:space="0" w:color="auto"/>
              <w:bottom w:val="single" w:sz="6" w:space="0" w:color="auto"/>
              <w:right w:val="single" w:sz="6" w:space="0" w:color="auto"/>
            </w:tcBorders>
            <w:shd w:val="clear" w:color="auto" w:fill="FFFFFF"/>
            <w:vAlign w:val="center"/>
          </w:tcPr>
          <w:p w:rsidR="00DD6BA3" w:rsidRPr="00DD6BA3" w:rsidRDefault="00DD6BA3" w:rsidP="00DD6BA3">
            <w:pPr>
              <w:spacing w:after="0"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3592" w:type="dxa"/>
            <w:tcBorders>
              <w:top w:val="single" w:sz="6" w:space="0" w:color="auto"/>
              <w:left w:val="single" w:sz="6" w:space="0" w:color="auto"/>
              <w:bottom w:val="single" w:sz="6" w:space="0" w:color="auto"/>
              <w:right w:val="single" w:sz="6" w:space="0" w:color="auto"/>
            </w:tcBorders>
            <w:shd w:val="clear" w:color="auto" w:fill="FFFFFF"/>
            <w:vAlign w:val="center"/>
          </w:tcPr>
          <w:p w:rsidR="00DD6BA3" w:rsidRPr="00DD6BA3" w:rsidRDefault="00DD6BA3" w:rsidP="00DD6BA3">
            <w:pPr>
              <w:spacing w:after="0" w:line="240" w:lineRule="auto"/>
              <w:jc w:val="center"/>
              <w:rPr>
                <w:rFonts w:ascii="Times New Roman" w:hAnsi="Times New Roman" w:cs="Times New Roman"/>
                <w:sz w:val="24"/>
                <w:szCs w:val="24"/>
                <w:lang w:val="en-US"/>
              </w:rPr>
            </w:pPr>
            <w:r>
              <w:rPr>
                <w:rFonts w:ascii="Times New Roman" w:hAnsi="Times New Roman" w:cs="Times New Roman"/>
                <w:sz w:val="24"/>
                <w:szCs w:val="24"/>
                <w:lang w:val="en-US"/>
              </w:rPr>
              <w:t>3</w:t>
            </w:r>
          </w:p>
        </w:tc>
      </w:tr>
      <w:tr w:rsidR="00C325D0" w:rsidRPr="00DD6BA3" w:rsidTr="00474C25">
        <w:trPr>
          <w:trHeight w:val="902"/>
        </w:trPr>
        <w:tc>
          <w:tcPr>
            <w:tcW w:w="2882" w:type="dxa"/>
            <w:tcBorders>
              <w:top w:val="single" w:sz="6" w:space="0" w:color="auto"/>
              <w:left w:val="single" w:sz="6" w:space="0" w:color="auto"/>
              <w:bottom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1</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2</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3</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4</w:t>
            </w:r>
          </w:p>
        </w:tc>
        <w:tc>
          <w:tcPr>
            <w:tcW w:w="2882" w:type="dxa"/>
            <w:tcBorders>
              <w:top w:val="single" w:sz="6" w:space="0" w:color="auto"/>
              <w:left w:val="single" w:sz="6" w:space="0" w:color="auto"/>
              <w:bottom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Q</w:t>
            </w:r>
            <w:r w:rsidRPr="00DD6BA3">
              <w:rPr>
                <w:rFonts w:ascii="Times New Roman" w:hAnsi="Times New Roman" w:cs="Times New Roman"/>
                <w:i/>
                <w:sz w:val="24"/>
                <w:szCs w:val="24"/>
                <w:vertAlign w:val="subscript"/>
              </w:rPr>
              <w:t>1</w:t>
            </w:r>
          </w:p>
        </w:tc>
        <w:tc>
          <w:tcPr>
            <w:tcW w:w="3592" w:type="dxa"/>
            <w:tcBorders>
              <w:top w:val="single" w:sz="6" w:space="0" w:color="auto"/>
              <w:left w:val="single" w:sz="6" w:space="0" w:color="auto"/>
              <w:bottom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sz w:val="24"/>
                <w:szCs w:val="24"/>
                <w:lang w:val="en-US"/>
              </w:rPr>
            </w:pPr>
            <w:r w:rsidRPr="00DD6BA3">
              <w:rPr>
                <w:rFonts w:ascii="Times New Roman" w:hAnsi="Times New Roman" w:cs="Times New Roman"/>
                <w:sz w:val="24"/>
                <w:szCs w:val="24"/>
              </w:rPr>
              <w:t>0</w:t>
            </w:r>
            <w:r w:rsidR="00DD6BA3">
              <w:rPr>
                <w:rFonts w:ascii="Times New Roman" w:hAnsi="Times New Roman" w:cs="Times New Roman"/>
                <w:sz w:val="24"/>
                <w:szCs w:val="24"/>
              </w:rPr>
              <w:t>,13</w:t>
            </w:r>
            <w:r w:rsidR="00DD6BA3">
              <w:rPr>
                <w:rFonts w:ascii="Times New Roman" w:hAnsi="Times New Roman" w:cs="Times New Roman"/>
                <w:sz w:val="24"/>
                <w:szCs w:val="24"/>
                <w:lang w:val="en-US"/>
              </w:rPr>
              <w:t>9</w:t>
            </w:r>
          </w:p>
          <w:p w:rsidR="00C325D0" w:rsidRPr="00DD6BA3" w:rsidRDefault="00DD6BA3" w:rsidP="00DD6BA3">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0,13</w:t>
            </w:r>
            <w:r>
              <w:rPr>
                <w:rFonts w:ascii="Times New Roman" w:hAnsi="Times New Roman" w:cs="Times New Roman"/>
                <w:sz w:val="24"/>
                <w:szCs w:val="24"/>
                <w:lang w:val="en-US"/>
              </w:rPr>
              <w:t>9</w:t>
            </w:r>
          </w:p>
          <w:p w:rsidR="00C325D0" w:rsidRPr="00DD6BA3" w:rsidRDefault="00DD6BA3" w:rsidP="00DD6BA3">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0,13</w:t>
            </w:r>
            <w:r>
              <w:rPr>
                <w:rFonts w:ascii="Times New Roman" w:hAnsi="Times New Roman" w:cs="Times New Roman"/>
                <w:sz w:val="24"/>
                <w:szCs w:val="24"/>
                <w:lang w:val="en-US"/>
              </w:rPr>
              <w:t>9</w:t>
            </w:r>
          </w:p>
          <w:p w:rsidR="00C325D0" w:rsidRPr="00DD6BA3" w:rsidRDefault="00DD6BA3" w:rsidP="00DD6BA3">
            <w:pPr>
              <w:spacing w:after="0" w:line="240" w:lineRule="auto"/>
              <w:ind w:firstLine="851"/>
              <w:rPr>
                <w:rFonts w:ascii="Times New Roman" w:hAnsi="Times New Roman" w:cs="Times New Roman"/>
                <w:sz w:val="24"/>
                <w:szCs w:val="24"/>
                <w:lang w:val="en-US"/>
              </w:rPr>
            </w:pPr>
            <w:r>
              <w:rPr>
                <w:rFonts w:ascii="Times New Roman" w:hAnsi="Times New Roman" w:cs="Times New Roman"/>
                <w:sz w:val="24"/>
                <w:szCs w:val="24"/>
              </w:rPr>
              <w:t>0,13</w:t>
            </w:r>
            <w:r>
              <w:rPr>
                <w:rFonts w:ascii="Times New Roman" w:hAnsi="Times New Roman" w:cs="Times New Roman"/>
                <w:sz w:val="24"/>
                <w:szCs w:val="24"/>
                <w:lang w:val="en-US"/>
              </w:rPr>
              <w:t>9</w:t>
            </w:r>
          </w:p>
        </w:tc>
      </w:tr>
      <w:tr w:rsidR="00C325D0" w:rsidRPr="00DD6BA3" w:rsidTr="00474C25">
        <w:trPr>
          <w:trHeight w:val="1018"/>
        </w:trPr>
        <w:tc>
          <w:tcPr>
            <w:tcW w:w="2882" w:type="dxa"/>
            <w:tcBorders>
              <w:top w:val="single" w:sz="6" w:space="0" w:color="auto"/>
              <w:left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5</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6</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7</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8</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9</w:t>
            </w:r>
          </w:p>
        </w:tc>
        <w:tc>
          <w:tcPr>
            <w:tcW w:w="2882" w:type="dxa"/>
            <w:tcBorders>
              <w:top w:val="single" w:sz="6" w:space="0" w:color="auto"/>
              <w:left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Q</w:t>
            </w:r>
            <w:r w:rsidRPr="00DD6BA3">
              <w:rPr>
                <w:rFonts w:ascii="Times New Roman" w:hAnsi="Times New Roman" w:cs="Times New Roman"/>
                <w:i/>
                <w:sz w:val="24"/>
                <w:szCs w:val="24"/>
                <w:vertAlign w:val="subscript"/>
              </w:rPr>
              <w:t>2</w:t>
            </w:r>
          </w:p>
        </w:tc>
        <w:tc>
          <w:tcPr>
            <w:tcW w:w="3592" w:type="dxa"/>
            <w:tcBorders>
              <w:top w:val="single" w:sz="6" w:space="0" w:color="auto"/>
              <w:left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sz w:val="24"/>
                <w:szCs w:val="24"/>
              </w:rPr>
            </w:pPr>
            <w:r w:rsidRPr="00DD6BA3">
              <w:rPr>
                <w:rFonts w:ascii="Times New Roman" w:hAnsi="Times New Roman" w:cs="Times New Roman"/>
                <w:sz w:val="24"/>
                <w:szCs w:val="24"/>
              </w:rPr>
              <w:t xml:space="preserve">0,067 </w:t>
            </w:r>
          </w:p>
          <w:p w:rsidR="00C325D0" w:rsidRPr="00DD6BA3" w:rsidRDefault="00C325D0" w:rsidP="00DD6BA3">
            <w:pPr>
              <w:spacing w:after="0" w:line="240" w:lineRule="auto"/>
              <w:ind w:firstLine="851"/>
              <w:rPr>
                <w:rFonts w:ascii="Times New Roman" w:hAnsi="Times New Roman" w:cs="Times New Roman"/>
                <w:sz w:val="24"/>
                <w:szCs w:val="24"/>
              </w:rPr>
            </w:pPr>
            <w:r w:rsidRPr="00DD6BA3">
              <w:rPr>
                <w:rFonts w:ascii="Times New Roman" w:hAnsi="Times New Roman" w:cs="Times New Roman"/>
                <w:sz w:val="24"/>
                <w:szCs w:val="24"/>
              </w:rPr>
              <w:t xml:space="preserve">0,067 </w:t>
            </w:r>
          </w:p>
          <w:p w:rsidR="00C325D0" w:rsidRPr="00DD6BA3" w:rsidRDefault="00C325D0" w:rsidP="00DD6BA3">
            <w:pPr>
              <w:spacing w:after="0" w:line="240" w:lineRule="auto"/>
              <w:ind w:firstLine="851"/>
              <w:rPr>
                <w:rFonts w:ascii="Times New Roman" w:hAnsi="Times New Roman" w:cs="Times New Roman"/>
                <w:sz w:val="24"/>
                <w:szCs w:val="24"/>
              </w:rPr>
            </w:pPr>
            <w:r w:rsidRPr="00DD6BA3">
              <w:rPr>
                <w:rFonts w:ascii="Times New Roman" w:hAnsi="Times New Roman" w:cs="Times New Roman"/>
                <w:sz w:val="24"/>
                <w:szCs w:val="24"/>
              </w:rPr>
              <w:t xml:space="preserve">0,067 </w:t>
            </w:r>
          </w:p>
          <w:p w:rsidR="00C325D0" w:rsidRPr="00DD6BA3" w:rsidRDefault="00C325D0" w:rsidP="00DD6BA3">
            <w:pPr>
              <w:spacing w:after="0" w:line="240" w:lineRule="auto"/>
              <w:ind w:firstLine="851"/>
              <w:rPr>
                <w:rFonts w:ascii="Times New Roman" w:hAnsi="Times New Roman" w:cs="Times New Roman"/>
                <w:sz w:val="24"/>
                <w:szCs w:val="24"/>
              </w:rPr>
            </w:pPr>
            <w:r w:rsidRPr="00DD6BA3">
              <w:rPr>
                <w:rFonts w:ascii="Times New Roman" w:hAnsi="Times New Roman" w:cs="Times New Roman"/>
                <w:sz w:val="24"/>
                <w:szCs w:val="24"/>
              </w:rPr>
              <w:t xml:space="preserve">0,067 </w:t>
            </w:r>
          </w:p>
          <w:p w:rsidR="00C325D0" w:rsidRPr="00DD6BA3" w:rsidRDefault="00C325D0" w:rsidP="00DD6BA3">
            <w:pPr>
              <w:spacing w:after="0" w:line="240" w:lineRule="auto"/>
              <w:ind w:firstLine="851"/>
              <w:rPr>
                <w:rFonts w:ascii="Times New Roman" w:hAnsi="Times New Roman" w:cs="Times New Roman"/>
                <w:sz w:val="24"/>
                <w:szCs w:val="24"/>
              </w:rPr>
            </w:pPr>
            <w:r w:rsidRPr="00DD6BA3">
              <w:rPr>
                <w:rFonts w:ascii="Times New Roman" w:hAnsi="Times New Roman" w:cs="Times New Roman"/>
                <w:sz w:val="24"/>
                <w:szCs w:val="24"/>
              </w:rPr>
              <w:t>0,067</w:t>
            </w:r>
          </w:p>
        </w:tc>
      </w:tr>
      <w:tr w:rsidR="00C325D0" w:rsidRPr="00DD6BA3" w:rsidTr="00474C25">
        <w:trPr>
          <w:trHeight w:val="941"/>
        </w:trPr>
        <w:tc>
          <w:tcPr>
            <w:tcW w:w="2882" w:type="dxa"/>
            <w:tcBorders>
              <w:top w:val="single" w:sz="6" w:space="0" w:color="auto"/>
              <w:left w:val="single" w:sz="6" w:space="0" w:color="auto"/>
              <w:bottom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10</w:t>
            </w:r>
          </w:p>
          <w:p w:rsidR="00C325D0" w:rsidRPr="00DD6BA3" w:rsidRDefault="00C325D0" w:rsidP="00DD6BA3">
            <w:pPr>
              <w:spacing w:after="0" w:line="240" w:lineRule="auto"/>
              <w:ind w:firstLine="851"/>
              <w:rPr>
                <w:rFonts w:ascii="Times New Roman" w:hAnsi="Times New Roman" w:cs="Times New Roman"/>
                <w:i/>
                <w:sz w:val="24"/>
                <w:szCs w:val="24"/>
                <w:vertAlign w:val="subscript"/>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11</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12</w:t>
            </w:r>
          </w:p>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S</w:t>
            </w:r>
            <w:r w:rsidRPr="00DD6BA3">
              <w:rPr>
                <w:rFonts w:ascii="Times New Roman" w:hAnsi="Times New Roman" w:cs="Times New Roman"/>
                <w:i/>
                <w:sz w:val="24"/>
                <w:szCs w:val="24"/>
                <w:vertAlign w:val="subscript"/>
              </w:rPr>
              <w:t>13</w:t>
            </w:r>
          </w:p>
        </w:tc>
        <w:tc>
          <w:tcPr>
            <w:tcW w:w="2882" w:type="dxa"/>
            <w:tcBorders>
              <w:top w:val="single" w:sz="6" w:space="0" w:color="auto"/>
              <w:left w:val="single" w:sz="6" w:space="0" w:color="auto"/>
              <w:bottom w:val="single" w:sz="6" w:space="0" w:color="auto"/>
              <w:right w:val="single" w:sz="6" w:space="0" w:color="auto"/>
            </w:tcBorders>
            <w:shd w:val="clear" w:color="auto" w:fill="FFFFFF"/>
          </w:tcPr>
          <w:p w:rsidR="00C325D0" w:rsidRPr="00DD6BA3" w:rsidRDefault="00C325D0" w:rsidP="00DD6BA3">
            <w:pPr>
              <w:spacing w:after="0" w:line="240" w:lineRule="auto"/>
              <w:ind w:firstLine="851"/>
              <w:rPr>
                <w:rFonts w:ascii="Times New Roman" w:hAnsi="Times New Roman" w:cs="Times New Roman"/>
                <w:i/>
                <w:sz w:val="24"/>
                <w:szCs w:val="24"/>
              </w:rPr>
            </w:pPr>
            <w:r w:rsidRPr="00DD6BA3">
              <w:rPr>
                <w:rFonts w:ascii="Times New Roman" w:hAnsi="Times New Roman" w:cs="Times New Roman"/>
                <w:i/>
                <w:sz w:val="24"/>
                <w:szCs w:val="24"/>
              </w:rPr>
              <w:t>Q</w:t>
            </w:r>
            <w:r w:rsidRPr="00DD6BA3">
              <w:rPr>
                <w:rFonts w:ascii="Times New Roman" w:hAnsi="Times New Roman" w:cs="Times New Roman"/>
                <w:i/>
                <w:sz w:val="24"/>
                <w:szCs w:val="24"/>
                <w:vertAlign w:val="subscript"/>
              </w:rPr>
              <w:t>3</w:t>
            </w:r>
          </w:p>
        </w:tc>
        <w:tc>
          <w:tcPr>
            <w:tcW w:w="3592" w:type="dxa"/>
            <w:tcBorders>
              <w:top w:val="single" w:sz="6" w:space="0" w:color="auto"/>
              <w:left w:val="single" w:sz="6" w:space="0" w:color="auto"/>
              <w:bottom w:val="single" w:sz="6" w:space="0" w:color="auto"/>
              <w:right w:val="single" w:sz="6" w:space="0" w:color="auto"/>
            </w:tcBorders>
            <w:shd w:val="clear" w:color="auto" w:fill="FFFFFF"/>
          </w:tcPr>
          <w:p w:rsidR="00C325D0" w:rsidRPr="00DD6BA3" w:rsidRDefault="00DD6BA3" w:rsidP="00DD6BA3">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0,0</w:t>
            </w:r>
            <w:r>
              <w:rPr>
                <w:rFonts w:ascii="Times New Roman" w:hAnsi="Times New Roman" w:cs="Times New Roman"/>
                <w:sz w:val="24"/>
                <w:szCs w:val="24"/>
                <w:lang w:val="en-US"/>
              </w:rPr>
              <w:t>28</w:t>
            </w:r>
          </w:p>
          <w:p w:rsidR="00C325D0" w:rsidRPr="00DD6BA3" w:rsidRDefault="00DD6BA3" w:rsidP="00DD6BA3">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0,0</w:t>
            </w:r>
            <w:r>
              <w:rPr>
                <w:rFonts w:ascii="Times New Roman" w:hAnsi="Times New Roman" w:cs="Times New Roman"/>
                <w:sz w:val="24"/>
                <w:szCs w:val="24"/>
                <w:lang w:val="en-US"/>
              </w:rPr>
              <w:t>28</w:t>
            </w:r>
          </w:p>
          <w:p w:rsidR="00C325D0" w:rsidRPr="00DD6BA3" w:rsidRDefault="00DD6BA3" w:rsidP="00DD6BA3">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0,0</w:t>
            </w:r>
            <w:r>
              <w:rPr>
                <w:rFonts w:ascii="Times New Roman" w:hAnsi="Times New Roman" w:cs="Times New Roman"/>
                <w:sz w:val="24"/>
                <w:szCs w:val="24"/>
                <w:lang w:val="en-US"/>
              </w:rPr>
              <w:t>28</w:t>
            </w:r>
          </w:p>
          <w:p w:rsidR="00C325D0" w:rsidRPr="00DD6BA3" w:rsidRDefault="00DD6BA3" w:rsidP="00DD6BA3">
            <w:pPr>
              <w:spacing w:after="0" w:line="240" w:lineRule="auto"/>
              <w:ind w:firstLine="851"/>
              <w:rPr>
                <w:rFonts w:ascii="Times New Roman" w:hAnsi="Times New Roman" w:cs="Times New Roman"/>
                <w:sz w:val="24"/>
                <w:szCs w:val="24"/>
                <w:lang w:val="en-US"/>
              </w:rPr>
            </w:pPr>
            <w:r>
              <w:rPr>
                <w:rFonts w:ascii="Times New Roman" w:hAnsi="Times New Roman" w:cs="Times New Roman"/>
                <w:sz w:val="24"/>
                <w:szCs w:val="24"/>
              </w:rPr>
              <w:t>0,0</w:t>
            </w:r>
            <w:r>
              <w:rPr>
                <w:rFonts w:ascii="Times New Roman" w:hAnsi="Times New Roman" w:cs="Times New Roman"/>
                <w:sz w:val="24"/>
                <w:szCs w:val="24"/>
                <w:lang w:val="en-US"/>
              </w:rPr>
              <w:t>28</w:t>
            </w:r>
          </w:p>
        </w:tc>
      </w:tr>
    </w:tbl>
    <w:p w:rsidR="00C325D0" w:rsidRPr="00E607DF" w:rsidRDefault="00C325D0" w:rsidP="00E607DF">
      <w:pPr>
        <w:spacing w:after="0" w:line="360" w:lineRule="auto"/>
        <w:ind w:firstLine="709"/>
        <w:jc w:val="both"/>
        <w:rPr>
          <w:rFonts w:ascii="Times New Roman" w:hAnsi="Times New Roman" w:cs="Times New Roman"/>
          <w:sz w:val="28"/>
          <w:szCs w:val="28"/>
        </w:rPr>
      </w:pPr>
    </w:p>
    <w:p w:rsidR="00E607DF" w:rsidRDefault="00E607DF" w:rsidP="00E607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w:t>
      </w:r>
      <w:r w:rsidR="00C325D0" w:rsidRPr="00E607DF">
        <w:rPr>
          <w:rFonts w:ascii="Times New Roman" w:hAnsi="Times New Roman" w:cs="Times New Roman"/>
          <w:sz w:val="28"/>
          <w:szCs w:val="28"/>
        </w:rPr>
        <w:t>Проведем анализ оценок экспертов на непротиворечиво</w:t>
      </w:r>
      <w:r>
        <w:rPr>
          <w:rFonts w:ascii="Times New Roman" w:hAnsi="Times New Roman" w:cs="Times New Roman"/>
          <w:sz w:val="28"/>
          <w:szCs w:val="28"/>
        </w:rPr>
        <w:t>сть (таблица 5</w:t>
      </w:r>
      <w:r w:rsidR="00C325D0" w:rsidRPr="00E607DF">
        <w:rPr>
          <w:rFonts w:ascii="Times New Roman" w:hAnsi="Times New Roman" w:cs="Times New Roman"/>
          <w:sz w:val="28"/>
          <w:szCs w:val="28"/>
        </w:rPr>
        <w:t>.</w:t>
      </w:r>
      <w:r>
        <w:rPr>
          <w:rFonts w:ascii="Times New Roman" w:hAnsi="Times New Roman" w:cs="Times New Roman"/>
          <w:sz w:val="28"/>
          <w:szCs w:val="28"/>
        </w:rPr>
        <w:t>7</w:t>
      </w:r>
      <w:r w:rsidR="00C325D0" w:rsidRPr="00E607DF">
        <w:rPr>
          <w:rFonts w:ascii="Times New Roman" w:hAnsi="Times New Roman" w:cs="Times New Roman"/>
          <w:sz w:val="28"/>
          <w:szCs w:val="28"/>
        </w:rPr>
        <w:t>).</w:t>
      </w:r>
    </w:p>
    <w:p w:rsidR="00E607DF" w:rsidRDefault="00E607DF" w:rsidP="00E607DF">
      <w:pPr>
        <w:spacing w:after="0" w:line="360" w:lineRule="auto"/>
        <w:ind w:firstLine="709"/>
        <w:jc w:val="both"/>
        <w:rPr>
          <w:rFonts w:ascii="Times New Roman" w:hAnsi="Times New Roman" w:cs="Times New Roman"/>
          <w:sz w:val="28"/>
          <w:szCs w:val="28"/>
        </w:rPr>
      </w:pPr>
    </w:p>
    <w:p w:rsidR="00C325D0" w:rsidRPr="00E607DF" w:rsidRDefault="00C325D0" w:rsidP="00E607DF">
      <w:pPr>
        <w:spacing w:after="0" w:line="360" w:lineRule="auto"/>
        <w:ind w:firstLine="709"/>
        <w:jc w:val="both"/>
        <w:rPr>
          <w:rFonts w:ascii="Times New Roman" w:hAnsi="Times New Roman" w:cs="Times New Roman"/>
          <w:sz w:val="28"/>
          <w:szCs w:val="28"/>
        </w:rPr>
      </w:pPr>
      <w:r w:rsidRPr="00E607DF">
        <w:rPr>
          <w:rFonts w:ascii="Times New Roman" w:hAnsi="Times New Roman" w:cs="Times New Roman"/>
          <w:sz w:val="28"/>
          <w:szCs w:val="28"/>
        </w:rPr>
        <w:t xml:space="preserve">Таблица </w:t>
      </w:r>
      <w:r w:rsidR="00E607DF">
        <w:rPr>
          <w:rFonts w:ascii="Times New Roman" w:hAnsi="Times New Roman" w:cs="Times New Roman"/>
          <w:sz w:val="28"/>
          <w:szCs w:val="28"/>
        </w:rPr>
        <w:t xml:space="preserve">5.7 </w:t>
      </w:r>
      <w:r w:rsidR="00E607DF">
        <w:rPr>
          <w:rFonts w:ascii="Times New Roman" w:hAnsi="Times New Roman" w:cs="Times New Roman"/>
          <w:sz w:val="28"/>
          <w:szCs w:val="28"/>
        </w:rPr>
        <w:noBreakHyphen/>
      </w:r>
      <w:r w:rsidRPr="00E607DF">
        <w:rPr>
          <w:rFonts w:ascii="Times New Roman" w:hAnsi="Times New Roman" w:cs="Times New Roman"/>
          <w:sz w:val="28"/>
          <w:szCs w:val="28"/>
        </w:rPr>
        <w:t>Анализ непротиворечивости мнений экспертов</w:t>
      </w:r>
    </w:p>
    <w:p w:rsidR="00C325D0" w:rsidRPr="00E607DF" w:rsidRDefault="00C325D0" w:rsidP="00E607DF">
      <w:pPr>
        <w:spacing w:after="0" w:line="360" w:lineRule="auto"/>
        <w:ind w:firstLine="709"/>
        <w:jc w:val="both"/>
        <w:rPr>
          <w:rFonts w:ascii="Times New Roman" w:hAnsi="Times New Roman" w:cs="Times New Roman"/>
          <w:sz w:val="28"/>
          <w:szCs w:val="28"/>
        </w:rPr>
      </w:pPr>
    </w:p>
    <w:tbl>
      <w:tblPr>
        <w:tblW w:w="9356" w:type="dxa"/>
        <w:tblInd w:w="40" w:type="dxa"/>
        <w:tblLayout w:type="fixed"/>
        <w:tblCellMar>
          <w:left w:w="40" w:type="dxa"/>
          <w:right w:w="40" w:type="dxa"/>
        </w:tblCellMar>
        <w:tblLook w:val="0000" w:firstRow="0" w:lastRow="0" w:firstColumn="0" w:lastColumn="0" w:noHBand="0" w:noVBand="0"/>
      </w:tblPr>
      <w:tblGrid>
        <w:gridCol w:w="1579"/>
        <w:gridCol w:w="1256"/>
        <w:gridCol w:w="1276"/>
        <w:gridCol w:w="1418"/>
        <w:gridCol w:w="2268"/>
        <w:gridCol w:w="1559"/>
      </w:tblGrid>
      <w:tr w:rsidR="00C325D0" w:rsidRPr="00E607DF" w:rsidTr="005D7D0E">
        <w:trPr>
          <w:trHeight w:val="326"/>
        </w:trPr>
        <w:tc>
          <w:tcPr>
            <w:tcW w:w="1579" w:type="dxa"/>
            <w:vMerge w:val="restart"/>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rPr>
            </w:pPr>
            <w:r w:rsidRPr="00E607DF">
              <w:rPr>
                <w:rFonts w:ascii="Times New Roman" w:hAnsi="Times New Roman" w:cs="Times New Roman"/>
                <w:bCs/>
                <w:color w:val="000000"/>
                <w:sz w:val="24"/>
                <w:szCs w:val="24"/>
              </w:rPr>
              <w:t>Риски</w:t>
            </w:r>
          </w:p>
        </w:tc>
        <w:tc>
          <w:tcPr>
            <w:tcW w:w="395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rPr>
            </w:pPr>
            <w:r w:rsidRPr="00E607DF">
              <w:rPr>
                <w:rFonts w:ascii="Times New Roman" w:hAnsi="Times New Roman" w:cs="Times New Roman"/>
                <w:bCs/>
                <w:color w:val="000000"/>
                <w:sz w:val="24"/>
                <w:szCs w:val="24"/>
              </w:rPr>
              <w:t>Эксперты</w:t>
            </w:r>
          </w:p>
        </w:tc>
        <w:tc>
          <w:tcPr>
            <w:tcW w:w="2268" w:type="dxa"/>
            <w:vMerge w:val="restart"/>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w:t>
            </w:r>
            <w:r w:rsidRPr="00E607DF">
              <w:rPr>
                <w:rFonts w:ascii="Times New Roman" w:hAnsi="Times New Roman" w:cs="Times New Roman"/>
                <w:bCs/>
                <w:color w:val="000000"/>
                <w:sz w:val="24"/>
                <w:szCs w:val="24"/>
              </w:rPr>
              <w:t>А</w:t>
            </w:r>
            <w:r w:rsidRPr="00E607DF">
              <w:rPr>
                <w:rFonts w:ascii="Times New Roman" w:hAnsi="Times New Roman" w:cs="Times New Roman"/>
                <w:bCs/>
                <w:color w:val="000000"/>
                <w:sz w:val="24"/>
                <w:szCs w:val="24"/>
                <w:lang w:val="en-US"/>
              </w:rPr>
              <w:t>i –Bi |</w:t>
            </w:r>
          </w:p>
        </w:tc>
        <w:tc>
          <w:tcPr>
            <w:tcW w:w="1559" w:type="dxa"/>
            <w:vMerge w:val="restart"/>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max</w:t>
            </w:r>
          </w:p>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 Ai-Bi|</w:t>
            </w:r>
          </w:p>
        </w:tc>
      </w:tr>
      <w:tr w:rsidR="00C325D0" w:rsidRPr="00E607DF" w:rsidTr="005D7D0E">
        <w:trPr>
          <w:trHeight w:val="326"/>
        </w:trPr>
        <w:tc>
          <w:tcPr>
            <w:tcW w:w="1579" w:type="dxa"/>
            <w:vMerge/>
            <w:tcBorders>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rPr>
            </w:pPr>
          </w:p>
        </w:tc>
        <w:tc>
          <w:tcPr>
            <w:tcW w:w="1256"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I</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II</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III</w:t>
            </w:r>
          </w:p>
        </w:tc>
        <w:tc>
          <w:tcPr>
            <w:tcW w:w="2268" w:type="dxa"/>
            <w:vMerge/>
            <w:tcBorders>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rPr>
            </w:pPr>
          </w:p>
        </w:tc>
        <w:tc>
          <w:tcPr>
            <w:tcW w:w="1559" w:type="dxa"/>
            <w:vMerge/>
            <w:tcBorders>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rPr>
            </w:pPr>
          </w:p>
        </w:tc>
      </w:tr>
      <w:tr w:rsidR="00C325D0" w:rsidRPr="00E607DF" w:rsidTr="005D7D0E">
        <w:trPr>
          <w:trHeight w:val="326"/>
        </w:trPr>
        <w:tc>
          <w:tcPr>
            <w:tcW w:w="1579"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w:t>
            </w:r>
          </w:p>
        </w:tc>
        <w:tc>
          <w:tcPr>
            <w:tcW w:w="1256"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2</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c>
          <w:tcPr>
            <w:tcW w:w="1559"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6</w:t>
            </w:r>
          </w:p>
        </w:tc>
      </w:tr>
      <w:tr w:rsidR="00C325D0" w:rsidRPr="00E607DF" w:rsidTr="005D7D0E">
        <w:trPr>
          <w:trHeight w:val="787"/>
        </w:trPr>
        <w:tc>
          <w:tcPr>
            <w:tcW w:w="1579" w:type="dxa"/>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i/>
                <w:color w:val="000000"/>
                <w:sz w:val="24"/>
                <w:szCs w:val="24"/>
                <w:vertAlign w:val="subscript"/>
                <w:lang w:val="en-US"/>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1</w:t>
            </w:r>
          </w:p>
        </w:tc>
        <w:tc>
          <w:tcPr>
            <w:tcW w:w="1256" w:type="dxa"/>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85</w:t>
            </w:r>
          </w:p>
        </w:tc>
        <w:tc>
          <w:tcPr>
            <w:tcW w:w="1276" w:type="dxa"/>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80</w:t>
            </w:r>
          </w:p>
        </w:tc>
        <w:tc>
          <w:tcPr>
            <w:tcW w:w="1418" w:type="dxa"/>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80</w:t>
            </w:r>
          </w:p>
        </w:tc>
        <w:tc>
          <w:tcPr>
            <w:tcW w:w="2268" w:type="dxa"/>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/85-80/=5</w:t>
            </w:r>
          </w:p>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/8</w:t>
            </w:r>
            <w:r w:rsidRPr="00E607DF">
              <w:rPr>
                <w:rFonts w:ascii="Times New Roman" w:hAnsi="Times New Roman" w:cs="Times New Roman"/>
                <w:bCs/>
                <w:color w:val="000000"/>
                <w:sz w:val="24"/>
                <w:szCs w:val="24"/>
                <w:lang w:val="en-US"/>
              </w:rPr>
              <w:t>0</w:t>
            </w:r>
            <w:r w:rsidRPr="00E607DF">
              <w:rPr>
                <w:rFonts w:ascii="Times New Roman" w:hAnsi="Times New Roman" w:cs="Times New Roman"/>
                <w:bCs/>
                <w:color w:val="000000"/>
                <w:sz w:val="24"/>
                <w:szCs w:val="24"/>
              </w:rPr>
              <w:t>-</w:t>
            </w:r>
            <w:r w:rsidR="00E607DF">
              <w:rPr>
                <w:rFonts w:ascii="Times New Roman" w:hAnsi="Times New Roman" w:cs="Times New Roman"/>
                <w:bCs/>
                <w:color w:val="000000"/>
                <w:sz w:val="24"/>
                <w:szCs w:val="24"/>
              </w:rPr>
              <w:t>8</w:t>
            </w:r>
            <w:r w:rsidRPr="00E607DF">
              <w:rPr>
                <w:rFonts w:ascii="Times New Roman" w:hAnsi="Times New Roman" w:cs="Times New Roman"/>
                <w:bCs/>
                <w:color w:val="000000"/>
                <w:sz w:val="24"/>
                <w:szCs w:val="24"/>
                <w:lang w:val="en-US"/>
              </w:rPr>
              <w:t>0</w:t>
            </w:r>
            <w:r w:rsidRPr="00E607DF">
              <w:rPr>
                <w:rFonts w:ascii="Times New Roman" w:hAnsi="Times New Roman" w:cs="Times New Roman"/>
                <w:bCs/>
                <w:color w:val="000000"/>
                <w:sz w:val="24"/>
                <w:szCs w:val="24"/>
              </w:rPr>
              <w:t>/ = 0</w:t>
            </w:r>
          </w:p>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/8</w:t>
            </w:r>
            <w:r w:rsidRPr="00E607DF">
              <w:rPr>
                <w:rFonts w:ascii="Times New Roman" w:hAnsi="Times New Roman" w:cs="Times New Roman"/>
                <w:bCs/>
                <w:color w:val="000000"/>
                <w:sz w:val="24"/>
                <w:szCs w:val="24"/>
                <w:lang w:val="en-US"/>
              </w:rPr>
              <w:t>5</w:t>
            </w:r>
            <w:r w:rsidRPr="00E607DF">
              <w:rPr>
                <w:rFonts w:ascii="Times New Roman" w:hAnsi="Times New Roman" w:cs="Times New Roman"/>
                <w:bCs/>
                <w:color w:val="000000"/>
                <w:sz w:val="24"/>
                <w:szCs w:val="24"/>
              </w:rPr>
              <w:t>-</w:t>
            </w:r>
            <w:r w:rsidRPr="00E607DF">
              <w:rPr>
                <w:rFonts w:ascii="Times New Roman" w:hAnsi="Times New Roman" w:cs="Times New Roman"/>
                <w:bCs/>
                <w:color w:val="000000"/>
                <w:sz w:val="24"/>
                <w:szCs w:val="24"/>
                <w:lang w:val="en-US"/>
              </w:rPr>
              <w:t>80</w:t>
            </w:r>
            <w:r w:rsidRPr="00E607DF">
              <w:rPr>
                <w:rFonts w:ascii="Times New Roman" w:hAnsi="Times New Roman" w:cs="Times New Roman"/>
                <w:bCs/>
                <w:color w:val="000000"/>
                <w:sz w:val="24"/>
                <w:szCs w:val="24"/>
              </w:rPr>
              <w:t>/ = 5</w:t>
            </w:r>
          </w:p>
        </w:tc>
        <w:tc>
          <w:tcPr>
            <w:tcW w:w="1559" w:type="dxa"/>
            <w:tcBorders>
              <w:top w:val="single" w:sz="6" w:space="0" w:color="auto"/>
              <w:left w:val="single" w:sz="6" w:space="0" w:color="auto"/>
              <w:right w:val="single" w:sz="6" w:space="0" w:color="auto"/>
            </w:tcBorders>
            <w:shd w:val="clear" w:color="auto" w:fill="FFFFFF"/>
            <w:vAlign w:val="center"/>
          </w:tcPr>
          <w:p w:rsidR="00C325D0" w:rsidRPr="00E607DF" w:rsidRDefault="00C325D0"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lang w:val="en-US"/>
              </w:rPr>
              <w:t>5</w:t>
            </w:r>
          </w:p>
        </w:tc>
      </w:tr>
    </w:tbl>
    <w:p w:rsidR="00BC4A46" w:rsidRDefault="00BC4A46" w:rsidP="00BC4A46">
      <w:pPr>
        <w:spacing w:after="0" w:line="240" w:lineRule="auto"/>
        <w:rPr>
          <w:rFonts w:ascii="Times New Roman" w:hAnsi="Times New Roman" w:cs="Times New Roman"/>
          <w:sz w:val="24"/>
          <w:szCs w:val="24"/>
        </w:rPr>
      </w:pPr>
    </w:p>
    <w:p w:rsidR="00C36EA2" w:rsidRPr="00BC4A46" w:rsidRDefault="00BC4A46" w:rsidP="00BC4A46">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Окончание таблицы 5.7</w:t>
      </w:r>
    </w:p>
    <w:tbl>
      <w:tblPr>
        <w:tblW w:w="9356" w:type="dxa"/>
        <w:tblInd w:w="40" w:type="dxa"/>
        <w:tblLayout w:type="fixed"/>
        <w:tblCellMar>
          <w:left w:w="40" w:type="dxa"/>
          <w:right w:w="40" w:type="dxa"/>
        </w:tblCellMar>
        <w:tblLook w:val="0000" w:firstRow="0" w:lastRow="0" w:firstColumn="0" w:lastColumn="0" w:noHBand="0" w:noVBand="0"/>
      </w:tblPr>
      <w:tblGrid>
        <w:gridCol w:w="1579"/>
        <w:gridCol w:w="1256"/>
        <w:gridCol w:w="1276"/>
        <w:gridCol w:w="1418"/>
        <w:gridCol w:w="2268"/>
        <w:gridCol w:w="1559"/>
      </w:tblGrid>
      <w:tr w:rsidR="00BC4A46" w:rsidRPr="00E607DF" w:rsidTr="005D7D0E">
        <w:trPr>
          <w:trHeight w:val="418"/>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BC4A46" w:rsidRPr="00E607DF" w:rsidRDefault="00BC4A46" w:rsidP="00A600F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BC4A46" w:rsidRPr="00E607DF" w:rsidRDefault="00BC4A46" w:rsidP="00A600F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2</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BC4A46" w:rsidRPr="00E607DF" w:rsidRDefault="00BC4A46" w:rsidP="00A600F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BC4A46" w:rsidRPr="00E607DF" w:rsidRDefault="00BC4A46" w:rsidP="00A600F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BC4A46" w:rsidRPr="00E607DF" w:rsidRDefault="00BC4A46" w:rsidP="00A600F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BC4A46" w:rsidRPr="00E607DF" w:rsidRDefault="00BC4A46" w:rsidP="00A600F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6</w:t>
            </w:r>
          </w:p>
        </w:tc>
      </w:tr>
      <w:tr w:rsidR="005D7D0E" w:rsidRPr="00E607DF" w:rsidTr="005D7D0E">
        <w:trPr>
          <w:trHeight w:val="418"/>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i/>
                <w:sz w:val="24"/>
                <w:szCs w:val="24"/>
                <w:vertAlign w:val="subscript"/>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2</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80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85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75</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/80-85/ = 5</w:t>
            </w:r>
          </w:p>
          <w:p w:rsidR="005D7D0E" w:rsidRPr="00E607DF" w:rsidRDefault="005D7D0E" w:rsidP="005D7D0E">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/85-75/ = 10</w:t>
            </w:r>
          </w:p>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/80-75/ = 5</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r>
      <w:tr w:rsidR="005D7D0E" w:rsidRPr="00E607DF" w:rsidTr="005D7D0E">
        <w:trPr>
          <w:trHeight w:val="418"/>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rPr>
              <w:t>3</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80</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/70-75/ = 5</w:t>
            </w:r>
          </w:p>
          <w:p w:rsidR="005D7D0E" w:rsidRPr="00E607DF" w:rsidRDefault="005D7D0E" w:rsidP="005D7D0E">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/75-80/ = 5</w:t>
            </w:r>
          </w:p>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/70-80/ = 10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r>
      <w:tr w:rsidR="005D7D0E" w:rsidRPr="00E607DF" w:rsidTr="005D7D0E">
        <w:trPr>
          <w:trHeight w:val="418"/>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rPr>
              <w:t>4</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color w:val="000000"/>
                <w:sz w:val="24"/>
                <w:szCs w:val="24"/>
              </w:rPr>
              <w:t>65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70</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/7</w:t>
            </w:r>
            <w:r>
              <w:rPr>
                <w:rFonts w:ascii="Times New Roman" w:hAnsi="Times New Roman" w:cs="Times New Roman"/>
                <w:bCs/>
                <w:color w:val="000000"/>
                <w:sz w:val="24"/>
                <w:szCs w:val="24"/>
              </w:rPr>
              <w:t>0</w:t>
            </w:r>
            <w:r w:rsidRPr="00E607DF">
              <w:rPr>
                <w:rFonts w:ascii="Times New Roman" w:hAnsi="Times New Roman" w:cs="Times New Roman"/>
                <w:bCs/>
                <w:color w:val="000000"/>
                <w:sz w:val="24"/>
                <w:szCs w:val="24"/>
              </w:rPr>
              <w:t>-65/ = 10</w:t>
            </w:r>
          </w:p>
          <w:p w:rsidR="005D7D0E" w:rsidRPr="00E607DF" w:rsidRDefault="005D7D0E" w:rsidP="005D7D0E">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/65-70/ = 5</w:t>
            </w:r>
          </w:p>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/70-70/ = 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5D7D0E" w:rsidRPr="00E607DF" w:rsidRDefault="005D7D0E" w:rsidP="005D7D0E">
            <w:pPr>
              <w:shd w:val="clear" w:color="auto" w:fill="FFFFFF"/>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5</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45</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/50</w:t>
            </w:r>
            <w:r>
              <w:rPr>
                <w:rFonts w:ascii="Times New Roman" w:hAnsi="Times New Roman" w:cs="Times New Roman"/>
                <w:bCs/>
                <w:color w:val="000000"/>
                <w:sz w:val="24"/>
                <w:szCs w:val="24"/>
              </w:rPr>
              <w:t>-</w:t>
            </w:r>
            <w:r w:rsidRPr="00E607DF">
              <w:rPr>
                <w:rFonts w:ascii="Times New Roman" w:hAnsi="Times New Roman" w:cs="Times New Roman"/>
                <w:bCs/>
                <w:color w:val="000000"/>
                <w:sz w:val="24"/>
                <w:szCs w:val="24"/>
              </w:rPr>
              <w:t>45/ = 5</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 xml:space="preserve">/45-45/ </w:t>
            </w:r>
            <w:r w:rsidRPr="00E607DF">
              <w:rPr>
                <w:rFonts w:ascii="Times New Roman" w:hAnsi="Times New Roman" w:cs="Times New Roman"/>
                <w:bCs/>
                <w:color w:val="000000"/>
                <w:sz w:val="24"/>
                <w:szCs w:val="24"/>
                <w:lang w:val="en-US"/>
              </w:rPr>
              <w:t xml:space="preserve">= </w:t>
            </w:r>
            <w:r w:rsidRPr="00E607DF">
              <w:rPr>
                <w:rFonts w:ascii="Times New Roman" w:hAnsi="Times New Roman" w:cs="Times New Roman"/>
                <w:bCs/>
                <w:color w:val="000000"/>
                <w:sz w:val="24"/>
                <w:szCs w:val="24"/>
              </w:rPr>
              <w:t>о</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/50-45/ = 5</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6</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40</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/40-35/ = 5</w:t>
            </w:r>
          </w:p>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/35-40/ = 5</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/40-40/ = 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i/>
                <w:sz w:val="24"/>
                <w:szCs w:val="24"/>
                <w:vertAlign w:val="subscript"/>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7</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40</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/30-35/= 5</w:t>
            </w:r>
          </w:p>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/35-40/ = 5</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/30-40/= 10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8</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30</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30</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/30-35/ = 5</w:t>
            </w:r>
          </w:p>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/35-30/ = 5</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/30-30/= 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9</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25</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30</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35</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/25-30/ = 5</w:t>
            </w:r>
          </w:p>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/30-35/ = 5</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/25-35/ = 10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i/>
                <w:sz w:val="24"/>
                <w:szCs w:val="24"/>
                <w:vertAlign w:val="subscript"/>
                <w:lang w:val="en-US"/>
              </w:rPr>
            </w:pPr>
            <w:r w:rsidRPr="00E607DF">
              <w:rPr>
                <w:rFonts w:ascii="Times New Roman" w:hAnsi="Times New Roman" w:cs="Times New Roman"/>
                <w:i/>
                <w:sz w:val="24"/>
                <w:szCs w:val="24"/>
                <w:lang w:val="en-US"/>
              </w:rPr>
              <w:t>S</w:t>
            </w:r>
            <w:r w:rsidRPr="00E607DF">
              <w:rPr>
                <w:rFonts w:ascii="Times New Roman" w:hAnsi="Times New Roman" w:cs="Times New Roman"/>
                <w:i/>
                <w:sz w:val="24"/>
                <w:szCs w:val="24"/>
                <w:vertAlign w:val="subscript"/>
                <w:lang w:val="en-US"/>
              </w:rPr>
              <w:t>10</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15</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15</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15</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/15-15/ = 0</w:t>
            </w:r>
          </w:p>
          <w:p w:rsidR="00902E92" w:rsidRPr="00E607DF" w:rsidRDefault="00902E92" w:rsidP="00902E92">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/15-15/= 0</w:t>
            </w:r>
          </w:p>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/15-15/= 0</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902E92">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0</w:t>
            </w:r>
          </w:p>
        </w:tc>
      </w:tr>
      <w:tr w:rsidR="00902E92" w:rsidRPr="00E607DF" w:rsidTr="005D7D0E">
        <w:trPr>
          <w:trHeight w:val="797"/>
        </w:trPr>
        <w:tc>
          <w:tcPr>
            <w:tcW w:w="157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i/>
                <w:sz w:val="24"/>
                <w:szCs w:val="24"/>
                <w:vertAlign w:val="subscript"/>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11</w:t>
            </w:r>
          </w:p>
        </w:tc>
        <w:tc>
          <w:tcPr>
            <w:tcW w:w="125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15</w:t>
            </w:r>
          </w:p>
        </w:tc>
        <w:tc>
          <w:tcPr>
            <w:tcW w:w="1276"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c>
          <w:tcPr>
            <w:tcW w:w="141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c>
          <w:tcPr>
            <w:tcW w:w="2268"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/15-10/ = 5</w:t>
            </w:r>
          </w:p>
          <w:p w:rsidR="00902E92" w:rsidRPr="00E607DF" w:rsidRDefault="00902E92"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/10-10/= 0</w:t>
            </w:r>
          </w:p>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/15-10/= 5</w:t>
            </w:r>
          </w:p>
        </w:tc>
        <w:tc>
          <w:tcPr>
            <w:tcW w:w="1559" w:type="dxa"/>
            <w:tcBorders>
              <w:top w:val="single" w:sz="4"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r>
      <w:tr w:rsidR="00902E92" w:rsidRPr="00E607DF" w:rsidTr="005D7D0E">
        <w:trPr>
          <w:trHeight w:val="768"/>
        </w:trPr>
        <w:tc>
          <w:tcPr>
            <w:tcW w:w="1579"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12</w:t>
            </w:r>
          </w:p>
        </w:tc>
        <w:tc>
          <w:tcPr>
            <w:tcW w:w="1256"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/10-5/ = 5</w:t>
            </w:r>
          </w:p>
          <w:p w:rsidR="00902E92" w:rsidRPr="00E607DF" w:rsidRDefault="00902E92"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/5-10/= 5</w:t>
            </w:r>
          </w:p>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/10-10/= 0</w:t>
            </w:r>
          </w:p>
        </w:tc>
        <w:tc>
          <w:tcPr>
            <w:tcW w:w="1559"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r>
      <w:tr w:rsidR="00902E92" w:rsidRPr="00E607DF" w:rsidTr="005D7D0E">
        <w:trPr>
          <w:trHeight w:val="787"/>
        </w:trPr>
        <w:tc>
          <w:tcPr>
            <w:tcW w:w="1579"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i/>
                <w:sz w:val="24"/>
                <w:szCs w:val="24"/>
              </w:rPr>
            </w:pPr>
            <w:r w:rsidRPr="00E607DF">
              <w:rPr>
                <w:rFonts w:ascii="Times New Roman" w:hAnsi="Times New Roman" w:cs="Times New Roman"/>
                <w:bCs/>
                <w:i/>
                <w:color w:val="000000"/>
                <w:sz w:val="24"/>
                <w:szCs w:val="24"/>
                <w:lang w:val="en-US"/>
              </w:rPr>
              <w:t>S</w:t>
            </w:r>
            <w:r w:rsidRPr="00E607DF">
              <w:rPr>
                <w:rFonts w:ascii="Times New Roman" w:hAnsi="Times New Roman" w:cs="Times New Roman"/>
                <w:bCs/>
                <w:i/>
                <w:color w:val="000000"/>
                <w:sz w:val="24"/>
                <w:szCs w:val="24"/>
                <w:vertAlign w:val="subscript"/>
                <w:lang w:val="en-US"/>
              </w:rPr>
              <w:t>13</w:t>
            </w:r>
          </w:p>
        </w:tc>
        <w:tc>
          <w:tcPr>
            <w:tcW w:w="1256"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10</w:t>
            </w:r>
          </w:p>
        </w:tc>
        <w:tc>
          <w:tcPr>
            <w:tcW w:w="1418"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iCs/>
                <w:color w:val="000000"/>
                <w:sz w:val="24"/>
                <w:szCs w:val="24"/>
              </w:rPr>
              <w:t>5</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/5-10/= 5</w:t>
            </w:r>
          </w:p>
          <w:p w:rsidR="00902E92" w:rsidRPr="00E607DF" w:rsidRDefault="00902E92" w:rsidP="00E607DF">
            <w:pPr>
              <w:shd w:val="clear" w:color="auto" w:fill="FFFFFF"/>
              <w:spacing w:after="0" w:line="240" w:lineRule="auto"/>
              <w:jc w:val="center"/>
              <w:rPr>
                <w:rFonts w:ascii="Times New Roman" w:hAnsi="Times New Roman" w:cs="Times New Roman"/>
                <w:bCs/>
                <w:color w:val="000000"/>
                <w:sz w:val="24"/>
                <w:szCs w:val="24"/>
                <w:lang w:val="en-US"/>
              </w:rPr>
            </w:pPr>
            <w:r w:rsidRPr="00E607DF">
              <w:rPr>
                <w:rFonts w:ascii="Times New Roman" w:hAnsi="Times New Roman" w:cs="Times New Roman"/>
                <w:bCs/>
                <w:color w:val="000000"/>
                <w:sz w:val="24"/>
                <w:szCs w:val="24"/>
              </w:rPr>
              <w:t>/10-5/= 5</w:t>
            </w:r>
          </w:p>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/5-5/ = 0</w:t>
            </w:r>
          </w:p>
        </w:tc>
        <w:tc>
          <w:tcPr>
            <w:tcW w:w="1559" w:type="dxa"/>
            <w:tcBorders>
              <w:top w:val="single" w:sz="6" w:space="0" w:color="auto"/>
              <w:left w:val="single" w:sz="6" w:space="0" w:color="auto"/>
              <w:bottom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bCs/>
                <w:color w:val="000000"/>
                <w:sz w:val="24"/>
                <w:szCs w:val="24"/>
              </w:rPr>
              <w:t>5</w:t>
            </w:r>
          </w:p>
        </w:tc>
      </w:tr>
      <w:tr w:rsidR="00902E92" w:rsidRPr="00E607DF" w:rsidTr="005D7D0E">
        <w:trPr>
          <w:trHeight w:val="995"/>
        </w:trPr>
        <w:tc>
          <w:tcPr>
            <w:tcW w:w="1579" w:type="dxa"/>
            <w:tcBorders>
              <w:top w:val="single" w:sz="6" w:space="0" w:color="auto"/>
              <w:left w:val="single" w:sz="6" w:space="0" w:color="auto"/>
              <w:right w:val="single" w:sz="6" w:space="0" w:color="auto"/>
            </w:tcBorders>
            <w:shd w:val="clear" w:color="auto" w:fill="FFFFFF"/>
          </w:tcPr>
          <w:p w:rsidR="00902E92" w:rsidRPr="00E607DF" w:rsidRDefault="00902E92" w:rsidP="00E607DF">
            <w:pPr>
              <w:shd w:val="clear" w:color="auto" w:fill="FFFFFF"/>
              <w:spacing w:after="0" w:line="240" w:lineRule="auto"/>
              <w:jc w:val="both"/>
              <w:rPr>
                <w:rFonts w:ascii="Times New Roman" w:hAnsi="Times New Roman" w:cs="Times New Roman"/>
                <w:sz w:val="24"/>
                <w:szCs w:val="24"/>
                <w:lang w:val="en-US"/>
              </w:rPr>
            </w:pPr>
            <w:r w:rsidRPr="00E607DF">
              <w:rPr>
                <w:rFonts w:ascii="Times New Roman" w:hAnsi="Times New Roman" w:cs="Times New Roman"/>
                <w:position w:val="-24"/>
                <w:sz w:val="24"/>
                <w:szCs w:val="24"/>
                <w:lang w:val="en-US"/>
              </w:rPr>
              <w:object w:dxaOrig="1260" w:dyaOrig="960">
                <v:shape id="_x0000_i1173" type="#_x0000_t75" style="width:63.65pt;height:48pt" o:ole="">
                  <v:imagedata r:id="rId307" o:title=""/>
                </v:shape>
                <o:OLEObject Type="Embed" ProgID="Equation.3" ShapeID="_x0000_i1173" DrawAspect="Content" ObjectID="_1566109814" r:id="rId308"/>
              </w:object>
            </w:r>
          </w:p>
        </w:tc>
        <w:tc>
          <w:tcPr>
            <w:tcW w:w="7777" w:type="dxa"/>
            <w:gridSpan w:val="5"/>
            <w:tcBorders>
              <w:top w:val="single" w:sz="6" w:space="0" w:color="auto"/>
              <w:left w:val="single" w:sz="6" w:space="0" w:color="auto"/>
              <w:right w:val="single" w:sz="6" w:space="0" w:color="auto"/>
            </w:tcBorders>
            <w:shd w:val="clear" w:color="auto" w:fill="FFFFFF"/>
            <w:vAlign w:val="center"/>
          </w:tcPr>
          <w:p w:rsidR="00902E92" w:rsidRPr="00E607DF" w:rsidRDefault="00902E92" w:rsidP="00E607DF">
            <w:pPr>
              <w:shd w:val="clear" w:color="auto" w:fill="FFFFFF"/>
              <w:spacing w:after="0" w:line="240" w:lineRule="auto"/>
              <w:jc w:val="center"/>
              <w:rPr>
                <w:rFonts w:ascii="Times New Roman" w:hAnsi="Times New Roman" w:cs="Times New Roman"/>
                <w:sz w:val="24"/>
                <w:szCs w:val="24"/>
              </w:rPr>
            </w:pPr>
            <w:r w:rsidRPr="00E607DF">
              <w:rPr>
                <w:rFonts w:ascii="Times New Roman" w:hAnsi="Times New Roman" w:cs="Times New Roman"/>
                <w:position w:val="-24"/>
                <w:sz w:val="24"/>
                <w:szCs w:val="24"/>
                <w:lang w:val="en-US"/>
              </w:rPr>
              <w:object w:dxaOrig="1100" w:dyaOrig="620">
                <v:shape id="_x0000_i1174" type="#_x0000_t75" style="width:54.25pt;height:31.3pt" o:ole="">
                  <v:imagedata r:id="rId309" o:title=""/>
                </v:shape>
                <o:OLEObject Type="Embed" ProgID="Equation.3" ShapeID="_x0000_i1174" DrawAspect="Content" ObjectID="_1566109815" r:id="rId310"/>
              </w:object>
            </w:r>
            <w:r>
              <w:rPr>
                <w:rFonts w:ascii="Times New Roman" w:hAnsi="Times New Roman" w:cs="Times New Roman"/>
                <w:sz w:val="24"/>
                <w:szCs w:val="24"/>
              </w:rPr>
              <w:t>08</w:t>
            </w:r>
          </w:p>
        </w:tc>
      </w:tr>
      <w:tr w:rsidR="00902E92" w:rsidRPr="00E607DF" w:rsidTr="005D7D0E">
        <w:trPr>
          <w:trHeight w:val="326"/>
        </w:trPr>
        <w:tc>
          <w:tcPr>
            <w:tcW w:w="9356" w:type="dxa"/>
            <w:gridSpan w:val="6"/>
            <w:tcBorders>
              <w:top w:val="single" w:sz="6" w:space="0" w:color="auto"/>
              <w:left w:val="single" w:sz="6" w:space="0" w:color="auto"/>
              <w:bottom w:val="single" w:sz="6" w:space="0" w:color="auto"/>
              <w:right w:val="single" w:sz="6" w:space="0" w:color="auto"/>
            </w:tcBorders>
            <w:shd w:val="clear" w:color="auto" w:fill="FFFFFF"/>
          </w:tcPr>
          <w:p w:rsidR="00902E92" w:rsidRPr="00E607DF" w:rsidRDefault="00902E92" w:rsidP="00E607DF">
            <w:pPr>
              <w:shd w:val="clear" w:color="auto" w:fill="FFFFFF"/>
              <w:spacing w:after="0" w:line="240" w:lineRule="auto"/>
              <w:jc w:val="both"/>
              <w:rPr>
                <w:rFonts w:ascii="Times New Roman" w:hAnsi="Times New Roman" w:cs="Times New Roman"/>
                <w:sz w:val="24"/>
                <w:szCs w:val="24"/>
              </w:rPr>
            </w:pPr>
            <w:r w:rsidRPr="00E607DF">
              <w:rPr>
                <w:rFonts w:ascii="Times New Roman" w:hAnsi="Times New Roman" w:cs="Times New Roman"/>
                <w:color w:val="000000"/>
                <w:sz w:val="24"/>
                <w:szCs w:val="24"/>
              </w:rPr>
              <w:t xml:space="preserve">Примечание. </w:t>
            </w:r>
            <w:r w:rsidRPr="00E607DF">
              <w:rPr>
                <w:rFonts w:ascii="Times New Roman" w:hAnsi="Times New Roman" w:cs="Times New Roman"/>
                <w:i/>
                <w:color w:val="000000"/>
                <w:sz w:val="24"/>
                <w:szCs w:val="24"/>
                <w:lang w:val="en-US"/>
              </w:rPr>
              <w:t>A</w:t>
            </w:r>
            <w:r w:rsidRPr="00E607DF">
              <w:rPr>
                <w:rFonts w:ascii="Times New Roman" w:hAnsi="Times New Roman" w:cs="Times New Roman"/>
                <w:i/>
                <w:color w:val="000000"/>
                <w:sz w:val="24"/>
                <w:szCs w:val="24"/>
                <w:vertAlign w:val="subscript"/>
                <w:lang w:val="en-US"/>
              </w:rPr>
              <w:t>i</w:t>
            </w:r>
            <w:r w:rsidRPr="00E607DF">
              <w:rPr>
                <w:rFonts w:ascii="Times New Roman" w:hAnsi="Times New Roman" w:cs="Times New Roman"/>
                <w:i/>
                <w:color w:val="000000"/>
                <w:sz w:val="24"/>
                <w:szCs w:val="24"/>
              </w:rPr>
              <w:t xml:space="preserve">, </w:t>
            </w:r>
            <w:r w:rsidRPr="00E607DF">
              <w:rPr>
                <w:rFonts w:ascii="Times New Roman" w:hAnsi="Times New Roman" w:cs="Times New Roman"/>
                <w:i/>
                <w:color w:val="000000"/>
                <w:sz w:val="24"/>
                <w:szCs w:val="24"/>
                <w:lang w:val="en-US"/>
              </w:rPr>
              <w:t>B</w:t>
            </w:r>
            <w:r w:rsidRPr="00E607DF">
              <w:rPr>
                <w:rFonts w:ascii="Times New Roman" w:hAnsi="Times New Roman" w:cs="Times New Roman"/>
                <w:i/>
                <w:color w:val="000000"/>
                <w:sz w:val="24"/>
                <w:szCs w:val="24"/>
                <w:vertAlign w:val="subscript"/>
                <w:lang w:val="en-US"/>
              </w:rPr>
              <w:t>i</w:t>
            </w:r>
            <w:r>
              <w:rPr>
                <w:rFonts w:ascii="Times New Roman" w:hAnsi="Times New Roman" w:cs="Times New Roman"/>
                <w:color w:val="000000"/>
                <w:sz w:val="24"/>
                <w:szCs w:val="24"/>
              </w:rPr>
              <w:noBreakHyphen/>
            </w:r>
            <w:r w:rsidRPr="00E607DF">
              <w:rPr>
                <w:rFonts w:ascii="Times New Roman" w:hAnsi="Times New Roman" w:cs="Times New Roman"/>
                <w:color w:val="000000"/>
                <w:sz w:val="24"/>
                <w:szCs w:val="24"/>
              </w:rPr>
              <w:t xml:space="preserve"> оценки каждой</w:t>
            </w:r>
            <w:r w:rsidRPr="00E607DF">
              <w:rPr>
                <w:rFonts w:ascii="Times New Roman" w:hAnsi="Times New Roman" w:cs="Times New Roman"/>
                <w:i/>
                <w:color w:val="000000"/>
                <w:sz w:val="24"/>
                <w:szCs w:val="24"/>
                <w:lang w:val="en-US"/>
              </w:rPr>
              <w:t>i</w:t>
            </w:r>
            <w:r w:rsidRPr="00E607DF">
              <w:rPr>
                <w:rFonts w:ascii="Times New Roman" w:hAnsi="Times New Roman" w:cs="Times New Roman"/>
                <w:color w:val="000000"/>
                <w:sz w:val="24"/>
                <w:szCs w:val="24"/>
              </w:rPr>
              <w:t>-той пары экспертов</w:t>
            </w:r>
          </w:p>
        </w:tc>
      </w:tr>
    </w:tbl>
    <w:p w:rsidR="00E607DF" w:rsidRPr="00730D96" w:rsidRDefault="00E607DF" w:rsidP="00E607DF">
      <w:pPr>
        <w:spacing w:after="0" w:line="360" w:lineRule="auto"/>
        <w:ind w:firstLine="709"/>
        <w:jc w:val="both"/>
        <w:rPr>
          <w:rFonts w:ascii="Times New Roman" w:hAnsi="Times New Roman" w:cs="Times New Roman"/>
          <w:sz w:val="28"/>
          <w:szCs w:val="28"/>
        </w:rPr>
      </w:pPr>
    </w:p>
    <w:p w:rsidR="00C325D0" w:rsidRPr="00E607DF" w:rsidRDefault="00C325D0" w:rsidP="00E607DF">
      <w:pPr>
        <w:spacing w:after="0" w:line="360" w:lineRule="auto"/>
        <w:ind w:firstLine="709"/>
        <w:jc w:val="both"/>
        <w:rPr>
          <w:rFonts w:ascii="Times New Roman" w:hAnsi="Times New Roman" w:cs="Times New Roman"/>
          <w:sz w:val="28"/>
          <w:szCs w:val="28"/>
        </w:rPr>
      </w:pPr>
      <w:r w:rsidRPr="00E607DF">
        <w:rPr>
          <w:rFonts w:ascii="Times New Roman" w:hAnsi="Times New Roman" w:cs="Times New Roman"/>
          <w:sz w:val="28"/>
          <w:szCs w:val="28"/>
        </w:rPr>
        <w:t xml:space="preserve">Данные таблицы </w:t>
      </w:r>
      <w:r w:rsidR="00E607DF" w:rsidRPr="00E607DF">
        <w:rPr>
          <w:rFonts w:ascii="Times New Roman" w:hAnsi="Times New Roman" w:cs="Times New Roman"/>
          <w:sz w:val="28"/>
          <w:szCs w:val="28"/>
        </w:rPr>
        <w:t>5</w:t>
      </w:r>
      <w:r w:rsidR="00E607DF">
        <w:rPr>
          <w:rFonts w:ascii="Times New Roman" w:hAnsi="Times New Roman" w:cs="Times New Roman"/>
          <w:sz w:val="28"/>
          <w:szCs w:val="28"/>
        </w:rPr>
        <w:t>.</w:t>
      </w:r>
      <w:r w:rsidR="00E607DF" w:rsidRPr="00E607DF">
        <w:rPr>
          <w:rFonts w:ascii="Times New Roman" w:hAnsi="Times New Roman" w:cs="Times New Roman"/>
          <w:sz w:val="28"/>
          <w:szCs w:val="28"/>
        </w:rPr>
        <w:t>7</w:t>
      </w:r>
      <w:r w:rsidRPr="00E607DF">
        <w:rPr>
          <w:rFonts w:ascii="Times New Roman" w:hAnsi="Times New Roman" w:cs="Times New Roman"/>
          <w:sz w:val="28"/>
          <w:szCs w:val="28"/>
        </w:rPr>
        <w:t xml:space="preserve"> свидетельствуют о приемлемой согласованности экспертов и возможности использования в расчетах</w:t>
      </w:r>
      <w:r w:rsidR="00E607DF">
        <w:rPr>
          <w:rFonts w:ascii="Times New Roman" w:hAnsi="Times New Roman" w:cs="Times New Roman"/>
          <w:sz w:val="28"/>
          <w:szCs w:val="28"/>
        </w:rPr>
        <w:t xml:space="preserve"> полученных</w:t>
      </w:r>
      <w:r w:rsidRPr="00E607DF">
        <w:rPr>
          <w:rFonts w:ascii="Times New Roman" w:hAnsi="Times New Roman" w:cs="Times New Roman"/>
          <w:sz w:val="28"/>
          <w:szCs w:val="28"/>
        </w:rPr>
        <w:t xml:space="preserve"> данных, так как выполняются правила оценки непротиворечивости мнений экспертов:</w:t>
      </w:r>
    </w:p>
    <w:p w:rsidR="00C325D0" w:rsidRPr="00E607DF" w:rsidRDefault="00C325D0" w:rsidP="00E607DF">
      <w:pPr>
        <w:spacing w:after="0" w:line="360" w:lineRule="auto"/>
        <w:ind w:firstLine="709"/>
        <w:jc w:val="both"/>
        <w:rPr>
          <w:rFonts w:ascii="Times New Roman" w:hAnsi="Times New Roman" w:cs="Times New Roman"/>
          <w:sz w:val="28"/>
          <w:szCs w:val="28"/>
        </w:rPr>
      </w:pPr>
      <w:r w:rsidRPr="00E607DF">
        <w:rPr>
          <w:rFonts w:ascii="Times New Roman" w:hAnsi="Times New Roman" w:cs="Times New Roman"/>
          <w:sz w:val="28"/>
          <w:szCs w:val="28"/>
        </w:rPr>
        <w:t xml:space="preserve">Правило 1:    max / </w:t>
      </w:r>
      <w:r w:rsidRPr="00E607DF">
        <w:rPr>
          <w:rFonts w:ascii="Times New Roman" w:hAnsi="Times New Roman" w:cs="Times New Roman"/>
          <w:i/>
          <w:sz w:val="28"/>
          <w:szCs w:val="28"/>
        </w:rPr>
        <w:t>А</w:t>
      </w:r>
      <w:r w:rsidRPr="00E607DF">
        <w:rPr>
          <w:rFonts w:ascii="Times New Roman" w:hAnsi="Times New Roman" w:cs="Times New Roman"/>
          <w:i/>
          <w:sz w:val="28"/>
          <w:szCs w:val="28"/>
          <w:vertAlign w:val="subscript"/>
        </w:rPr>
        <w:t>i</w:t>
      </w:r>
      <w:r w:rsidRPr="00E607DF">
        <w:rPr>
          <w:rFonts w:ascii="Times New Roman" w:hAnsi="Times New Roman" w:cs="Times New Roman"/>
          <w:i/>
          <w:sz w:val="28"/>
          <w:szCs w:val="28"/>
        </w:rPr>
        <w:t>– В</w:t>
      </w:r>
      <w:r w:rsidRPr="00E607DF">
        <w:rPr>
          <w:rFonts w:ascii="Times New Roman" w:hAnsi="Times New Roman" w:cs="Times New Roman"/>
          <w:i/>
          <w:sz w:val="28"/>
          <w:szCs w:val="28"/>
          <w:vertAlign w:val="subscript"/>
        </w:rPr>
        <w:t>i</w:t>
      </w:r>
      <w:r w:rsidRPr="00E607DF">
        <w:rPr>
          <w:rFonts w:ascii="Times New Roman" w:hAnsi="Times New Roman" w:cs="Times New Roman"/>
          <w:sz w:val="28"/>
          <w:szCs w:val="28"/>
        </w:rPr>
        <w:t xml:space="preserve"> / &lt;</w:t>
      </w:r>
      <w:r w:rsidR="00E607DF">
        <w:rPr>
          <w:rFonts w:ascii="Times New Roman" w:hAnsi="Times New Roman" w:cs="Times New Roman"/>
          <w:sz w:val="28"/>
          <w:szCs w:val="28"/>
        </w:rPr>
        <w:t xml:space="preserve"> 50</w:t>
      </w:r>
    </w:p>
    <w:p w:rsidR="00C325D0" w:rsidRPr="00E607DF" w:rsidRDefault="00C325D0" w:rsidP="00E607DF">
      <w:pPr>
        <w:spacing w:after="0" w:line="360" w:lineRule="auto"/>
        <w:ind w:firstLine="709"/>
        <w:jc w:val="both"/>
        <w:rPr>
          <w:rFonts w:ascii="Times New Roman" w:hAnsi="Times New Roman" w:cs="Times New Roman"/>
          <w:sz w:val="28"/>
          <w:szCs w:val="28"/>
        </w:rPr>
      </w:pPr>
      <w:r w:rsidRPr="00E607DF">
        <w:rPr>
          <w:rFonts w:ascii="Times New Roman" w:hAnsi="Times New Roman" w:cs="Times New Roman"/>
          <w:sz w:val="28"/>
          <w:szCs w:val="28"/>
        </w:rPr>
        <w:lastRenderedPageBreak/>
        <w:t xml:space="preserve">Правило 2:  </w:t>
      </w:r>
      <w:r w:rsidR="00E607DF" w:rsidRPr="00E607DF">
        <w:rPr>
          <w:rFonts w:ascii="Times New Roman" w:hAnsi="Times New Roman" w:cs="Times New Roman"/>
          <w:position w:val="-24"/>
          <w:sz w:val="28"/>
          <w:szCs w:val="28"/>
        </w:rPr>
        <w:object w:dxaOrig="1760" w:dyaOrig="960">
          <v:shape id="_x0000_i1175" type="#_x0000_t75" style="width:87.65pt;height:48pt" o:ole="">
            <v:imagedata r:id="rId311" o:title=""/>
          </v:shape>
          <o:OLEObject Type="Embed" ProgID="Equation.3" ShapeID="_x0000_i1175" DrawAspect="Content" ObjectID="_1566109816" r:id="rId312"/>
        </w:object>
      </w:r>
    </w:p>
    <w:p w:rsidR="009C1A97" w:rsidRDefault="00C325D0" w:rsidP="00BC4A46">
      <w:pPr>
        <w:spacing w:after="0" w:line="360" w:lineRule="auto"/>
        <w:ind w:firstLine="709"/>
        <w:jc w:val="both"/>
        <w:rPr>
          <w:rFonts w:ascii="Times New Roman" w:hAnsi="Times New Roman" w:cs="Times New Roman"/>
          <w:sz w:val="28"/>
          <w:szCs w:val="28"/>
        </w:rPr>
      </w:pPr>
      <w:r w:rsidRPr="00E607DF">
        <w:rPr>
          <w:rFonts w:ascii="Times New Roman" w:hAnsi="Times New Roman" w:cs="Times New Roman"/>
          <w:sz w:val="28"/>
          <w:szCs w:val="28"/>
        </w:rPr>
        <w:t xml:space="preserve">В нашем случае эта величина равна 12,3. </w:t>
      </w:r>
    </w:p>
    <w:p w:rsidR="00C325D0" w:rsidRPr="00E607DF" w:rsidRDefault="009C1A97" w:rsidP="00E607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 О</w:t>
      </w:r>
      <w:r w:rsidR="00C325D0" w:rsidRPr="00E607DF">
        <w:rPr>
          <w:rFonts w:ascii="Times New Roman" w:hAnsi="Times New Roman" w:cs="Times New Roman"/>
          <w:sz w:val="28"/>
          <w:szCs w:val="28"/>
        </w:rPr>
        <w:t>предел</w:t>
      </w:r>
      <w:r>
        <w:rPr>
          <w:rFonts w:ascii="Times New Roman" w:hAnsi="Times New Roman" w:cs="Times New Roman"/>
          <w:sz w:val="28"/>
          <w:szCs w:val="28"/>
        </w:rPr>
        <w:t>яем общи</w:t>
      </w:r>
      <w:r w:rsidR="00C325D0" w:rsidRPr="00E607DF">
        <w:rPr>
          <w:rFonts w:ascii="Times New Roman" w:hAnsi="Times New Roman" w:cs="Times New Roman"/>
          <w:sz w:val="28"/>
          <w:szCs w:val="28"/>
        </w:rPr>
        <w:t xml:space="preserve">й риск проекта(таблица </w:t>
      </w:r>
      <w:r>
        <w:rPr>
          <w:rFonts w:ascii="Times New Roman" w:hAnsi="Times New Roman" w:cs="Times New Roman"/>
          <w:sz w:val="28"/>
          <w:szCs w:val="28"/>
        </w:rPr>
        <w:t>5.8</w:t>
      </w:r>
      <w:r w:rsidR="00C325D0" w:rsidRPr="00E607DF">
        <w:rPr>
          <w:rFonts w:ascii="Times New Roman" w:hAnsi="Times New Roman" w:cs="Times New Roman"/>
          <w:sz w:val="28"/>
          <w:szCs w:val="28"/>
        </w:rPr>
        <w:t>).</w:t>
      </w:r>
    </w:p>
    <w:p w:rsidR="002A4418" w:rsidRDefault="002A4418" w:rsidP="009C1A97">
      <w:pPr>
        <w:spacing w:after="0" w:line="360" w:lineRule="auto"/>
        <w:ind w:firstLine="709"/>
        <w:jc w:val="both"/>
        <w:rPr>
          <w:rFonts w:ascii="Times New Roman" w:hAnsi="Times New Roman" w:cs="Times New Roman"/>
          <w:sz w:val="28"/>
          <w:szCs w:val="28"/>
        </w:rPr>
      </w:pPr>
    </w:p>
    <w:p w:rsidR="009C1A97" w:rsidRPr="00E607DF" w:rsidRDefault="00C325D0" w:rsidP="009C1A97">
      <w:pPr>
        <w:spacing w:after="0" w:line="360" w:lineRule="auto"/>
        <w:ind w:firstLine="709"/>
        <w:jc w:val="both"/>
        <w:rPr>
          <w:rFonts w:ascii="Times New Roman" w:hAnsi="Times New Roman" w:cs="Times New Roman"/>
          <w:sz w:val="28"/>
          <w:szCs w:val="28"/>
        </w:rPr>
      </w:pPr>
      <w:r w:rsidRPr="00E607DF">
        <w:rPr>
          <w:rFonts w:ascii="Times New Roman" w:hAnsi="Times New Roman" w:cs="Times New Roman"/>
          <w:sz w:val="28"/>
          <w:szCs w:val="28"/>
        </w:rPr>
        <w:t xml:space="preserve">Таблица </w:t>
      </w:r>
      <w:r w:rsidR="009C1A97">
        <w:rPr>
          <w:rFonts w:ascii="Times New Roman" w:hAnsi="Times New Roman" w:cs="Times New Roman"/>
          <w:sz w:val="28"/>
          <w:szCs w:val="28"/>
        </w:rPr>
        <w:t xml:space="preserve">5.8 </w:t>
      </w:r>
      <w:r w:rsidR="009C1A97">
        <w:rPr>
          <w:rFonts w:ascii="Times New Roman" w:hAnsi="Times New Roman" w:cs="Times New Roman"/>
          <w:sz w:val="28"/>
          <w:szCs w:val="28"/>
        </w:rPr>
        <w:noBreakHyphen/>
      </w:r>
      <w:r w:rsidR="009C1A97" w:rsidRPr="00E607DF">
        <w:rPr>
          <w:rFonts w:ascii="Times New Roman" w:hAnsi="Times New Roman" w:cs="Times New Roman"/>
          <w:sz w:val="28"/>
          <w:szCs w:val="28"/>
        </w:rPr>
        <w:t>Общая оценка риска проекта</w:t>
      </w:r>
    </w:p>
    <w:tbl>
      <w:tblPr>
        <w:tblW w:w="0" w:type="auto"/>
        <w:tblInd w:w="40" w:type="dxa"/>
        <w:tblLayout w:type="fixed"/>
        <w:tblCellMar>
          <w:left w:w="40" w:type="dxa"/>
          <w:right w:w="40" w:type="dxa"/>
        </w:tblCellMar>
        <w:tblLook w:val="0000" w:firstRow="0" w:lastRow="0" w:firstColumn="0" w:lastColumn="0" w:noHBand="0" w:noVBand="0"/>
      </w:tblPr>
      <w:tblGrid>
        <w:gridCol w:w="2835"/>
        <w:gridCol w:w="2127"/>
        <w:gridCol w:w="1984"/>
        <w:gridCol w:w="2410"/>
      </w:tblGrid>
      <w:tr w:rsidR="00C325D0" w:rsidRPr="009C1A97" w:rsidTr="009C1A97">
        <w:trPr>
          <w:trHeight w:val="351"/>
        </w:trPr>
        <w:tc>
          <w:tcPr>
            <w:tcW w:w="2835" w:type="dxa"/>
            <w:tcBorders>
              <w:top w:val="single" w:sz="6" w:space="0" w:color="auto"/>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 xml:space="preserve">Риски, </w:t>
            </w: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i</w:t>
            </w:r>
          </w:p>
        </w:tc>
        <w:tc>
          <w:tcPr>
            <w:tcW w:w="2127" w:type="dxa"/>
            <w:tcBorders>
              <w:top w:val="single" w:sz="6" w:space="0" w:color="auto"/>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 xml:space="preserve">Удельныевеса, </w:t>
            </w:r>
            <w:r w:rsidRPr="009C1A97">
              <w:rPr>
                <w:rFonts w:ascii="Times New Roman" w:hAnsi="Times New Roman" w:cs="Times New Roman"/>
                <w:i/>
                <w:sz w:val="24"/>
                <w:szCs w:val="24"/>
              </w:rPr>
              <w:t>W</w:t>
            </w:r>
            <w:r w:rsidRPr="009C1A97">
              <w:rPr>
                <w:rFonts w:ascii="Times New Roman" w:hAnsi="Times New Roman" w:cs="Times New Roman"/>
                <w:i/>
                <w:sz w:val="24"/>
                <w:szCs w:val="24"/>
                <w:vertAlign w:val="subscript"/>
              </w:rPr>
              <w:t>j</w:t>
            </w:r>
          </w:p>
        </w:tc>
        <w:tc>
          <w:tcPr>
            <w:tcW w:w="1984" w:type="dxa"/>
            <w:tcBorders>
              <w:top w:val="single" w:sz="6" w:space="0" w:color="auto"/>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Вероятность</w:t>
            </w:r>
            <w:r w:rsidRPr="009C1A97">
              <w:rPr>
                <w:rFonts w:ascii="Times New Roman" w:hAnsi="Times New Roman" w:cs="Times New Roman"/>
                <w:i/>
                <w:sz w:val="24"/>
                <w:szCs w:val="24"/>
              </w:rPr>
              <w:t>, P</w:t>
            </w:r>
            <w:r w:rsidRPr="009C1A97">
              <w:rPr>
                <w:rFonts w:ascii="Times New Roman" w:hAnsi="Times New Roman" w:cs="Times New Roman"/>
                <w:i/>
                <w:sz w:val="24"/>
                <w:szCs w:val="24"/>
                <w:vertAlign w:val="subscript"/>
              </w:rPr>
              <w:t>j</w:t>
            </w:r>
          </w:p>
        </w:tc>
        <w:tc>
          <w:tcPr>
            <w:tcW w:w="2410" w:type="dxa"/>
            <w:tcBorders>
              <w:top w:val="single" w:sz="6" w:space="0" w:color="auto"/>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 xml:space="preserve">Балл, </w:t>
            </w:r>
            <w:r w:rsidRPr="009C1A97">
              <w:rPr>
                <w:rFonts w:ascii="Times New Roman" w:hAnsi="Times New Roman" w:cs="Times New Roman"/>
                <w:i/>
                <w:sz w:val="24"/>
                <w:szCs w:val="24"/>
              </w:rPr>
              <w:t>W</w:t>
            </w:r>
            <w:r w:rsidRPr="009C1A97">
              <w:rPr>
                <w:rFonts w:ascii="Times New Roman" w:hAnsi="Times New Roman" w:cs="Times New Roman"/>
                <w:i/>
                <w:sz w:val="24"/>
                <w:szCs w:val="24"/>
                <w:vertAlign w:val="subscript"/>
              </w:rPr>
              <w:t>i</w:t>
            </w:r>
            <w:r w:rsidR="009C1A97" w:rsidRPr="009C1A97">
              <w:rPr>
                <w:rFonts w:ascii="Times New Roman" w:hAnsi="Times New Roman" w:cs="Times New Roman"/>
                <w:i/>
                <w:sz w:val="24"/>
                <w:szCs w:val="24"/>
              </w:rPr>
              <w:t>,</w:t>
            </w:r>
            <w:r w:rsidRPr="009C1A97">
              <w:rPr>
                <w:rFonts w:ascii="Times New Roman" w:hAnsi="Times New Roman" w:cs="Times New Roman"/>
                <w:i/>
                <w:sz w:val="24"/>
                <w:szCs w:val="24"/>
              </w:rPr>
              <w:t>P</w:t>
            </w:r>
            <w:r w:rsidRPr="009C1A97">
              <w:rPr>
                <w:rFonts w:ascii="Times New Roman" w:hAnsi="Times New Roman" w:cs="Times New Roman"/>
                <w:i/>
                <w:sz w:val="24"/>
                <w:szCs w:val="24"/>
                <w:vertAlign w:val="subscript"/>
              </w:rPr>
              <w:t>i</w:t>
            </w:r>
          </w:p>
        </w:tc>
      </w:tr>
      <w:tr w:rsidR="00C325D0" w:rsidRPr="009C1A97" w:rsidTr="009C1A97">
        <w:trPr>
          <w:trHeight w:val="298"/>
        </w:trPr>
        <w:tc>
          <w:tcPr>
            <w:tcW w:w="2835" w:type="dxa"/>
            <w:tcBorders>
              <w:top w:val="single" w:sz="6" w:space="0" w:color="auto"/>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1</w:t>
            </w:r>
          </w:p>
        </w:tc>
        <w:tc>
          <w:tcPr>
            <w:tcW w:w="2127" w:type="dxa"/>
            <w:tcBorders>
              <w:top w:val="single" w:sz="6" w:space="0" w:color="auto"/>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0,13</w:t>
            </w:r>
            <w:r w:rsidR="009C1A97">
              <w:rPr>
                <w:rFonts w:ascii="Times New Roman" w:hAnsi="Times New Roman" w:cs="Times New Roman"/>
                <w:sz w:val="24"/>
                <w:szCs w:val="24"/>
              </w:rPr>
              <w:t>9</w:t>
            </w:r>
          </w:p>
        </w:tc>
        <w:tc>
          <w:tcPr>
            <w:tcW w:w="1984" w:type="dxa"/>
            <w:tcBorders>
              <w:top w:val="single" w:sz="6" w:space="0" w:color="auto"/>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82</w:t>
            </w:r>
          </w:p>
        </w:tc>
        <w:tc>
          <w:tcPr>
            <w:tcW w:w="2410" w:type="dxa"/>
            <w:tcBorders>
              <w:top w:val="single" w:sz="6" w:space="0" w:color="auto"/>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11,398</w:t>
            </w:r>
          </w:p>
        </w:tc>
      </w:tr>
      <w:tr w:rsidR="00C325D0" w:rsidRPr="009C1A97" w:rsidTr="009C1A97">
        <w:trPr>
          <w:trHeight w:val="24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2</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0,139</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80</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11,120</w:t>
            </w:r>
          </w:p>
        </w:tc>
      </w:tr>
      <w:tr w:rsidR="00C325D0" w:rsidRPr="009C1A97" w:rsidTr="009C1A97">
        <w:trPr>
          <w:trHeight w:val="25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3</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0,139</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75</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10,425</w:t>
            </w:r>
          </w:p>
        </w:tc>
      </w:tr>
      <w:tr w:rsidR="00C325D0" w:rsidRPr="009C1A97" w:rsidTr="009C1A97">
        <w:trPr>
          <w:trHeight w:val="23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4</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0,139</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68</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9,452</w:t>
            </w:r>
          </w:p>
        </w:tc>
      </w:tr>
      <w:tr w:rsidR="00C325D0" w:rsidRPr="009C1A97" w:rsidTr="009C1A97">
        <w:trPr>
          <w:trHeight w:val="24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5</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0,067</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47</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3,149</w:t>
            </w:r>
          </w:p>
        </w:tc>
      </w:tr>
      <w:tr w:rsidR="00C325D0" w:rsidRPr="009C1A97" w:rsidTr="009C1A97">
        <w:trPr>
          <w:trHeight w:val="25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6</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0,067</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38</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2,546</w:t>
            </w:r>
          </w:p>
        </w:tc>
      </w:tr>
      <w:tr w:rsidR="00C325D0" w:rsidRPr="009C1A97" w:rsidTr="000E2F74">
        <w:trPr>
          <w:trHeight w:val="282"/>
        </w:trPr>
        <w:tc>
          <w:tcPr>
            <w:tcW w:w="2835" w:type="dxa"/>
            <w:tcBorders>
              <w:top w:val="nil"/>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7</w:t>
            </w:r>
          </w:p>
        </w:tc>
        <w:tc>
          <w:tcPr>
            <w:tcW w:w="2127" w:type="dxa"/>
            <w:tcBorders>
              <w:top w:val="nil"/>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0,067</w:t>
            </w:r>
          </w:p>
        </w:tc>
        <w:tc>
          <w:tcPr>
            <w:tcW w:w="1984" w:type="dxa"/>
            <w:tcBorders>
              <w:top w:val="nil"/>
              <w:left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35</w:t>
            </w:r>
          </w:p>
        </w:tc>
        <w:tc>
          <w:tcPr>
            <w:tcW w:w="2410" w:type="dxa"/>
            <w:tcBorders>
              <w:top w:val="nil"/>
              <w:left w:val="single" w:sz="6" w:space="0" w:color="auto"/>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2,345</w:t>
            </w:r>
          </w:p>
        </w:tc>
      </w:tr>
      <w:tr w:rsidR="00C325D0" w:rsidRPr="009C1A97" w:rsidTr="000E2F74">
        <w:trPr>
          <w:trHeight w:val="288"/>
        </w:trPr>
        <w:tc>
          <w:tcPr>
            <w:tcW w:w="2835" w:type="dxa"/>
            <w:tcBorders>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8</w:t>
            </w:r>
          </w:p>
        </w:tc>
        <w:tc>
          <w:tcPr>
            <w:tcW w:w="2127" w:type="dxa"/>
            <w:tcBorders>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0,067</w:t>
            </w:r>
          </w:p>
        </w:tc>
        <w:tc>
          <w:tcPr>
            <w:tcW w:w="1984" w:type="dxa"/>
            <w:tcBorders>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32</w:t>
            </w:r>
          </w:p>
        </w:tc>
        <w:tc>
          <w:tcPr>
            <w:tcW w:w="2410" w:type="dxa"/>
            <w:tcBorders>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2,144</w:t>
            </w:r>
          </w:p>
        </w:tc>
      </w:tr>
      <w:tr w:rsidR="00C325D0" w:rsidRPr="009C1A97" w:rsidTr="009C1A97">
        <w:trPr>
          <w:trHeight w:val="23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9</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0,067</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30</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2,010</w:t>
            </w:r>
          </w:p>
        </w:tc>
      </w:tr>
      <w:tr w:rsidR="00C325D0" w:rsidRPr="009C1A97" w:rsidTr="009C1A97">
        <w:trPr>
          <w:trHeight w:val="221"/>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10</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0,0</w:t>
            </w:r>
            <w:r w:rsidR="009C1A97">
              <w:rPr>
                <w:rFonts w:ascii="Times New Roman" w:hAnsi="Times New Roman" w:cs="Times New Roman"/>
                <w:sz w:val="24"/>
                <w:szCs w:val="24"/>
              </w:rPr>
              <w:t>28</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15</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0,420</w:t>
            </w:r>
          </w:p>
        </w:tc>
      </w:tr>
      <w:tr w:rsidR="00C325D0" w:rsidRPr="009C1A97" w:rsidTr="009C1A97">
        <w:trPr>
          <w:trHeight w:val="211"/>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11</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0,028</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12</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0,336</w:t>
            </w:r>
          </w:p>
        </w:tc>
      </w:tr>
      <w:tr w:rsidR="00C325D0" w:rsidRPr="009C1A97" w:rsidTr="009C1A97">
        <w:trPr>
          <w:trHeight w:val="230"/>
        </w:trPr>
        <w:tc>
          <w:tcPr>
            <w:tcW w:w="2835"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12</w:t>
            </w:r>
          </w:p>
        </w:tc>
        <w:tc>
          <w:tcPr>
            <w:tcW w:w="2127"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0,028</w:t>
            </w:r>
          </w:p>
        </w:tc>
        <w:tc>
          <w:tcPr>
            <w:tcW w:w="1984" w:type="dxa"/>
            <w:tcBorders>
              <w:top w:val="nil"/>
              <w:left w:val="single" w:sz="6" w:space="0" w:color="auto"/>
              <w:bottom w:val="nil"/>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8</w:t>
            </w:r>
          </w:p>
        </w:tc>
        <w:tc>
          <w:tcPr>
            <w:tcW w:w="2410" w:type="dxa"/>
            <w:tcBorders>
              <w:top w:val="nil"/>
              <w:left w:val="single" w:sz="6" w:space="0" w:color="auto"/>
              <w:bottom w:val="nil"/>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0,224</w:t>
            </w:r>
          </w:p>
        </w:tc>
      </w:tr>
      <w:tr w:rsidR="00C325D0" w:rsidRPr="009C1A97" w:rsidTr="009C1A97">
        <w:trPr>
          <w:trHeight w:val="307"/>
        </w:trPr>
        <w:tc>
          <w:tcPr>
            <w:tcW w:w="2835" w:type="dxa"/>
            <w:tcBorders>
              <w:top w:val="nil"/>
              <w:left w:val="single" w:sz="6" w:space="0" w:color="auto"/>
              <w:bottom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i/>
                <w:sz w:val="24"/>
                <w:szCs w:val="24"/>
              </w:rPr>
            </w:pPr>
            <w:r w:rsidRPr="009C1A97">
              <w:rPr>
                <w:rFonts w:ascii="Times New Roman" w:hAnsi="Times New Roman" w:cs="Times New Roman"/>
                <w:i/>
                <w:sz w:val="24"/>
                <w:szCs w:val="24"/>
              </w:rPr>
              <w:t>S</w:t>
            </w:r>
            <w:r w:rsidRPr="009C1A97">
              <w:rPr>
                <w:rFonts w:ascii="Times New Roman" w:hAnsi="Times New Roman" w:cs="Times New Roman"/>
                <w:i/>
                <w:sz w:val="24"/>
                <w:szCs w:val="24"/>
                <w:vertAlign w:val="subscript"/>
              </w:rPr>
              <w:t>13</w:t>
            </w:r>
          </w:p>
        </w:tc>
        <w:tc>
          <w:tcPr>
            <w:tcW w:w="2127" w:type="dxa"/>
            <w:tcBorders>
              <w:top w:val="nil"/>
              <w:left w:val="single" w:sz="6" w:space="0" w:color="auto"/>
              <w:bottom w:val="single" w:sz="6" w:space="0" w:color="auto"/>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0,028</w:t>
            </w:r>
          </w:p>
        </w:tc>
        <w:tc>
          <w:tcPr>
            <w:tcW w:w="1984" w:type="dxa"/>
            <w:tcBorders>
              <w:top w:val="nil"/>
              <w:left w:val="single" w:sz="6" w:space="0" w:color="auto"/>
              <w:bottom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7</w:t>
            </w:r>
          </w:p>
        </w:tc>
        <w:tc>
          <w:tcPr>
            <w:tcW w:w="2410" w:type="dxa"/>
            <w:tcBorders>
              <w:top w:val="nil"/>
              <w:left w:val="single" w:sz="6" w:space="0" w:color="auto"/>
              <w:bottom w:val="single" w:sz="6" w:space="0" w:color="auto"/>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0,196</w:t>
            </w:r>
          </w:p>
        </w:tc>
      </w:tr>
      <w:tr w:rsidR="00C325D0" w:rsidRPr="009C1A97" w:rsidTr="00617473">
        <w:trPr>
          <w:trHeight w:val="261"/>
        </w:trPr>
        <w:tc>
          <w:tcPr>
            <w:tcW w:w="2835"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Итого:</w:t>
            </w:r>
          </w:p>
        </w:tc>
        <w:tc>
          <w:tcPr>
            <w:tcW w:w="2127"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1,0</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9C1A97" w:rsidRDefault="00C325D0" w:rsidP="009C1A97">
            <w:pPr>
              <w:spacing w:after="0" w:line="240" w:lineRule="auto"/>
              <w:jc w:val="center"/>
              <w:rPr>
                <w:rFonts w:ascii="Times New Roman" w:hAnsi="Times New Roman" w:cs="Times New Roman"/>
                <w:sz w:val="24"/>
                <w:szCs w:val="24"/>
              </w:rPr>
            </w:pPr>
            <w:r w:rsidRPr="009C1A97">
              <w:rPr>
                <w:rFonts w:ascii="Times New Roman" w:hAnsi="Times New Roman" w:cs="Times New Roman"/>
                <w:sz w:val="24"/>
                <w:szCs w:val="24"/>
              </w:rPr>
              <w:t>X</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C325D0" w:rsidRPr="009C1A97" w:rsidRDefault="009C1A97" w:rsidP="009C1A9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55,765</w:t>
            </w:r>
          </w:p>
        </w:tc>
      </w:tr>
    </w:tbl>
    <w:p w:rsidR="00C325D0" w:rsidRPr="009839A7" w:rsidRDefault="00C325D0" w:rsidP="00C325D0">
      <w:pPr>
        <w:shd w:val="clear" w:color="auto" w:fill="FFFFFF"/>
        <w:spacing w:line="360" w:lineRule="auto"/>
        <w:jc w:val="both"/>
        <w:rPr>
          <w:color w:val="000000"/>
          <w:lang w:val="en-US"/>
        </w:rPr>
      </w:pPr>
    </w:p>
    <w:p w:rsidR="00C325D0" w:rsidRPr="009C1A97" w:rsidRDefault="00C325D0" w:rsidP="009C1A97">
      <w:pPr>
        <w:spacing w:after="0" w:line="360" w:lineRule="auto"/>
        <w:ind w:firstLine="709"/>
        <w:jc w:val="both"/>
        <w:rPr>
          <w:rFonts w:ascii="Times New Roman" w:hAnsi="Times New Roman" w:cs="Times New Roman"/>
          <w:sz w:val="28"/>
          <w:szCs w:val="28"/>
        </w:rPr>
      </w:pPr>
      <w:r w:rsidRPr="009C1A97">
        <w:rPr>
          <w:rFonts w:ascii="Times New Roman" w:hAnsi="Times New Roman" w:cs="Times New Roman"/>
          <w:sz w:val="28"/>
          <w:szCs w:val="28"/>
        </w:rPr>
        <w:t>Общая оценка риска проекта 5</w:t>
      </w:r>
      <w:r w:rsidR="009C1A97">
        <w:rPr>
          <w:rFonts w:ascii="Times New Roman" w:hAnsi="Times New Roman" w:cs="Times New Roman"/>
          <w:sz w:val="28"/>
          <w:szCs w:val="28"/>
        </w:rPr>
        <w:t>5,765</w:t>
      </w:r>
      <w:r w:rsidRPr="009C1A97">
        <w:rPr>
          <w:rFonts w:ascii="Times New Roman" w:hAnsi="Times New Roman" w:cs="Times New Roman"/>
          <w:sz w:val="28"/>
          <w:szCs w:val="28"/>
        </w:rPr>
        <w:t xml:space="preserve"> балла, что свидетельствует о средней рискованности рассматриваемого проекта.</w:t>
      </w:r>
    </w:p>
    <w:p w:rsidR="00627B71" w:rsidRDefault="00627B71" w:rsidP="002B2254">
      <w:pPr>
        <w:spacing w:after="0" w:line="360" w:lineRule="auto"/>
        <w:ind w:firstLine="709"/>
        <w:jc w:val="both"/>
        <w:rPr>
          <w:rFonts w:ascii="Times New Roman" w:hAnsi="Times New Roman" w:cs="Times New Roman"/>
          <w:sz w:val="28"/>
          <w:szCs w:val="28"/>
        </w:rPr>
      </w:pPr>
    </w:p>
    <w:p w:rsidR="00627B71" w:rsidRPr="00893D0C" w:rsidRDefault="00893D0C" w:rsidP="002B2254">
      <w:pPr>
        <w:spacing w:after="0" w:line="360" w:lineRule="auto"/>
        <w:ind w:firstLine="709"/>
        <w:jc w:val="both"/>
        <w:rPr>
          <w:rFonts w:ascii="Times New Roman" w:hAnsi="Times New Roman" w:cs="Times New Roman"/>
          <w:b/>
          <w:sz w:val="28"/>
          <w:szCs w:val="28"/>
        </w:rPr>
      </w:pPr>
      <w:r w:rsidRPr="00893D0C">
        <w:rPr>
          <w:rFonts w:ascii="Times New Roman" w:hAnsi="Times New Roman" w:cs="Times New Roman"/>
          <w:b/>
          <w:sz w:val="28"/>
          <w:szCs w:val="28"/>
        </w:rPr>
        <w:t>5.2.4 Пример расчета рисков инновационного проекта методом определения точки безубыточности</w:t>
      </w:r>
    </w:p>
    <w:p w:rsidR="00627B71" w:rsidRDefault="00627B71" w:rsidP="002B2254">
      <w:pPr>
        <w:spacing w:after="0" w:line="360" w:lineRule="auto"/>
        <w:ind w:firstLine="709"/>
        <w:jc w:val="both"/>
        <w:rPr>
          <w:rFonts w:ascii="Times New Roman" w:hAnsi="Times New Roman" w:cs="Times New Roman"/>
          <w:sz w:val="28"/>
          <w:szCs w:val="28"/>
        </w:rPr>
      </w:pPr>
    </w:p>
    <w:p w:rsidR="00627B71" w:rsidRDefault="00730D9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риски инновационных проектов №1 и №2 на основании расчета точки безубыточности и запаса финансовой устойчивости, используя данные представленные в таблице 5.9.</w:t>
      </w:r>
    </w:p>
    <w:p w:rsidR="00730D96" w:rsidRDefault="00730D96" w:rsidP="002B2254">
      <w:pPr>
        <w:spacing w:after="0" w:line="360" w:lineRule="auto"/>
        <w:ind w:firstLine="709"/>
        <w:jc w:val="both"/>
        <w:rPr>
          <w:rFonts w:ascii="Times New Roman" w:hAnsi="Times New Roman" w:cs="Times New Roman"/>
          <w:sz w:val="28"/>
          <w:szCs w:val="28"/>
        </w:rPr>
      </w:pPr>
    </w:p>
    <w:p w:rsidR="002A4418" w:rsidRDefault="002A4418" w:rsidP="002B2254">
      <w:pPr>
        <w:spacing w:after="0" w:line="360" w:lineRule="auto"/>
        <w:ind w:firstLine="709"/>
        <w:jc w:val="both"/>
        <w:rPr>
          <w:rFonts w:ascii="Times New Roman" w:hAnsi="Times New Roman" w:cs="Times New Roman"/>
          <w:sz w:val="28"/>
          <w:szCs w:val="28"/>
        </w:rPr>
      </w:pPr>
    </w:p>
    <w:p w:rsidR="002A4418" w:rsidRDefault="002A4418" w:rsidP="002B2254">
      <w:pPr>
        <w:spacing w:after="0" w:line="360" w:lineRule="auto"/>
        <w:ind w:firstLine="709"/>
        <w:jc w:val="both"/>
        <w:rPr>
          <w:rFonts w:ascii="Times New Roman" w:hAnsi="Times New Roman" w:cs="Times New Roman"/>
          <w:sz w:val="28"/>
          <w:szCs w:val="28"/>
        </w:rPr>
      </w:pPr>
    </w:p>
    <w:p w:rsidR="00730D96" w:rsidRDefault="00730D9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Таблица 5.9 – Исходные данные для определения рисков инновационного проекта методом определения точки безубыточности и запаса финансовой прочности</w:t>
      </w:r>
    </w:p>
    <w:tbl>
      <w:tblPr>
        <w:tblStyle w:val="a4"/>
        <w:tblW w:w="9606" w:type="dxa"/>
        <w:tblLayout w:type="fixed"/>
        <w:tblLook w:val="04A0" w:firstRow="1" w:lastRow="0" w:firstColumn="1" w:lastColumn="0" w:noHBand="0" w:noVBand="1"/>
      </w:tblPr>
      <w:tblGrid>
        <w:gridCol w:w="5920"/>
        <w:gridCol w:w="1843"/>
        <w:gridCol w:w="1843"/>
      </w:tblGrid>
      <w:tr w:rsidR="00730D96" w:rsidTr="00617473">
        <w:tc>
          <w:tcPr>
            <w:tcW w:w="5920" w:type="dxa"/>
            <w:vAlign w:val="center"/>
          </w:tcPr>
          <w:p w:rsidR="00730D96" w:rsidRDefault="00730D96" w:rsidP="00C36EA2">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843" w:type="dxa"/>
            <w:vAlign w:val="center"/>
          </w:tcPr>
          <w:p w:rsidR="00730D96" w:rsidRPr="00730D96" w:rsidRDefault="00730D96" w:rsidP="00617473">
            <w:pPr>
              <w:ind w:left="-57" w:right="-57"/>
              <w:jc w:val="center"/>
              <w:rPr>
                <w:rFonts w:ascii="Times New Roman" w:hAnsi="Times New Roman" w:cs="Times New Roman"/>
                <w:sz w:val="24"/>
                <w:szCs w:val="24"/>
              </w:rPr>
            </w:pPr>
            <w:r>
              <w:rPr>
                <w:rFonts w:ascii="Times New Roman" w:hAnsi="Times New Roman" w:cs="Times New Roman"/>
                <w:sz w:val="24"/>
                <w:szCs w:val="24"/>
              </w:rPr>
              <w:t>Инновационный проект</w:t>
            </w:r>
            <w:r w:rsidRPr="00730D96">
              <w:rPr>
                <w:rFonts w:ascii="Times New Roman" w:hAnsi="Times New Roman" w:cs="Times New Roman"/>
                <w:sz w:val="24"/>
                <w:szCs w:val="24"/>
              </w:rPr>
              <w:t xml:space="preserve"> №1</w:t>
            </w:r>
          </w:p>
        </w:tc>
        <w:tc>
          <w:tcPr>
            <w:tcW w:w="1843" w:type="dxa"/>
            <w:vAlign w:val="center"/>
          </w:tcPr>
          <w:p w:rsidR="00730D96" w:rsidRDefault="00730D96" w:rsidP="00617473">
            <w:pPr>
              <w:ind w:left="-57" w:right="-57"/>
              <w:jc w:val="center"/>
              <w:rPr>
                <w:rFonts w:ascii="Times New Roman" w:hAnsi="Times New Roman" w:cs="Times New Roman"/>
                <w:sz w:val="24"/>
                <w:szCs w:val="24"/>
              </w:rPr>
            </w:pPr>
            <w:r>
              <w:rPr>
                <w:rFonts w:ascii="Times New Roman" w:hAnsi="Times New Roman" w:cs="Times New Roman"/>
                <w:sz w:val="24"/>
                <w:szCs w:val="24"/>
              </w:rPr>
              <w:t>Инновационный проект</w:t>
            </w:r>
            <w:r w:rsidRPr="00730D96">
              <w:rPr>
                <w:rFonts w:ascii="Times New Roman" w:hAnsi="Times New Roman" w:cs="Times New Roman"/>
                <w:sz w:val="24"/>
                <w:szCs w:val="24"/>
              </w:rPr>
              <w:t xml:space="preserve"> №</w:t>
            </w:r>
            <w:r w:rsidR="00C36EA2">
              <w:rPr>
                <w:rFonts w:ascii="Times New Roman" w:hAnsi="Times New Roman" w:cs="Times New Roman"/>
                <w:sz w:val="24"/>
                <w:szCs w:val="24"/>
              </w:rPr>
              <w:t>2</w:t>
            </w:r>
          </w:p>
        </w:tc>
      </w:tr>
      <w:tr w:rsidR="00730D96" w:rsidTr="00617473">
        <w:tc>
          <w:tcPr>
            <w:tcW w:w="5920"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1</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3</w:t>
            </w:r>
          </w:p>
        </w:tc>
      </w:tr>
      <w:tr w:rsidR="00730D96" w:rsidTr="00617473">
        <w:trPr>
          <w:trHeight w:val="367"/>
        </w:trPr>
        <w:tc>
          <w:tcPr>
            <w:tcW w:w="5920" w:type="dxa"/>
            <w:vAlign w:val="center"/>
          </w:tcPr>
          <w:p w:rsidR="00730D96" w:rsidRDefault="00C36EA2" w:rsidP="00C36EA2">
            <w:pPr>
              <w:rPr>
                <w:rFonts w:ascii="Times New Roman" w:hAnsi="Times New Roman" w:cs="Times New Roman"/>
                <w:sz w:val="24"/>
                <w:szCs w:val="24"/>
              </w:rPr>
            </w:pPr>
            <w:r>
              <w:rPr>
                <w:rFonts w:ascii="Times New Roman" w:hAnsi="Times New Roman" w:cs="Times New Roman"/>
                <w:sz w:val="24"/>
                <w:szCs w:val="24"/>
              </w:rPr>
              <w:t>Выручка от реализации продукции по плану, тыс.р.</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12650</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14820</w:t>
            </w:r>
          </w:p>
        </w:tc>
      </w:tr>
      <w:tr w:rsidR="00730D96" w:rsidTr="00617473">
        <w:tc>
          <w:tcPr>
            <w:tcW w:w="5920" w:type="dxa"/>
          </w:tcPr>
          <w:p w:rsidR="00730D96" w:rsidRDefault="00C36EA2" w:rsidP="00617473">
            <w:pPr>
              <w:ind w:right="-57"/>
              <w:rPr>
                <w:rFonts w:ascii="Times New Roman" w:hAnsi="Times New Roman" w:cs="Times New Roman"/>
                <w:sz w:val="24"/>
                <w:szCs w:val="24"/>
              </w:rPr>
            </w:pPr>
            <w:r>
              <w:rPr>
                <w:rFonts w:ascii="Times New Roman" w:hAnsi="Times New Roman" w:cs="Times New Roman"/>
                <w:sz w:val="24"/>
                <w:szCs w:val="24"/>
              </w:rPr>
              <w:t>Постоянные расходы в себестоимости продукции, тыс.р.</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4030</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4240</w:t>
            </w:r>
          </w:p>
        </w:tc>
      </w:tr>
      <w:tr w:rsidR="00730D96" w:rsidTr="00617473">
        <w:tc>
          <w:tcPr>
            <w:tcW w:w="5920" w:type="dxa"/>
          </w:tcPr>
          <w:p w:rsidR="00730D96" w:rsidRDefault="00C36EA2" w:rsidP="00617473">
            <w:pPr>
              <w:ind w:right="-57"/>
              <w:rPr>
                <w:rFonts w:ascii="Times New Roman" w:hAnsi="Times New Roman" w:cs="Times New Roman"/>
                <w:sz w:val="24"/>
                <w:szCs w:val="24"/>
              </w:rPr>
            </w:pPr>
            <w:r>
              <w:rPr>
                <w:rFonts w:ascii="Times New Roman" w:hAnsi="Times New Roman" w:cs="Times New Roman"/>
                <w:sz w:val="24"/>
                <w:szCs w:val="24"/>
              </w:rPr>
              <w:t>Переменные расходы в себестоимости продукции, тыс.р.</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7228</w:t>
            </w:r>
          </w:p>
        </w:tc>
        <w:tc>
          <w:tcPr>
            <w:tcW w:w="1843" w:type="dxa"/>
            <w:vAlign w:val="center"/>
          </w:tcPr>
          <w:p w:rsidR="00730D96" w:rsidRDefault="00C36EA2" w:rsidP="00C36EA2">
            <w:pPr>
              <w:jc w:val="center"/>
              <w:rPr>
                <w:rFonts w:ascii="Times New Roman" w:hAnsi="Times New Roman" w:cs="Times New Roman"/>
                <w:sz w:val="24"/>
                <w:szCs w:val="24"/>
              </w:rPr>
            </w:pPr>
            <w:r>
              <w:rPr>
                <w:rFonts w:ascii="Times New Roman" w:hAnsi="Times New Roman" w:cs="Times New Roman"/>
                <w:sz w:val="24"/>
                <w:szCs w:val="24"/>
              </w:rPr>
              <w:t>9394</w:t>
            </w:r>
          </w:p>
        </w:tc>
      </w:tr>
      <w:tr w:rsidR="00C36EA2" w:rsidTr="00617473">
        <w:tc>
          <w:tcPr>
            <w:tcW w:w="5920" w:type="dxa"/>
          </w:tcPr>
          <w:p w:rsidR="00C36EA2" w:rsidRDefault="00C36EA2" w:rsidP="00730D96">
            <w:pPr>
              <w:rPr>
                <w:rFonts w:ascii="Times New Roman" w:hAnsi="Times New Roman" w:cs="Times New Roman"/>
                <w:sz w:val="24"/>
                <w:szCs w:val="24"/>
              </w:rPr>
            </w:pPr>
            <w:r>
              <w:rPr>
                <w:rFonts w:ascii="Times New Roman" w:hAnsi="Times New Roman" w:cs="Times New Roman"/>
                <w:sz w:val="24"/>
                <w:szCs w:val="24"/>
              </w:rPr>
              <w:t>Общая величина себестоимости, тыс.р.</w:t>
            </w:r>
          </w:p>
        </w:tc>
        <w:tc>
          <w:tcPr>
            <w:tcW w:w="1843" w:type="dxa"/>
            <w:vAlign w:val="center"/>
          </w:tcPr>
          <w:p w:rsidR="00C36EA2" w:rsidRDefault="00C36EA2" w:rsidP="00C36EA2">
            <w:pPr>
              <w:jc w:val="center"/>
              <w:rPr>
                <w:rFonts w:ascii="Times New Roman" w:hAnsi="Times New Roman" w:cs="Times New Roman"/>
                <w:sz w:val="24"/>
                <w:szCs w:val="24"/>
              </w:rPr>
            </w:pPr>
            <w:r>
              <w:rPr>
                <w:rFonts w:ascii="Times New Roman" w:hAnsi="Times New Roman" w:cs="Times New Roman"/>
                <w:sz w:val="24"/>
                <w:szCs w:val="24"/>
              </w:rPr>
              <w:t>11258</w:t>
            </w:r>
          </w:p>
        </w:tc>
        <w:tc>
          <w:tcPr>
            <w:tcW w:w="1843" w:type="dxa"/>
            <w:vAlign w:val="center"/>
          </w:tcPr>
          <w:p w:rsidR="00C36EA2" w:rsidRDefault="00C36EA2" w:rsidP="00C36EA2">
            <w:pPr>
              <w:jc w:val="center"/>
              <w:rPr>
                <w:rFonts w:ascii="Times New Roman" w:hAnsi="Times New Roman" w:cs="Times New Roman"/>
                <w:sz w:val="24"/>
                <w:szCs w:val="24"/>
              </w:rPr>
            </w:pPr>
            <w:r>
              <w:rPr>
                <w:rFonts w:ascii="Times New Roman" w:hAnsi="Times New Roman" w:cs="Times New Roman"/>
                <w:sz w:val="24"/>
                <w:szCs w:val="24"/>
              </w:rPr>
              <w:t>13634</w:t>
            </w:r>
          </w:p>
        </w:tc>
      </w:tr>
    </w:tbl>
    <w:p w:rsidR="005D7D0E" w:rsidRDefault="005D7D0E" w:rsidP="00C36EA2">
      <w:pPr>
        <w:spacing w:after="0" w:line="360" w:lineRule="auto"/>
        <w:jc w:val="center"/>
        <w:rPr>
          <w:rFonts w:ascii="Times New Roman" w:hAnsi="Times New Roman" w:cs="Times New Roman"/>
          <w:sz w:val="28"/>
          <w:szCs w:val="28"/>
        </w:rPr>
      </w:pPr>
    </w:p>
    <w:p w:rsidR="00730D96" w:rsidRDefault="00C36EA2" w:rsidP="005D7D0E">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Решение</w:t>
      </w:r>
    </w:p>
    <w:p w:rsidR="00C36EA2" w:rsidRDefault="00C36EA2"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1. Определяем долю переменных расходов в общей величине себестоимости по формуле:</w:t>
      </w:r>
    </w:p>
    <w:tbl>
      <w:tblPr>
        <w:tblW w:w="0" w:type="auto"/>
        <w:tblInd w:w="-176" w:type="dxa"/>
        <w:tblLook w:val="04A0" w:firstRow="1" w:lastRow="0" w:firstColumn="1" w:lastColumn="0" w:noHBand="0" w:noVBand="1"/>
      </w:tblPr>
      <w:tblGrid>
        <w:gridCol w:w="8349"/>
        <w:gridCol w:w="1398"/>
      </w:tblGrid>
      <w:tr w:rsidR="00C36EA2" w:rsidRPr="001B2A1E" w:rsidTr="00A600FF">
        <w:trPr>
          <w:trHeight w:val="685"/>
        </w:trPr>
        <w:tc>
          <w:tcPr>
            <w:tcW w:w="8349" w:type="dxa"/>
            <w:vAlign w:val="center"/>
          </w:tcPr>
          <w:p w:rsidR="00C36EA2" w:rsidRPr="00C50AA9" w:rsidRDefault="00C078F9" w:rsidP="005D7D0E">
            <w:pPr>
              <w:spacing w:line="336" w:lineRule="auto"/>
              <w:jc w:val="center"/>
            </w:pPr>
            <w:r w:rsidRPr="00C078F9">
              <w:rPr>
                <w:position w:val="-30"/>
              </w:rPr>
              <w:object w:dxaOrig="1100" w:dyaOrig="720">
                <v:shape id="_x0000_i1176" type="#_x0000_t75" style="width:54.25pt;height:34.45pt" o:ole="">
                  <v:imagedata r:id="rId313" o:title=""/>
                </v:shape>
                <o:OLEObject Type="Embed" ProgID="Equation.3" ShapeID="_x0000_i1176" DrawAspect="Content" ObjectID="_1566109817" r:id="rId314"/>
              </w:object>
            </w:r>
            <w:r w:rsidR="00C36EA2" w:rsidRPr="00C50AA9">
              <w:t>,</w:t>
            </w:r>
          </w:p>
        </w:tc>
        <w:tc>
          <w:tcPr>
            <w:tcW w:w="1398" w:type="dxa"/>
            <w:vAlign w:val="center"/>
          </w:tcPr>
          <w:p w:rsidR="00C36EA2" w:rsidRPr="001B2A1E" w:rsidRDefault="00C36EA2" w:rsidP="005D7D0E">
            <w:pPr>
              <w:widowControl w:val="0"/>
              <w:spacing w:line="336" w:lineRule="auto"/>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20</w:t>
            </w:r>
            <w:r w:rsidRPr="001B2A1E">
              <w:rPr>
                <w:rFonts w:ascii="Times New Roman" w:hAnsi="Times New Roman" w:cs="Times New Roman"/>
                <w:color w:val="000000"/>
                <w:sz w:val="28"/>
                <w:szCs w:val="28"/>
              </w:rPr>
              <w:t>)</w:t>
            </w:r>
          </w:p>
        </w:tc>
      </w:tr>
    </w:tbl>
    <w:p w:rsidR="00C36EA2" w:rsidRPr="00CD5590" w:rsidRDefault="00C36EA2" w:rsidP="005D7D0E">
      <w:pPr>
        <w:spacing w:after="0" w:line="336"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00C078F9">
        <w:rPr>
          <w:rFonts w:ascii="Times New Roman" w:hAnsi="Times New Roman" w:cs="Times New Roman"/>
          <w:i/>
          <w:sz w:val="28"/>
          <w:szCs w:val="28"/>
        </w:rPr>
        <w:t>С</w:t>
      </w:r>
      <w:r w:rsidR="00C078F9">
        <w:rPr>
          <w:rFonts w:ascii="Times New Roman" w:hAnsi="Times New Roman" w:cs="Times New Roman"/>
          <w:i/>
          <w:sz w:val="28"/>
          <w:szCs w:val="28"/>
          <w:vertAlign w:val="subscript"/>
        </w:rPr>
        <w:t>пер</w:t>
      </w:r>
      <w:r>
        <w:rPr>
          <w:rFonts w:ascii="Times New Roman" w:hAnsi="Times New Roman" w:cs="Times New Roman"/>
          <w:sz w:val="28"/>
          <w:szCs w:val="28"/>
        </w:rPr>
        <w:t xml:space="preserve"> – </w:t>
      </w:r>
      <w:r w:rsidR="00C078F9">
        <w:rPr>
          <w:rFonts w:ascii="Times New Roman" w:hAnsi="Times New Roman" w:cs="Times New Roman"/>
          <w:sz w:val="28"/>
          <w:szCs w:val="28"/>
        </w:rPr>
        <w:t>сумма переменных расходов, тыс.р.;</w:t>
      </w:r>
    </w:p>
    <w:p w:rsidR="00C36EA2" w:rsidRPr="00C078F9" w:rsidRDefault="00C078F9"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i/>
          <w:sz w:val="28"/>
          <w:szCs w:val="28"/>
        </w:rPr>
        <w:t>С</w:t>
      </w:r>
      <w:r w:rsidRPr="00C078F9">
        <w:rPr>
          <w:rFonts w:ascii="Times New Roman" w:hAnsi="Times New Roman" w:cs="Times New Roman"/>
          <w:i/>
          <w:sz w:val="28"/>
          <w:szCs w:val="28"/>
          <w:vertAlign w:val="subscript"/>
        </w:rPr>
        <w:t>о</w:t>
      </w:r>
      <w:r>
        <w:rPr>
          <w:rFonts w:ascii="Times New Roman" w:hAnsi="Times New Roman" w:cs="Times New Roman"/>
          <w:sz w:val="28"/>
          <w:szCs w:val="28"/>
        </w:rPr>
        <w:t xml:space="preserve"> – общая сумма себестоимости, тыс.р.</w:t>
      </w:r>
    </w:p>
    <w:p w:rsidR="00C36EA2" w:rsidRDefault="00C36EA2" w:rsidP="005D7D0E">
      <w:pPr>
        <w:spacing w:after="0" w:line="336" w:lineRule="auto"/>
        <w:ind w:firstLine="709"/>
        <w:jc w:val="both"/>
        <w:rPr>
          <w:rFonts w:ascii="Times New Roman" w:hAnsi="Times New Roman" w:cs="Times New Roman"/>
          <w:sz w:val="28"/>
          <w:szCs w:val="28"/>
        </w:rPr>
      </w:pPr>
    </w:p>
    <w:p w:rsidR="00C36EA2" w:rsidRDefault="00C36EA2" w:rsidP="005D7D0E">
      <w:pPr>
        <w:spacing w:after="0" w:line="336" w:lineRule="auto"/>
        <w:ind w:firstLine="709"/>
        <w:jc w:val="both"/>
        <w:rPr>
          <w:rFonts w:ascii="Times New Roman" w:hAnsi="Times New Roman" w:cs="Times New Roman"/>
          <w:sz w:val="28"/>
          <w:szCs w:val="28"/>
        </w:rPr>
      </w:pPr>
    </w:p>
    <w:p w:rsidR="00C36EA2" w:rsidRPr="00C078F9" w:rsidRDefault="00C078F9"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№1</w:t>
      </w:r>
      <w:r>
        <w:rPr>
          <w:rFonts w:ascii="Times New Roman" w:hAnsi="Times New Roman" w:cs="Times New Roman"/>
          <w:sz w:val="28"/>
          <w:szCs w:val="28"/>
        </w:rPr>
        <w:sym w:font="Symbol" w:char="F0AE"/>
      </w:r>
      <w:r w:rsidR="008E548F" w:rsidRPr="00C078F9">
        <w:rPr>
          <w:position w:val="-24"/>
        </w:rPr>
        <w:object w:dxaOrig="1460" w:dyaOrig="620">
          <v:shape id="_x0000_i1177" type="#_x0000_t75" style="width:73.05pt;height:30.25pt" o:ole="">
            <v:imagedata r:id="rId315" o:title=""/>
          </v:shape>
          <o:OLEObject Type="Embed" ProgID="Equation.3" ShapeID="_x0000_i1177" DrawAspect="Content" ObjectID="_1566109818" r:id="rId316"/>
        </w:object>
      </w:r>
    </w:p>
    <w:p w:rsidR="008E548F" w:rsidRPr="00C078F9" w:rsidRDefault="008E548F"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w:t>
      </w:r>
      <w:r>
        <w:rPr>
          <w:rFonts w:ascii="Times New Roman" w:hAnsi="Times New Roman" w:cs="Times New Roman"/>
          <w:sz w:val="28"/>
          <w:szCs w:val="28"/>
        </w:rPr>
        <w:t xml:space="preserve"> 2 </w:t>
      </w:r>
      <w:r>
        <w:rPr>
          <w:rFonts w:ascii="Times New Roman" w:hAnsi="Times New Roman" w:cs="Times New Roman"/>
          <w:sz w:val="28"/>
          <w:szCs w:val="28"/>
        </w:rPr>
        <w:sym w:font="Symbol" w:char="F0AE"/>
      </w:r>
      <w:r w:rsidRPr="00C078F9">
        <w:rPr>
          <w:position w:val="-24"/>
        </w:rPr>
        <w:object w:dxaOrig="1460" w:dyaOrig="620">
          <v:shape id="_x0000_i1178" type="#_x0000_t75" style="width:73.05pt;height:30.25pt" o:ole="">
            <v:imagedata r:id="rId317" o:title=""/>
          </v:shape>
          <o:OLEObject Type="Embed" ProgID="Equation.3" ShapeID="_x0000_i1178" DrawAspect="Content" ObjectID="_1566109819" r:id="rId318"/>
        </w:object>
      </w:r>
    </w:p>
    <w:p w:rsidR="00C36EA2" w:rsidRDefault="008E548F"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2. Определяем критический объем продаж по формуле 5.</w:t>
      </w:r>
    </w:p>
    <w:p w:rsidR="008E548F" w:rsidRPr="00C078F9" w:rsidRDefault="008E548F"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№1</w:t>
      </w:r>
      <w:r>
        <w:rPr>
          <w:rFonts w:ascii="Times New Roman" w:hAnsi="Times New Roman" w:cs="Times New Roman"/>
          <w:sz w:val="28"/>
          <w:szCs w:val="28"/>
        </w:rPr>
        <w:sym w:font="Symbol" w:char="F0AE"/>
      </w:r>
      <w:r w:rsidRPr="008E548F">
        <w:rPr>
          <w:rFonts w:ascii="Times New Roman" w:hAnsi="Times New Roman" w:cs="Times New Roman"/>
          <w:position w:val="-28"/>
          <w:sz w:val="28"/>
          <w:szCs w:val="28"/>
        </w:rPr>
        <w:object w:dxaOrig="1760" w:dyaOrig="660">
          <v:shape id="_x0000_i1179" type="#_x0000_t75" style="width:87.65pt;height:31.3pt" o:ole="">
            <v:imagedata r:id="rId319" o:title=""/>
          </v:shape>
          <o:OLEObject Type="Embed" ProgID="Equation.3" ShapeID="_x0000_i1179" DrawAspect="Content" ObjectID="_1566109820" r:id="rId320"/>
        </w:object>
      </w:r>
      <w:r w:rsidRPr="008E548F">
        <w:rPr>
          <w:rFonts w:ascii="Times New Roman" w:hAnsi="Times New Roman" w:cs="Times New Roman"/>
          <w:sz w:val="28"/>
          <w:szCs w:val="28"/>
        </w:rPr>
        <w:t>тыс.р.</w:t>
      </w:r>
    </w:p>
    <w:p w:rsidR="008E548F" w:rsidRPr="00C078F9" w:rsidRDefault="008E548F"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w:t>
      </w:r>
      <w:r>
        <w:rPr>
          <w:rFonts w:ascii="Times New Roman" w:hAnsi="Times New Roman" w:cs="Times New Roman"/>
          <w:sz w:val="28"/>
          <w:szCs w:val="28"/>
        </w:rPr>
        <w:t xml:space="preserve"> 2 </w:t>
      </w:r>
      <w:r>
        <w:rPr>
          <w:rFonts w:ascii="Times New Roman" w:hAnsi="Times New Roman" w:cs="Times New Roman"/>
          <w:sz w:val="28"/>
          <w:szCs w:val="28"/>
        </w:rPr>
        <w:sym w:font="Symbol" w:char="F0AE"/>
      </w:r>
      <w:r w:rsidRPr="008E548F">
        <w:rPr>
          <w:rFonts w:ascii="Times New Roman" w:hAnsi="Times New Roman" w:cs="Times New Roman"/>
          <w:position w:val="-28"/>
          <w:sz w:val="28"/>
          <w:szCs w:val="28"/>
        </w:rPr>
        <w:object w:dxaOrig="1740" w:dyaOrig="660">
          <v:shape id="_x0000_i1180" type="#_x0000_t75" style="width:86.6pt;height:31.3pt" o:ole="">
            <v:imagedata r:id="rId321" o:title=""/>
          </v:shape>
          <o:OLEObject Type="Embed" ProgID="Equation.3" ShapeID="_x0000_i1180" DrawAspect="Content" ObjectID="_1566109821" r:id="rId322"/>
        </w:object>
      </w:r>
      <w:r w:rsidRPr="008E548F">
        <w:rPr>
          <w:rFonts w:ascii="Times New Roman" w:hAnsi="Times New Roman" w:cs="Times New Roman"/>
          <w:sz w:val="28"/>
          <w:szCs w:val="28"/>
        </w:rPr>
        <w:t>тыс.р.</w:t>
      </w:r>
    </w:p>
    <w:p w:rsidR="00C36EA2" w:rsidRDefault="008E548F"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3. Определим запас финансовой устойчивости в абсолютном выражении по формуле 5</w:t>
      </w:r>
    </w:p>
    <w:p w:rsidR="008E548F" w:rsidRPr="00C078F9" w:rsidRDefault="008E548F"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№1</w:t>
      </w:r>
      <w:r>
        <w:rPr>
          <w:rFonts w:ascii="Times New Roman" w:hAnsi="Times New Roman" w:cs="Times New Roman"/>
          <w:sz w:val="28"/>
          <w:szCs w:val="28"/>
        </w:rPr>
        <w:sym w:font="Symbol" w:char="F0AE"/>
      </w:r>
      <w:r w:rsidRPr="008E548F">
        <w:rPr>
          <w:rFonts w:ascii="Times New Roman" w:hAnsi="Times New Roman" w:cs="Times New Roman"/>
          <w:position w:val="-6"/>
          <w:sz w:val="28"/>
          <w:szCs w:val="28"/>
        </w:rPr>
        <w:object w:dxaOrig="2120" w:dyaOrig="279">
          <v:shape id="_x0000_i1181" type="#_x0000_t75" style="width:105.4pt;height:12.5pt" o:ole="">
            <v:imagedata r:id="rId323" o:title=""/>
          </v:shape>
          <o:OLEObject Type="Embed" ProgID="Equation.3" ShapeID="_x0000_i1181" DrawAspect="Content" ObjectID="_1566109822" r:id="rId324"/>
        </w:object>
      </w:r>
      <w:r w:rsidRPr="008E548F">
        <w:rPr>
          <w:rFonts w:ascii="Times New Roman" w:hAnsi="Times New Roman" w:cs="Times New Roman"/>
          <w:sz w:val="28"/>
          <w:szCs w:val="28"/>
        </w:rPr>
        <w:t>тыс.р.</w:t>
      </w:r>
    </w:p>
    <w:p w:rsidR="008E548F" w:rsidRPr="00C078F9" w:rsidRDefault="008E548F"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w:t>
      </w:r>
      <w:r>
        <w:rPr>
          <w:rFonts w:ascii="Times New Roman" w:hAnsi="Times New Roman" w:cs="Times New Roman"/>
          <w:sz w:val="28"/>
          <w:szCs w:val="28"/>
        </w:rPr>
        <w:t xml:space="preserve"> 2 </w:t>
      </w:r>
      <w:r>
        <w:rPr>
          <w:rFonts w:ascii="Times New Roman" w:hAnsi="Times New Roman" w:cs="Times New Roman"/>
          <w:sz w:val="28"/>
          <w:szCs w:val="28"/>
        </w:rPr>
        <w:sym w:font="Symbol" w:char="F0AE"/>
      </w:r>
      <w:r w:rsidRPr="008E548F">
        <w:rPr>
          <w:rFonts w:ascii="Times New Roman" w:hAnsi="Times New Roman" w:cs="Times New Roman"/>
          <w:position w:val="-6"/>
          <w:sz w:val="28"/>
          <w:szCs w:val="28"/>
        </w:rPr>
        <w:object w:dxaOrig="2120" w:dyaOrig="279">
          <v:shape id="_x0000_i1182" type="#_x0000_t75" style="width:105.4pt;height:12.5pt" o:ole="">
            <v:imagedata r:id="rId325" o:title=""/>
          </v:shape>
          <o:OLEObject Type="Embed" ProgID="Equation.3" ShapeID="_x0000_i1182" DrawAspect="Content" ObjectID="_1566109823" r:id="rId326"/>
        </w:object>
      </w:r>
      <w:r w:rsidRPr="008E548F">
        <w:rPr>
          <w:rFonts w:ascii="Times New Roman" w:hAnsi="Times New Roman" w:cs="Times New Roman"/>
          <w:sz w:val="28"/>
          <w:szCs w:val="28"/>
        </w:rPr>
        <w:t>тыс.р.</w:t>
      </w:r>
    </w:p>
    <w:p w:rsidR="00C36EA2" w:rsidRDefault="00C36EA2" w:rsidP="005D7D0E">
      <w:pPr>
        <w:spacing w:after="0" w:line="336" w:lineRule="auto"/>
        <w:ind w:firstLine="709"/>
        <w:jc w:val="both"/>
        <w:rPr>
          <w:rFonts w:ascii="Times New Roman" w:hAnsi="Times New Roman" w:cs="Times New Roman"/>
          <w:sz w:val="28"/>
          <w:szCs w:val="28"/>
        </w:rPr>
      </w:pPr>
    </w:p>
    <w:p w:rsidR="00C36EA2" w:rsidRDefault="002B54D9"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4. Определяем запас финансовой устойчивости в относительном выражении по формуле:</w:t>
      </w:r>
    </w:p>
    <w:p w:rsidR="002B54D9" w:rsidRPr="00C078F9" w:rsidRDefault="002B54D9"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№1</w:t>
      </w:r>
      <w:r>
        <w:rPr>
          <w:rFonts w:ascii="Times New Roman" w:hAnsi="Times New Roman" w:cs="Times New Roman"/>
          <w:sz w:val="28"/>
          <w:szCs w:val="28"/>
        </w:rPr>
        <w:sym w:font="Symbol" w:char="F0AE"/>
      </w:r>
      <w:r w:rsidR="00FC5BF3" w:rsidRPr="00C078F9">
        <w:rPr>
          <w:position w:val="-24"/>
        </w:rPr>
        <w:object w:dxaOrig="1880" w:dyaOrig="620">
          <v:shape id="_x0000_i1183" type="#_x0000_t75" style="width:93.9pt;height:30.25pt" o:ole="">
            <v:imagedata r:id="rId327" o:title=""/>
          </v:shape>
          <o:OLEObject Type="Embed" ProgID="Equation.3" ShapeID="_x0000_i1183" DrawAspect="Content" ObjectID="_1566109824" r:id="rId328"/>
        </w:object>
      </w:r>
    </w:p>
    <w:p w:rsidR="002B54D9" w:rsidRPr="00C078F9" w:rsidRDefault="002B54D9" w:rsidP="005D7D0E">
      <w:pPr>
        <w:spacing w:after="0" w:line="336" w:lineRule="auto"/>
        <w:ind w:firstLine="709"/>
        <w:jc w:val="both"/>
        <w:rPr>
          <w:rFonts w:ascii="Times New Roman" w:hAnsi="Times New Roman" w:cs="Times New Roman"/>
          <w:sz w:val="28"/>
          <w:szCs w:val="28"/>
        </w:rPr>
      </w:pPr>
      <w:r w:rsidRPr="00C078F9">
        <w:rPr>
          <w:rFonts w:ascii="Times New Roman" w:hAnsi="Times New Roman" w:cs="Times New Roman"/>
          <w:sz w:val="28"/>
          <w:szCs w:val="28"/>
        </w:rPr>
        <w:t>Инновационный проект №</w:t>
      </w:r>
      <w:r>
        <w:rPr>
          <w:rFonts w:ascii="Times New Roman" w:hAnsi="Times New Roman" w:cs="Times New Roman"/>
          <w:sz w:val="28"/>
          <w:szCs w:val="28"/>
        </w:rPr>
        <w:t xml:space="preserve"> 2 </w:t>
      </w:r>
      <w:r>
        <w:rPr>
          <w:rFonts w:ascii="Times New Roman" w:hAnsi="Times New Roman" w:cs="Times New Roman"/>
          <w:sz w:val="28"/>
          <w:szCs w:val="28"/>
        </w:rPr>
        <w:sym w:font="Symbol" w:char="F0AE"/>
      </w:r>
      <w:r w:rsidR="00FC5BF3" w:rsidRPr="00C078F9">
        <w:rPr>
          <w:position w:val="-24"/>
        </w:rPr>
        <w:object w:dxaOrig="1939" w:dyaOrig="620">
          <v:shape id="_x0000_i1184" type="#_x0000_t75" style="width:98.1pt;height:30.25pt" o:ole="">
            <v:imagedata r:id="rId329" o:title=""/>
          </v:shape>
          <o:OLEObject Type="Embed" ProgID="Equation.3" ShapeID="_x0000_i1184" DrawAspect="Content" ObjectID="_1566109825" r:id="rId330"/>
        </w:object>
      </w:r>
    </w:p>
    <w:p w:rsidR="008E548F" w:rsidRDefault="00FC5BF3"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Более рискованным является инновационный проект № 2, т.к. он имеет меньший запас финансовой устойчивости как в абсолютном, так и в относительном выражении.</w:t>
      </w:r>
    </w:p>
    <w:p w:rsidR="005D7D0E" w:rsidRDefault="005D7D0E" w:rsidP="005D7D0E">
      <w:pPr>
        <w:spacing w:after="0" w:line="336" w:lineRule="auto"/>
        <w:ind w:firstLine="709"/>
        <w:jc w:val="both"/>
        <w:rPr>
          <w:rFonts w:ascii="Times New Roman" w:hAnsi="Times New Roman" w:cs="Times New Roman"/>
          <w:b/>
          <w:sz w:val="28"/>
          <w:szCs w:val="28"/>
        </w:rPr>
      </w:pPr>
    </w:p>
    <w:p w:rsidR="008E548F" w:rsidRPr="00FC5BF3" w:rsidRDefault="00FC5BF3" w:rsidP="005D7D0E">
      <w:pPr>
        <w:spacing w:after="0" w:line="336" w:lineRule="auto"/>
        <w:ind w:firstLine="709"/>
        <w:jc w:val="both"/>
        <w:rPr>
          <w:rFonts w:ascii="Times New Roman" w:hAnsi="Times New Roman" w:cs="Times New Roman"/>
          <w:b/>
          <w:sz w:val="28"/>
          <w:szCs w:val="28"/>
        </w:rPr>
      </w:pPr>
      <w:r w:rsidRPr="00FC5BF3">
        <w:rPr>
          <w:rFonts w:ascii="Times New Roman" w:hAnsi="Times New Roman" w:cs="Times New Roman"/>
          <w:b/>
          <w:sz w:val="28"/>
          <w:szCs w:val="28"/>
        </w:rPr>
        <w:t>5.2.6 Пример расчета рисков инновационного проекта методом дерева решений</w:t>
      </w:r>
    </w:p>
    <w:p w:rsidR="008E548F" w:rsidRDefault="008E548F" w:rsidP="005D7D0E">
      <w:pPr>
        <w:spacing w:after="0" w:line="336" w:lineRule="auto"/>
        <w:ind w:firstLine="709"/>
        <w:jc w:val="both"/>
        <w:rPr>
          <w:rFonts w:ascii="Times New Roman" w:hAnsi="Times New Roman" w:cs="Times New Roman"/>
          <w:sz w:val="28"/>
          <w:szCs w:val="28"/>
        </w:rPr>
      </w:pPr>
    </w:p>
    <w:p w:rsidR="008E548F" w:rsidRDefault="00FC5BF3"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На предприятии возникла необходимость в модернизации собственного сайта. Для решения вопроса можно использовать два варианта:</w:t>
      </w:r>
    </w:p>
    <w:p w:rsidR="008E548F" w:rsidRDefault="00FC5BF3"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noBreakHyphen/>
        <w:t> выполнить работу силами отдела информационных технологий (вариант №1);</w:t>
      </w:r>
    </w:p>
    <w:p w:rsidR="00FC5BF3" w:rsidRDefault="00FC5BF3"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noBreakHyphen/>
        <w:t> выполнить работу по схеме аутсорсинга, т.е. передать на выполнение сторонней организации (вариант №2).</w:t>
      </w:r>
    </w:p>
    <w:p w:rsidR="008E548F" w:rsidRDefault="0088405C"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Перечень возможных рисков инновационного проекта по двум вариантам его реализации представлен в таблице 5.10.</w:t>
      </w:r>
    </w:p>
    <w:p w:rsidR="008E548F" w:rsidRDefault="008E548F" w:rsidP="005D7D0E">
      <w:pPr>
        <w:spacing w:after="0" w:line="336" w:lineRule="auto"/>
        <w:ind w:firstLine="709"/>
        <w:jc w:val="both"/>
        <w:rPr>
          <w:rFonts w:ascii="Times New Roman" w:hAnsi="Times New Roman" w:cs="Times New Roman"/>
          <w:sz w:val="28"/>
          <w:szCs w:val="28"/>
        </w:rPr>
      </w:pPr>
    </w:p>
    <w:p w:rsidR="00C36EA2" w:rsidRDefault="002832B4" w:rsidP="005D7D0E">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5.10 – Риски реализации инновационного проекта по модернизации сайта предприятия</w:t>
      </w:r>
    </w:p>
    <w:tbl>
      <w:tblPr>
        <w:tblStyle w:val="a4"/>
        <w:tblW w:w="0" w:type="auto"/>
        <w:tblLayout w:type="fixed"/>
        <w:tblLook w:val="04A0" w:firstRow="1" w:lastRow="0" w:firstColumn="1" w:lastColumn="0" w:noHBand="0" w:noVBand="1"/>
      </w:tblPr>
      <w:tblGrid>
        <w:gridCol w:w="5637"/>
        <w:gridCol w:w="1984"/>
        <w:gridCol w:w="1950"/>
      </w:tblGrid>
      <w:tr w:rsidR="002832B4" w:rsidTr="00C55C38">
        <w:trPr>
          <w:trHeight w:val="447"/>
        </w:trPr>
        <w:tc>
          <w:tcPr>
            <w:tcW w:w="5637" w:type="dxa"/>
            <w:vAlign w:val="center"/>
          </w:tcPr>
          <w:p w:rsidR="002832B4" w:rsidRDefault="002832B4" w:rsidP="002832B4">
            <w:pPr>
              <w:jc w:val="center"/>
              <w:rPr>
                <w:rFonts w:ascii="Times New Roman" w:hAnsi="Times New Roman" w:cs="Times New Roman"/>
                <w:sz w:val="24"/>
                <w:szCs w:val="24"/>
              </w:rPr>
            </w:pPr>
            <w:r>
              <w:rPr>
                <w:rFonts w:ascii="Times New Roman" w:hAnsi="Times New Roman" w:cs="Times New Roman"/>
                <w:sz w:val="24"/>
                <w:szCs w:val="24"/>
              </w:rPr>
              <w:t>Перечень рисков</w:t>
            </w:r>
          </w:p>
        </w:tc>
        <w:tc>
          <w:tcPr>
            <w:tcW w:w="1984" w:type="dxa"/>
            <w:vAlign w:val="center"/>
          </w:tcPr>
          <w:p w:rsidR="002832B4" w:rsidRPr="00730D96" w:rsidRDefault="002832B4" w:rsidP="00A600FF">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№1</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w:t>
            </w:r>
            <w:r>
              <w:rPr>
                <w:rFonts w:ascii="Times New Roman" w:hAnsi="Times New Roman" w:cs="Times New Roman"/>
                <w:sz w:val="24"/>
                <w:szCs w:val="24"/>
              </w:rPr>
              <w:t>2</w:t>
            </w:r>
          </w:p>
        </w:tc>
      </w:tr>
      <w:tr w:rsidR="002832B4" w:rsidTr="00A600FF">
        <w:tc>
          <w:tcPr>
            <w:tcW w:w="5637"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1</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2</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3</w:t>
            </w:r>
          </w:p>
        </w:tc>
      </w:tr>
      <w:tr w:rsidR="002832B4" w:rsidTr="00A600FF">
        <w:trPr>
          <w:trHeight w:val="515"/>
        </w:trPr>
        <w:tc>
          <w:tcPr>
            <w:tcW w:w="5637" w:type="dxa"/>
            <w:vAlign w:val="center"/>
          </w:tcPr>
          <w:p w:rsidR="002832B4" w:rsidRDefault="002832B4" w:rsidP="00A600FF">
            <w:pPr>
              <w:rPr>
                <w:rFonts w:ascii="Times New Roman" w:hAnsi="Times New Roman" w:cs="Times New Roman"/>
                <w:sz w:val="24"/>
                <w:szCs w:val="24"/>
              </w:rPr>
            </w:pPr>
            <w:r>
              <w:rPr>
                <w:rFonts w:ascii="Times New Roman" w:hAnsi="Times New Roman" w:cs="Times New Roman"/>
                <w:sz w:val="24"/>
                <w:szCs w:val="24"/>
              </w:rPr>
              <w:t>1. Болезнь сотрудников предприятия</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r>
      <w:tr w:rsidR="002832B4" w:rsidTr="00A600FF">
        <w:tc>
          <w:tcPr>
            <w:tcW w:w="5637" w:type="dxa"/>
          </w:tcPr>
          <w:p w:rsidR="002832B4" w:rsidRDefault="002832B4" w:rsidP="00A600FF">
            <w:pPr>
              <w:rPr>
                <w:rFonts w:ascii="Times New Roman" w:hAnsi="Times New Roman" w:cs="Times New Roman"/>
                <w:sz w:val="24"/>
                <w:szCs w:val="24"/>
              </w:rPr>
            </w:pPr>
            <w:r>
              <w:rPr>
                <w:rFonts w:ascii="Times New Roman" w:hAnsi="Times New Roman" w:cs="Times New Roman"/>
                <w:sz w:val="24"/>
                <w:szCs w:val="24"/>
              </w:rPr>
              <w:t>2. Низкий уровень квалификации сотрудников предприятия</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r>
      <w:tr w:rsidR="002832B4" w:rsidTr="00A600FF">
        <w:tc>
          <w:tcPr>
            <w:tcW w:w="5637" w:type="dxa"/>
          </w:tcPr>
          <w:p w:rsidR="002832B4" w:rsidRDefault="002832B4" w:rsidP="00A600FF">
            <w:pPr>
              <w:rPr>
                <w:rFonts w:ascii="Times New Roman" w:hAnsi="Times New Roman" w:cs="Times New Roman"/>
                <w:sz w:val="24"/>
                <w:szCs w:val="24"/>
              </w:rPr>
            </w:pPr>
            <w:r>
              <w:rPr>
                <w:rFonts w:ascii="Times New Roman" w:hAnsi="Times New Roman" w:cs="Times New Roman"/>
                <w:sz w:val="24"/>
                <w:szCs w:val="24"/>
              </w:rPr>
              <w:t>3. Низкий уровень мотивации сотрудников предприятия по выполнению проекта</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r>
      <w:tr w:rsidR="002832B4" w:rsidTr="00A600FF">
        <w:tc>
          <w:tcPr>
            <w:tcW w:w="5637" w:type="dxa"/>
          </w:tcPr>
          <w:p w:rsidR="002832B4" w:rsidRDefault="002832B4" w:rsidP="00A600FF">
            <w:pPr>
              <w:rPr>
                <w:rFonts w:ascii="Times New Roman" w:hAnsi="Times New Roman" w:cs="Times New Roman"/>
                <w:sz w:val="24"/>
                <w:szCs w:val="24"/>
              </w:rPr>
            </w:pPr>
            <w:r>
              <w:rPr>
                <w:rFonts w:ascii="Times New Roman" w:hAnsi="Times New Roman" w:cs="Times New Roman"/>
                <w:sz w:val="24"/>
                <w:szCs w:val="24"/>
              </w:rPr>
              <w:t>4. Нарушение сроков выполнения проекта аутсорсинговой компанией</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w:t>
            </w:r>
          </w:p>
        </w:tc>
      </w:tr>
      <w:tr w:rsidR="002832B4" w:rsidTr="00A600FF">
        <w:tc>
          <w:tcPr>
            <w:tcW w:w="5637" w:type="dxa"/>
          </w:tcPr>
          <w:p w:rsidR="002832B4" w:rsidRDefault="002832B4" w:rsidP="00A600FF">
            <w:pPr>
              <w:rPr>
                <w:rFonts w:ascii="Times New Roman" w:hAnsi="Times New Roman" w:cs="Times New Roman"/>
                <w:sz w:val="24"/>
                <w:szCs w:val="24"/>
              </w:rPr>
            </w:pPr>
            <w:r>
              <w:rPr>
                <w:rFonts w:ascii="Times New Roman" w:hAnsi="Times New Roman" w:cs="Times New Roman"/>
                <w:sz w:val="24"/>
                <w:szCs w:val="24"/>
              </w:rPr>
              <w:t>5. Отсутствие на предприятии необходимого программного обеспечения</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r>
      <w:tr w:rsidR="002832B4" w:rsidTr="00A600FF">
        <w:tc>
          <w:tcPr>
            <w:tcW w:w="5637" w:type="dxa"/>
          </w:tcPr>
          <w:p w:rsidR="002832B4" w:rsidRDefault="002832B4" w:rsidP="00A600FF">
            <w:pPr>
              <w:rPr>
                <w:rFonts w:ascii="Times New Roman" w:hAnsi="Times New Roman" w:cs="Times New Roman"/>
                <w:sz w:val="24"/>
                <w:szCs w:val="24"/>
              </w:rPr>
            </w:pPr>
            <w:r>
              <w:rPr>
                <w:rFonts w:ascii="Times New Roman" w:hAnsi="Times New Roman" w:cs="Times New Roman"/>
                <w:sz w:val="24"/>
                <w:szCs w:val="24"/>
              </w:rPr>
              <w:t>6. Сбой в работе программного обеспечения</w:t>
            </w:r>
          </w:p>
        </w:tc>
        <w:tc>
          <w:tcPr>
            <w:tcW w:w="1984"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t>+</w:t>
            </w:r>
          </w:p>
        </w:tc>
        <w:tc>
          <w:tcPr>
            <w:tcW w:w="1950" w:type="dxa"/>
            <w:vAlign w:val="center"/>
          </w:tcPr>
          <w:p w:rsidR="002832B4" w:rsidRDefault="002832B4"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r>
    </w:tbl>
    <w:p w:rsidR="00C36EA2" w:rsidRDefault="00C55C3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Бюджеты проекта по обеим вариантам представлены в таблице 5.11.</w:t>
      </w:r>
    </w:p>
    <w:p w:rsidR="002A4418" w:rsidRDefault="002A4418" w:rsidP="002B2254">
      <w:pPr>
        <w:spacing w:after="0" w:line="360" w:lineRule="auto"/>
        <w:ind w:firstLine="709"/>
        <w:jc w:val="both"/>
        <w:rPr>
          <w:rFonts w:ascii="Times New Roman" w:hAnsi="Times New Roman" w:cs="Times New Roman"/>
          <w:sz w:val="28"/>
          <w:szCs w:val="28"/>
        </w:rPr>
      </w:pPr>
    </w:p>
    <w:p w:rsidR="00C55C38" w:rsidRDefault="00C55C38"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5.11 – Бюджеты реализации инновационного проекта по модернизации сайта предприятия по двум вариантам</w:t>
      </w:r>
    </w:p>
    <w:tbl>
      <w:tblPr>
        <w:tblStyle w:val="a4"/>
        <w:tblW w:w="0" w:type="auto"/>
        <w:tblLook w:val="04A0" w:firstRow="1" w:lastRow="0" w:firstColumn="1" w:lastColumn="0" w:noHBand="0" w:noVBand="1"/>
      </w:tblPr>
      <w:tblGrid>
        <w:gridCol w:w="1780"/>
        <w:gridCol w:w="1298"/>
        <w:gridCol w:w="1298"/>
        <w:gridCol w:w="1298"/>
        <w:gridCol w:w="1298"/>
        <w:gridCol w:w="1299"/>
        <w:gridCol w:w="1299"/>
      </w:tblGrid>
      <w:tr w:rsidR="00C55C38" w:rsidRPr="00C55C38" w:rsidTr="00617473">
        <w:tc>
          <w:tcPr>
            <w:tcW w:w="1780" w:type="dxa"/>
            <w:vMerge w:val="restart"/>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Перечень работ</w:t>
            </w:r>
          </w:p>
        </w:tc>
        <w:tc>
          <w:tcPr>
            <w:tcW w:w="2596" w:type="dxa"/>
            <w:gridSpan w:val="2"/>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Трудозатраты, чел./час</w:t>
            </w:r>
          </w:p>
        </w:tc>
        <w:tc>
          <w:tcPr>
            <w:tcW w:w="2596" w:type="dxa"/>
            <w:gridSpan w:val="2"/>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Часовая оплата труда, руб.</w:t>
            </w:r>
          </w:p>
        </w:tc>
        <w:tc>
          <w:tcPr>
            <w:tcW w:w="2598" w:type="dxa"/>
            <w:gridSpan w:val="2"/>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Стоимость, руб.</w:t>
            </w:r>
          </w:p>
        </w:tc>
      </w:tr>
      <w:tr w:rsidR="00C55C38" w:rsidRPr="00C55C38" w:rsidTr="00617473">
        <w:tc>
          <w:tcPr>
            <w:tcW w:w="1780" w:type="dxa"/>
            <w:vMerge/>
            <w:vAlign w:val="center"/>
          </w:tcPr>
          <w:p w:rsidR="00C55C38" w:rsidRPr="00C55C38" w:rsidRDefault="00C55C38" w:rsidP="00C55C38">
            <w:pPr>
              <w:jc w:val="center"/>
              <w:rPr>
                <w:rFonts w:ascii="Times New Roman" w:hAnsi="Times New Roman" w:cs="Times New Roman"/>
                <w:sz w:val="24"/>
                <w:szCs w:val="24"/>
              </w:rPr>
            </w:pPr>
          </w:p>
        </w:tc>
        <w:tc>
          <w:tcPr>
            <w:tcW w:w="1298" w:type="dxa"/>
            <w:vAlign w:val="center"/>
          </w:tcPr>
          <w:p w:rsidR="00C55C38" w:rsidRPr="00730D96" w:rsidRDefault="00C55C38" w:rsidP="00C55C38">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№1</w:t>
            </w:r>
          </w:p>
        </w:tc>
        <w:tc>
          <w:tcPr>
            <w:tcW w:w="1298" w:type="dxa"/>
            <w:vAlign w:val="center"/>
          </w:tcPr>
          <w:p w:rsid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w:t>
            </w:r>
            <w:r>
              <w:rPr>
                <w:rFonts w:ascii="Times New Roman" w:hAnsi="Times New Roman" w:cs="Times New Roman"/>
                <w:sz w:val="24"/>
                <w:szCs w:val="24"/>
              </w:rPr>
              <w:t>2</w:t>
            </w:r>
          </w:p>
        </w:tc>
        <w:tc>
          <w:tcPr>
            <w:tcW w:w="1298" w:type="dxa"/>
            <w:vAlign w:val="center"/>
          </w:tcPr>
          <w:p w:rsidR="00C55C38" w:rsidRPr="00730D96" w:rsidRDefault="00C55C38" w:rsidP="00C55C38">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№1</w:t>
            </w:r>
          </w:p>
        </w:tc>
        <w:tc>
          <w:tcPr>
            <w:tcW w:w="1298" w:type="dxa"/>
            <w:vAlign w:val="center"/>
          </w:tcPr>
          <w:p w:rsid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w:t>
            </w:r>
            <w:r>
              <w:rPr>
                <w:rFonts w:ascii="Times New Roman" w:hAnsi="Times New Roman" w:cs="Times New Roman"/>
                <w:sz w:val="24"/>
                <w:szCs w:val="24"/>
              </w:rPr>
              <w:t>2</w:t>
            </w:r>
          </w:p>
        </w:tc>
        <w:tc>
          <w:tcPr>
            <w:tcW w:w="1299" w:type="dxa"/>
            <w:vAlign w:val="center"/>
          </w:tcPr>
          <w:p w:rsidR="00C55C38" w:rsidRPr="00730D96" w:rsidRDefault="00C55C38" w:rsidP="00C55C38">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№1</w:t>
            </w:r>
          </w:p>
        </w:tc>
        <w:tc>
          <w:tcPr>
            <w:tcW w:w="1299" w:type="dxa"/>
            <w:vAlign w:val="center"/>
          </w:tcPr>
          <w:p w:rsid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Вариант</w:t>
            </w:r>
            <w:r w:rsidRPr="00730D96">
              <w:rPr>
                <w:rFonts w:ascii="Times New Roman" w:hAnsi="Times New Roman" w:cs="Times New Roman"/>
                <w:sz w:val="24"/>
                <w:szCs w:val="24"/>
              </w:rPr>
              <w:t xml:space="preserve"> №</w:t>
            </w:r>
            <w:r>
              <w:rPr>
                <w:rFonts w:ascii="Times New Roman" w:hAnsi="Times New Roman" w:cs="Times New Roman"/>
                <w:sz w:val="24"/>
                <w:szCs w:val="24"/>
              </w:rPr>
              <w:t>2</w:t>
            </w:r>
          </w:p>
        </w:tc>
      </w:tr>
      <w:tr w:rsidR="00C55C38" w:rsidRPr="00C55C38" w:rsidTr="00617473">
        <w:tc>
          <w:tcPr>
            <w:tcW w:w="1780"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1</w:t>
            </w:r>
          </w:p>
        </w:tc>
        <w:tc>
          <w:tcPr>
            <w:tcW w:w="1298"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2</w:t>
            </w:r>
          </w:p>
        </w:tc>
        <w:tc>
          <w:tcPr>
            <w:tcW w:w="1298"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3</w:t>
            </w:r>
          </w:p>
        </w:tc>
        <w:tc>
          <w:tcPr>
            <w:tcW w:w="1298"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4</w:t>
            </w:r>
          </w:p>
        </w:tc>
        <w:tc>
          <w:tcPr>
            <w:tcW w:w="1298"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5</w:t>
            </w:r>
          </w:p>
        </w:tc>
        <w:tc>
          <w:tcPr>
            <w:tcW w:w="1299"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6</w:t>
            </w:r>
          </w:p>
        </w:tc>
        <w:tc>
          <w:tcPr>
            <w:tcW w:w="1299" w:type="dxa"/>
            <w:vAlign w:val="center"/>
          </w:tcPr>
          <w:p w:rsidR="00C55C38" w:rsidRPr="00C55C38" w:rsidRDefault="00C55C38" w:rsidP="00C55C38">
            <w:pPr>
              <w:jc w:val="center"/>
              <w:rPr>
                <w:rFonts w:ascii="Times New Roman" w:hAnsi="Times New Roman" w:cs="Times New Roman"/>
                <w:sz w:val="24"/>
                <w:szCs w:val="24"/>
              </w:rPr>
            </w:pPr>
            <w:r>
              <w:rPr>
                <w:rFonts w:ascii="Times New Roman" w:hAnsi="Times New Roman" w:cs="Times New Roman"/>
                <w:sz w:val="24"/>
                <w:szCs w:val="24"/>
              </w:rPr>
              <w:t>7</w:t>
            </w:r>
          </w:p>
        </w:tc>
      </w:tr>
      <w:tr w:rsidR="00C55C38" w:rsidRPr="00C55C38" w:rsidTr="00617473">
        <w:tc>
          <w:tcPr>
            <w:tcW w:w="1780" w:type="dxa"/>
          </w:tcPr>
          <w:p w:rsidR="00C55C38" w:rsidRPr="00C55C38" w:rsidRDefault="00C55C38" w:rsidP="00C55C38">
            <w:pPr>
              <w:jc w:val="both"/>
              <w:rPr>
                <w:rFonts w:ascii="Times New Roman" w:hAnsi="Times New Roman" w:cs="Times New Roman"/>
                <w:sz w:val="24"/>
                <w:szCs w:val="24"/>
              </w:rPr>
            </w:pPr>
            <w:r>
              <w:rPr>
                <w:rFonts w:ascii="Times New Roman" w:hAnsi="Times New Roman" w:cs="Times New Roman"/>
                <w:sz w:val="24"/>
                <w:szCs w:val="24"/>
              </w:rPr>
              <w:t>1. Разработка дизайна сайта</w:t>
            </w:r>
          </w:p>
        </w:tc>
        <w:tc>
          <w:tcPr>
            <w:tcW w:w="1298" w:type="dxa"/>
            <w:vAlign w:val="center"/>
          </w:tcPr>
          <w:p w:rsidR="00C55C38" w:rsidRPr="00C55C38" w:rsidRDefault="00C55C38" w:rsidP="004A5B99">
            <w:pPr>
              <w:jc w:val="center"/>
              <w:rPr>
                <w:rFonts w:ascii="Times New Roman" w:hAnsi="Times New Roman" w:cs="Times New Roman"/>
                <w:sz w:val="24"/>
                <w:szCs w:val="24"/>
              </w:rPr>
            </w:pPr>
            <w:r>
              <w:rPr>
                <w:rFonts w:ascii="Times New Roman" w:hAnsi="Times New Roman" w:cs="Times New Roman"/>
                <w:sz w:val="24"/>
                <w:szCs w:val="24"/>
              </w:rPr>
              <w:t>40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400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600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16000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18000</w:t>
            </w:r>
          </w:p>
        </w:tc>
      </w:tr>
      <w:tr w:rsidR="00C55C38" w:rsidRPr="00C55C38" w:rsidTr="00617473">
        <w:tc>
          <w:tcPr>
            <w:tcW w:w="1780" w:type="dxa"/>
          </w:tcPr>
          <w:p w:rsidR="00C55C38" w:rsidRPr="00C55C38" w:rsidRDefault="00C55C38" w:rsidP="00C55C38">
            <w:pPr>
              <w:jc w:val="both"/>
              <w:rPr>
                <w:rFonts w:ascii="Times New Roman" w:hAnsi="Times New Roman" w:cs="Times New Roman"/>
                <w:sz w:val="24"/>
                <w:szCs w:val="24"/>
              </w:rPr>
            </w:pPr>
            <w:r>
              <w:rPr>
                <w:rFonts w:ascii="Times New Roman" w:hAnsi="Times New Roman" w:cs="Times New Roman"/>
                <w:sz w:val="24"/>
                <w:szCs w:val="24"/>
              </w:rPr>
              <w:t>2. Создание необходимых шаблонов</w:t>
            </w:r>
          </w:p>
        </w:tc>
        <w:tc>
          <w:tcPr>
            <w:tcW w:w="1298" w:type="dxa"/>
            <w:vAlign w:val="center"/>
          </w:tcPr>
          <w:p w:rsidR="00C55C38" w:rsidRPr="00C55C38" w:rsidRDefault="00C55C38" w:rsidP="004A5B99">
            <w:pPr>
              <w:jc w:val="center"/>
              <w:rPr>
                <w:rFonts w:ascii="Times New Roman" w:hAnsi="Times New Roman" w:cs="Times New Roman"/>
                <w:sz w:val="24"/>
                <w:szCs w:val="24"/>
              </w:rPr>
            </w:pPr>
            <w:r>
              <w:rPr>
                <w:rFonts w:ascii="Times New Roman" w:hAnsi="Times New Roman" w:cs="Times New Roman"/>
                <w:sz w:val="24"/>
                <w:szCs w:val="24"/>
              </w:rPr>
              <w:t>30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35</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400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600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12000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21000</w:t>
            </w:r>
          </w:p>
        </w:tc>
      </w:tr>
      <w:tr w:rsidR="00C55C38" w:rsidRPr="00C55C38" w:rsidTr="00617473">
        <w:tc>
          <w:tcPr>
            <w:tcW w:w="1780" w:type="dxa"/>
          </w:tcPr>
          <w:p w:rsidR="00C55C38" w:rsidRPr="00C55C38" w:rsidRDefault="00C55C38" w:rsidP="00C55C38">
            <w:pPr>
              <w:jc w:val="both"/>
              <w:rPr>
                <w:rFonts w:ascii="Times New Roman" w:hAnsi="Times New Roman" w:cs="Times New Roman"/>
                <w:sz w:val="24"/>
                <w:szCs w:val="24"/>
              </w:rPr>
            </w:pPr>
            <w:r>
              <w:rPr>
                <w:rFonts w:ascii="Times New Roman" w:hAnsi="Times New Roman" w:cs="Times New Roman"/>
                <w:sz w:val="24"/>
                <w:szCs w:val="24"/>
              </w:rPr>
              <w:t>3. Верстка</w:t>
            </w:r>
          </w:p>
        </w:tc>
        <w:tc>
          <w:tcPr>
            <w:tcW w:w="1298" w:type="dxa"/>
            <w:vAlign w:val="center"/>
          </w:tcPr>
          <w:p w:rsidR="00C55C38" w:rsidRPr="00C55C38" w:rsidRDefault="00C55C38" w:rsidP="004A5B99">
            <w:pPr>
              <w:jc w:val="center"/>
              <w:rPr>
                <w:rFonts w:ascii="Times New Roman" w:hAnsi="Times New Roman" w:cs="Times New Roman"/>
                <w:sz w:val="24"/>
                <w:szCs w:val="24"/>
              </w:rPr>
            </w:pPr>
            <w:r>
              <w:rPr>
                <w:rFonts w:ascii="Times New Roman" w:hAnsi="Times New Roman" w:cs="Times New Roman"/>
                <w:sz w:val="24"/>
                <w:szCs w:val="24"/>
              </w:rPr>
              <w:t>57</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420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630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23940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25200</w:t>
            </w:r>
          </w:p>
        </w:tc>
      </w:tr>
      <w:tr w:rsidR="00C55C38" w:rsidRPr="00C55C38" w:rsidTr="00617473">
        <w:tc>
          <w:tcPr>
            <w:tcW w:w="1780" w:type="dxa"/>
          </w:tcPr>
          <w:p w:rsidR="00C55C38" w:rsidRPr="00C55C38" w:rsidRDefault="00C55C38" w:rsidP="00C55C38">
            <w:pPr>
              <w:jc w:val="both"/>
              <w:rPr>
                <w:rFonts w:ascii="Times New Roman" w:hAnsi="Times New Roman" w:cs="Times New Roman"/>
                <w:sz w:val="24"/>
                <w:szCs w:val="24"/>
              </w:rPr>
            </w:pPr>
            <w:r>
              <w:rPr>
                <w:rFonts w:ascii="Times New Roman" w:hAnsi="Times New Roman" w:cs="Times New Roman"/>
                <w:sz w:val="24"/>
                <w:szCs w:val="24"/>
              </w:rPr>
              <w:t>4. Програм-мирование</w:t>
            </w:r>
          </w:p>
        </w:tc>
        <w:tc>
          <w:tcPr>
            <w:tcW w:w="1298" w:type="dxa"/>
            <w:vAlign w:val="center"/>
          </w:tcPr>
          <w:p w:rsidR="00C55C38" w:rsidRPr="00C55C38" w:rsidRDefault="00C55C38" w:rsidP="004A5B99">
            <w:pPr>
              <w:jc w:val="center"/>
              <w:rPr>
                <w:rFonts w:ascii="Times New Roman" w:hAnsi="Times New Roman" w:cs="Times New Roman"/>
                <w:sz w:val="24"/>
                <w:szCs w:val="24"/>
              </w:rPr>
            </w:pPr>
            <w:r>
              <w:rPr>
                <w:rFonts w:ascii="Times New Roman" w:hAnsi="Times New Roman" w:cs="Times New Roman"/>
                <w:sz w:val="24"/>
                <w:szCs w:val="24"/>
              </w:rPr>
              <w:t>85</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57</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480</w:t>
            </w:r>
          </w:p>
        </w:tc>
        <w:tc>
          <w:tcPr>
            <w:tcW w:w="1298"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680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10800</w:t>
            </w:r>
          </w:p>
        </w:tc>
        <w:tc>
          <w:tcPr>
            <w:tcW w:w="1299" w:type="dxa"/>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38760</w:t>
            </w:r>
          </w:p>
        </w:tc>
      </w:tr>
      <w:tr w:rsidR="00C55C38" w:rsidRPr="00C55C38" w:rsidTr="00617473">
        <w:tc>
          <w:tcPr>
            <w:tcW w:w="1780" w:type="dxa"/>
            <w:tcBorders>
              <w:bottom w:val="single" w:sz="4" w:space="0" w:color="auto"/>
            </w:tcBorders>
          </w:tcPr>
          <w:p w:rsidR="00C55C38" w:rsidRPr="00C55C38" w:rsidRDefault="00C55C38" w:rsidP="00C55C38">
            <w:pPr>
              <w:jc w:val="both"/>
              <w:rPr>
                <w:rFonts w:ascii="Times New Roman" w:hAnsi="Times New Roman" w:cs="Times New Roman"/>
                <w:sz w:val="24"/>
                <w:szCs w:val="24"/>
              </w:rPr>
            </w:pPr>
            <w:r>
              <w:rPr>
                <w:rFonts w:ascii="Times New Roman" w:hAnsi="Times New Roman" w:cs="Times New Roman"/>
                <w:sz w:val="24"/>
                <w:szCs w:val="24"/>
              </w:rPr>
              <w:t>5. Наполнение контентом</w:t>
            </w:r>
          </w:p>
        </w:tc>
        <w:tc>
          <w:tcPr>
            <w:tcW w:w="1298" w:type="dxa"/>
            <w:tcBorders>
              <w:bottom w:val="single" w:sz="4" w:space="0" w:color="auto"/>
            </w:tcBorders>
            <w:vAlign w:val="center"/>
          </w:tcPr>
          <w:p w:rsidR="00C55C38" w:rsidRPr="00C55C38" w:rsidRDefault="00C55C38" w:rsidP="004A5B99">
            <w:pPr>
              <w:jc w:val="center"/>
              <w:rPr>
                <w:rFonts w:ascii="Times New Roman" w:hAnsi="Times New Roman" w:cs="Times New Roman"/>
                <w:sz w:val="24"/>
                <w:szCs w:val="24"/>
              </w:rPr>
            </w:pPr>
            <w:r>
              <w:rPr>
                <w:rFonts w:ascii="Times New Roman" w:hAnsi="Times New Roman" w:cs="Times New Roman"/>
                <w:sz w:val="24"/>
                <w:szCs w:val="24"/>
              </w:rPr>
              <w:t>55</w:t>
            </w:r>
          </w:p>
        </w:tc>
        <w:tc>
          <w:tcPr>
            <w:tcW w:w="1298" w:type="dxa"/>
            <w:tcBorders>
              <w:bottom w:val="single" w:sz="4" w:space="0" w:color="auto"/>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38</w:t>
            </w:r>
          </w:p>
        </w:tc>
        <w:tc>
          <w:tcPr>
            <w:tcW w:w="1298" w:type="dxa"/>
            <w:tcBorders>
              <w:bottom w:val="single" w:sz="4" w:space="0" w:color="auto"/>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420</w:t>
            </w:r>
          </w:p>
        </w:tc>
        <w:tc>
          <w:tcPr>
            <w:tcW w:w="1298" w:type="dxa"/>
            <w:tcBorders>
              <w:bottom w:val="single" w:sz="4" w:space="0" w:color="auto"/>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630</w:t>
            </w:r>
          </w:p>
        </w:tc>
        <w:tc>
          <w:tcPr>
            <w:tcW w:w="1299" w:type="dxa"/>
            <w:tcBorders>
              <w:bottom w:val="single" w:sz="4" w:space="0" w:color="auto"/>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23100</w:t>
            </w:r>
          </w:p>
        </w:tc>
        <w:tc>
          <w:tcPr>
            <w:tcW w:w="1299" w:type="dxa"/>
            <w:tcBorders>
              <w:bottom w:val="single" w:sz="4" w:space="0" w:color="auto"/>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23940</w:t>
            </w:r>
          </w:p>
        </w:tc>
      </w:tr>
      <w:tr w:rsidR="00C55C38" w:rsidRPr="00C55C38" w:rsidTr="00617473">
        <w:tc>
          <w:tcPr>
            <w:tcW w:w="1780" w:type="dxa"/>
            <w:tcBorders>
              <w:bottom w:val="nil"/>
            </w:tcBorders>
          </w:tcPr>
          <w:p w:rsidR="00C55C38" w:rsidRDefault="00C55C38" w:rsidP="00C55C38">
            <w:pPr>
              <w:jc w:val="both"/>
              <w:rPr>
                <w:rFonts w:ascii="Times New Roman" w:hAnsi="Times New Roman" w:cs="Times New Roman"/>
                <w:sz w:val="24"/>
                <w:szCs w:val="24"/>
              </w:rPr>
            </w:pPr>
            <w:r>
              <w:rPr>
                <w:rFonts w:ascii="Times New Roman" w:hAnsi="Times New Roman" w:cs="Times New Roman"/>
                <w:sz w:val="24"/>
                <w:szCs w:val="24"/>
              </w:rPr>
              <w:t>6. Проведение тестирования</w:t>
            </w:r>
          </w:p>
        </w:tc>
        <w:tc>
          <w:tcPr>
            <w:tcW w:w="1298" w:type="dxa"/>
            <w:tcBorders>
              <w:bottom w:val="nil"/>
            </w:tcBorders>
            <w:vAlign w:val="center"/>
          </w:tcPr>
          <w:p w:rsidR="00C55C38" w:rsidRPr="00C55C38" w:rsidRDefault="00C55C38" w:rsidP="004A5B99">
            <w:pPr>
              <w:jc w:val="center"/>
              <w:rPr>
                <w:rFonts w:ascii="Times New Roman" w:hAnsi="Times New Roman" w:cs="Times New Roman"/>
                <w:sz w:val="24"/>
                <w:szCs w:val="24"/>
              </w:rPr>
            </w:pPr>
            <w:r>
              <w:rPr>
                <w:rFonts w:ascii="Times New Roman" w:hAnsi="Times New Roman" w:cs="Times New Roman"/>
                <w:sz w:val="24"/>
                <w:szCs w:val="24"/>
              </w:rPr>
              <w:t>36</w:t>
            </w:r>
          </w:p>
        </w:tc>
        <w:tc>
          <w:tcPr>
            <w:tcW w:w="1298" w:type="dxa"/>
            <w:tcBorders>
              <w:bottom w:val="nil"/>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28</w:t>
            </w:r>
          </w:p>
        </w:tc>
        <w:tc>
          <w:tcPr>
            <w:tcW w:w="1298" w:type="dxa"/>
            <w:tcBorders>
              <w:bottom w:val="nil"/>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390</w:t>
            </w:r>
          </w:p>
        </w:tc>
        <w:tc>
          <w:tcPr>
            <w:tcW w:w="1298" w:type="dxa"/>
            <w:tcBorders>
              <w:bottom w:val="nil"/>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480</w:t>
            </w:r>
          </w:p>
        </w:tc>
        <w:tc>
          <w:tcPr>
            <w:tcW w:w="1299" w:type="dxa"/>
            <w:tcBorders>
              <w:bottom w:val="nil"/>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14040</w:t>
            </w:r>
          </w:p>
        </w:tc>
        <w:tc>
          <w:tcPr>
            <w:tcW w:w="1299" w:type="dxa"/>
            <w:tcBorders>
              <w:bottom w:val="nil"/>
            </w:tcBorders>
            <w:vAlign w:val="center"/>
          </w:tcPr>
          <w:p w:rsidR="00C55C38"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13440</w:t>
            </w:r>
          </w:p>
        </w:tc>
      </w:tr>
      <w:tr w:rsidR="004A5B99" w:rsidRPr="00C55C38" w:rsidTr="00617473">
        <w:tc>
          <w:tcPr>
            <w:tcW w:w="1780" w:type="dxa"/>
          </w:tcPr>
          <w:p w:rsidR="004A5B99" w:rsidRDefault="004A5B99" w:rsidP="00C55C38">
            <w:pPr>
              <w:jc w:val="both"/>
              <w:rPr>
                <w:rFonts w:ascii="Times New Roman" w:hAnsi="Times New Roman" w:cs="Times New Roman"/>
                <w:sz w:val="24"/>
                <w:szCs w:val="24"/>
              </w:rPr>
            </w:pPr>
            <w:r>
              <w:rPr>
                <w:rFonts w:ascii="Times New Roman" w:hAnsi="Times New Roman" w:cs="Times New Roman"/>
                <w:sz w:val="24"/>
                <w:szCs w:val="24"/>
              </w:rPr>
              <w:t>7. Организация управления проектом</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95</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80</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500</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700</w:t>
            </w:r>
          </w:p>
        </w:tc>
        <w:tc>
          <w:tcPr>
            <w:tcW w:w="1299"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47500</w:t>
            </w:r>
          </w:p>
        </w:tc>
        <w:tc>
          <w:tcPr>
            <w:tcW w:w="1299"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56000</w:t>
            </w:r>
          </w:p>
        </w:tc>
      </w:tr>
      <w:tr w:rsidR="004A5B99" w:rsidRPr="00C55C38" w:rsidTr="00617473">
        <w:tc>
          <w:tcPr>
            <w:tcW w:w="1780" w:type="dxa"/>
          </w:tcPr>
          <w:p w:rsidR="004A5B99" w:rsidRDefault="004A5B99" w:rsidP="00C55C38">
            <w:pPr>
              <w:jc w:val="both"/>
              <w:rPr>
                <w:rFonts w:ascii="Times New Roman" w:hAnsi="Times New Roman" w:cs="Times New Roman"/>
                <w:sz w:val="24"/>
                <w:szCs w:val="24"/>
              </w:rPr>
            </w:pPr>
            <w:r>
              <w:rPr>
                <w:rFonts w:ascii="Times New Roman" w:hAnsi="Times New Roman" w:cs="Times New Roman"/>
                <w:sz w:val="24"/>
                <w:szCs w:val="24"/>
              </w:rPr>
              <w:t>Итого</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398</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308</w:t>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98"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299"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177380</w:t>
            </w:r>
          </w:p>
        </w:tc>
        <w:tc>
          <w:tcPr>
            <w:tcW w:w="1299" w:type="dxa"/>
            <w:vAlign w:val="center"/>
          </w:tcPr>
          <w:p w:rsidR="004A5B99" w:rsidRPr="00C55C38" w:rsidRDefault="004A5B99" w:rsidP="004A5B99">
            <w:pPr>
              <w:jc w:val="center"/>
              <w:rPr>
                <w:rFonts w:ascii="Times New Roman" w:hAnsi="Times New Roman" w:cs="Times New Roman"/>
                <w:sz w:val="24"/>
                <w:szCs w:val="24"/>
              </w:rPr>
            </w:pPr>
            <w:r>
              <w:rPr>
                <w:rFonts w:ascii="Times New Roman" w:hAnsi="Times New Roman" w:cs="Times New Roman"/>
                <w:sz w:val="24"/>
                <w:szCs w:val="24"/>
              </w:rPr>
              <w:t>196340</w:t>
            </w:r>
          </w:p>
        </w:tc>
      </w:tr>
    </w:tbl>
    <w:p w:rsidR="00C55C38" w:rsidRDefault="00C55C38" w:rsidP="00C55C38">
      <w:pPr>
        <w:spacing w:after="0" w:line="360" w:lineRule="auto"/>
        <w:jc w:val="both"/>
        <w:rPr>
          <w:rFonts w:ascii="Times New Roman" w:hAnsi="Times New Roman" w:cs="Times New Roman"/>
          <w:sz w:val="28"/>
          <w:szCs w:val="28"/>
        </w:rPr>
      </w:pPr>
    </w:p>
    <w:p w:rsidR="00C55C38" w:rsidRDefault="004A5B9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Дерево решений для группы технических рисков (отсутствие необходимого программного обеспечения и сбой в программном обеспечении) представлено на рисунке 5.4.</w:t>
      </w:r>
    </w:p>
    <w:p w:rsidR="005D7D0E" w:rsidRDefault="005D7D0E" w:rsidP="005D7D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Таким образом, можно сделать вывод, что в случае реализации проекта модернизации сайта бюро информационных технологий предприятия, бюджет проекта с учетом выявленных рисков меньше, чем в случае привлечения сторонней компании для выполнения проекта.</w:t>
      </w:r>
    </w:p>
    <w:p w:rsidR="004A5B99" w:rsidRDefault="004A5B99" w:rsidP="002B2254">
      <w:pPr>
        <w:spacing w:after="0" w:line="360" w:lineRule="auto"/>
        <w:ind w:firstLine="709"/>
        <w:jc w:val="both"/>
        <w:rPr>
          <w:rFonts w:ascii="Times New Roman" w:hAnsi="Times New Roman" w:cs="Times New Roman"/>
          <w:sz w:val="28"/>
          <w:szCs w:val="28"/>
        </w:rPr>
      </w:pPr>
    </w:p>
    <w:p w:rsidR="00627B71" w:rsidRDefault="00B25C83" w:rsidP="00B25C83">
      <w:pPr>
        <w:spacing w:after="0" w:line="360" w:lineRule="auto"/>
        <w:jc w:val="center"/>
        <w:rPr>
          <w:rFonts w:ascii="Times New Roman" w:hAnsi="Times New Roman" w:cs="Times New Roman"/>
          <w:sz w:val="28"/>
          <w:szCs w:val="28"/>
        </w:rPr>
      </w:pPr>
      <w:r>
        <w:rPr>
          <w:noProof/>
        </w:rPr>
        <w:lastRenderedPageBreak/>
        <w:drawing>
          <wp:inline distT="0" distB="0" distL="0" distR="0">
            <wp:extent cx="4891177" cy="359572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1"/>
                    <a:srcRect l="13226" t="22222" r="22820" b="20414"/>
                    <a:stretch/>
                  </pic:blipFill>
                  <pic:spPr bwMode="auto">
                    <a:xfrm>
                      <a:off x="0" y="0"/>
                      <a:ext cx="4895615" cy="3598983"/>
                    </a:xfrm>
                    <a:prstGeom prst="rect">
                      <a:avLst/>
                    </a:prstGeom>
                    <a:ln>
                      <a:noFill/>
                    </a:ln>
                    <a:extLst>
                      <a:ext uri="{53640926-AAD7-44D8-BBD7-CCE9431645EC}">
                        <a14:shadowObscured xmlns:a14="http://schemas.microsoft.com/office/drawing/2010/main"/>
                      </a:ext>
                    </a:extLst>
                  </pic:spPr>
                </pic:pic>
              </a:graphicData>
            </a:graphic>
          </wp:inline>
        </w:drawing>
      </w:r>
    </w:p>
    <w:p w:rsidR="00232271" w:rsidRPr="00C6204C" w:rsidRDefault="00C6204C" w:rsidP="00C6204C">
      <w:pPr>
        <w:spacing w:after="0" w:line="360" w:lineRule="auto"/>
        <w:jc w:val="center"/>
        <w:rPr>
          <w:rFonts w:ascii="Times New Roman" w:hAnsi="Times New Roman" w:cs="Times New Roman"/>
          <w:sz w:val="24"/>
          <w:szCs w:val="24"/>
        </w:rPr>
      </w:pPr>
      <w:r w:rsidRPr="00C6204C">
        <w:rPr>
          <w:rFonts w:ascii="Times New Roman" w:hAnsi="Times New Roman" w:cs="Times New Roman"/>
          <w:sz w:val="24"/>
          <w:szCs w:val="24"/>
        </w:rPr>
        <w:t>Рисунок 5.4 – Дерево решений для группы технических рисков</w:t>
      </w:r>
    </w:p>
    <w:p w:rsidR="00232271" w:rsidRDefault="00232271" w:rsidP="002B2254">
      <w:pPr>
        <w:spacing w:after="0" w:line="360" w:lineRule="auto"/>
        <w:ind w:firstLine="709"/>
        <w:jc w:val="both"/>
        <w:rPr>
          <w:rFonts w:ascii="Times New Roman" w:hAnsi="Times New Roman" w:cs="Times New Roman"/>
          <w:sz w:val="28"/>
          <w:szCs w:val="28"/>
        </w:rPr>
      </w:pPr>
    </w:p>
    <w:p w:rsidR="00646049" w:rsidRPr="000F261E" w:rsidRDefault="004A5B99"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Дерево решений для группы ресурсных рисков представлено на рисунке 5.5.</w:t>
      </w:r>
    </w:p>
    <w:p w:rsidR="00C6204C" w:rsidRDefault="00B25C83" w:rsidP="00C6204C">
      <w:pPr>
        <w:spacing w:after="0" w:line="360" w:lineRule="auto"/>
        <w:jc w:val="center"/>
        <w:rPr>
          <w:rFonts w:ascii="Times New Roman" w:hAnsi="Times New Roman" w:cs="Times New Roman"/>
          <w:sz w:val="24"/>
          <w:szCs w:val="24"/>
        </w:rPr>
      </w:pPr>
      <w:r>
        <w:rPr>
          <w:noProof/>
        </w:rPr>
        <w:drawing>
          <wp:inline distT="0" distB="0" distL="0" distR="0">
            <wp:extent cx="5205380" cy="401991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2"/>
                    <a:srcRect l="13219" t="7752" r="22271" b="5685"/>
                    <a:stretch/>
                  </pic:blipFill>
                  <pic:spPr bwMode="auto">
                    <a:xfrm>
                      <a:off x="0" y="0"/>
                      <a:ext cx="5206629" cy="4020874"/>
                    </a:xfrm>
                    <a:prstGeom prst="rect">
                      <a:avLst/>
                    </a:prstGeom>
                    <a:ln>
                      <a:noFill/>
                    </a:ln>
                    <a:extLst>
                      <a:ext uri="{53640926-AAD7-44D8-BBD7-CCE9431645EC}">
                        <a14:shadowObscured xmlns:a14="http://schemas.microsoft.com/office/drawing/2010/main"/>
                      </a:ext>
                    </a:extLst>
                  </pic:spPr>
                </pic:pic>
              </a:graphicData>
            </a:graphic>
          </wp:inline>
        </w:drawing>
      </w:r>
    </w:p>
    <w:p w:rsidR="00C6204C" w:rsidRPr="00C6204C" w:rsidRDefault="00C6204C" w:rsidP="00C6204C">
      <w:pPr>
        <w:spacing w:after="0" w:line="360" w:lineRule="auto"/>
        <w:jc w:val="center"/>
        <w:rPr>
          <w:rFonts w:ascii="Times New Roman" w:hAnsi="Times New Roman" w:cs="Times New Roman"/>
          <w:sz w:val="24"/>
          <w:szCs w:val="24"/>
        </w:rPr>
      </w:pPr>
      <w:r w:rsidRPr="00C6204C">
        <w:rPr>
          <w:rFonts w:ascii="Times New Roman" w:hAnsi="Times New Roman" w:cs="Times New Roman"/>
          <w:sz w:val="24"/>
          <w:szCs w:val="24"/>
        </w:rPr>
        <w:t>Рисунок 5.</w:t>
      </w:r>
      <w:r>
        <w:rPr>
          <w:rFonts w:ascii="Times New Roman" w:hAnsi="Times New Roman" w:cs="Times New Roman"/>
          <w:sz w:val="24"/>
          <w:szCs w:val="24"/>
        </w:rPr>
        <w:t>5</w:t>
      </w:r>
      <w:r w:rsidRPr="00C6204C">
        <w:rPr>
          <w:rFonts w:ascii="Times New Roman" w:hAnsi="Times New Roman" w:cs="Times New Roman"/>
          <w:sz w:val="24"/>
          <w:szCs w:val="24"/>
        </w:rPr>
        <w:t xml:space="preserve"> – Дерево решений для группы </w:t>
      </w:r>
      <w:r>
        <w:rPr>
          <w:rFonts w:ascii="Times New Roman" w:hAnsi="Times New Roman" w:cs="Times New Roman"/>
          <w:sz w:val="24"/>
          <w:szCs w:val="24"/>
        </w:rPr>
        <w:t>ресурсных</w:t>
      </w:r>
      <w:r w:rsidRPr="00C6204C">
        <w:rPr>
          <w:rFonts w:ascii="Times New Roman" w:hAnsi="Times New Roman" w:cs="Times New Roman"/>
          <w:sz w:val="24"/>
          <w:szCs w:val="24"/>
        </w:rPr>
        <w:t xml:space="preserve"> рисков</w:t>
      </w:r>
    </w:p>
    <w:p w:rsidR="00ED6F7E" w:rsidRPr="00FC5BF3" w:rsidRDefault="00ED6F7E" w:rsidP="00ED6F7E">
      <w:pPr>
        <w:spacing w:after="0" w:line="360" w:lineRule="auto"/>
        <w:ind w:firstLine="709"/>
        <w:jc w:val="both"/>
        <w:rPr>
          <w:rFonts w:ascii="Times New Roman" w:hAnsi="Times New Roman" w:cs="Times New Roman"/>
          <w:b/>
          <w:sz w:val="28"/>
          <w:szCs w:val="28"/>
        </w:rPr>
      </w:pPr>
      <w:r w:rsidRPr="00FC5BF3">
        <w:rPr>
          <w:rFonts w:ascii="Times New Roman" w:hAnsi="Times New Roman" w:cs="Times New Roman"/>
          <w:b/>
          <w:sz w:val="28"/>
          <w:szCs w:val="28"/>
        </w:rPr>
        <w:lastRenderedPageBreak/>
        <w:t>5.2.</w:t>
      </w:r>
      <w:r>
        <w:rPr>
          <w:rFonts w:ascii="Times New Roman" w:hAnsi="Times New Roman" w:cs="Times New Roman"/>
          <w:b/>
          <w:sz w:val="28"/>
          <w:szCs w:val="28"/>
        </w:rPr>
        <w:t>7</w:t>
      </w:r>
      <w:r w:rsidRPr="00FC5BF3">
        <w:rPr>
          <w:rFonts w:ascii="Times New Roman" w:hAnsi="Times New Roman" w:cs="Times New Roman"/>
          <w:b/>
          <w:sz w:val="28"/>
          <w:szCs w:val="28"/>
        </w:rPr>
        <w:t xml:space="preserve"> Пример расчета </w:t>
      </w:r>
      <w:r>
        <w:rPr>
          <w:rFonts w:ascii="Times New Roman" w:hAnsi="Times New Roman" w:cs="Times New Roman"/>
          <w:b/>
          <w:sz w:val="28"/>
          <w:szCs w:val="28"/>
        </w:rPr>
        <w:t xml:space="preserve">оценки </w:t>
      </w:r>
      <w:r w:rsidRPr="00FC5BF3">
        <w:rPr>
          <w:rFonts w:ascii="Times New Roman" w:hAnsi="Times New Roman" w:cs="Times New Roman"/>
          <w:b/>
          <w:sz w:val="28"/>
          <w:szCs w:val="28"/>
        </w:rPr>
        <w:t xml:space="preserve">рисков инновационного проекта методом </w:t>
      </w:r>
      <w:r>
        <w:rPr>
          <w:rFonts w:ascii="Times New Roman" w:hAnsi="Times New Roman" w:cs="Times New Roman"/>
          <w:b/>
          <w:sz w:val="28"/>
          <w:szCs w:val="28"/>
        </w:rPr>
        <w:t>сценариев</w:t>
      </w:r>
    </w:p>
    <w:p w:rsidR="00ED6F7E" w:rsidRDefault="00ED6F7E" w:rsidP="002B2254">
      <w:pPr>
        <w:spacing w:after="0" w:line="360" w:lineRule="auto"/>
        <w:ind w:firstLine="709"/>
        <w:jc w:val="both"/>
        <w:rPr>
          <w:rFonts w:ascii="Times New Roman" w:hAnsi="Times New Roman" w:cs="Times New Roman"/>
          <w:sz w:val="28"/>
          <w:szCs w:val="28"/>
        </w:rPr>
      </w:pPr>
    </w:p>
    <w:p w:rsidR="00ED6F7E" w:rsidRDefault="00ED6F7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Оценить риски инновационного проекта, используя метод сценариев, при следующих исходных данных (таблица 5.12).</w:t>
      </w:r>
    </w:p>
    <w:p w:rsidR="00ED6F7E" w:rsidRDefault="00ED6F7E" w:rsidP="002B2254">
      <w:pPr>
        <w:spacing w:after="0" w:line="360" w:lineRule="auto"/>
        <w:ind w:firstLine="709"/>
        <w:jc w:val="both"/>
        <w:rPr>
          <w:rFonts w:ascii="Times New Roman" w:hAnsi="Times New Roman" w:cs="Times New Roman"/>
          <w:sz w:val="28"/>
          <w:szCs w:val="28"/>
        </w:rPr>
      </w:pPr>
    </w:p>
    <w:p w:rsidR="00ED6F7E" w:rsidRDefault="00ED6F7E"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5.12 – Исходные данные для оценки рисков инновационного проекта методом сценариев</w:t>
      </w:r>
    </w:p>
    <w:tbl>
      <w:tblPr>
        <w:tblStyle w:val="a4"/>
        <w:tblW w:w="0" w:type="auto"/>
        <w:tblLook w:val="04A0" w:firstRow="1" w:lastRow="0" w:firstColumn="1" w:lastColumn="0" w:noHBand="0" w:noVBand="1"/>
      </w:tblPr>
      <w:tblGrid>
        <w:gridCol w:w="3190"/>
        <w:gridCol w:w="3190"/>
        <w:gridCol w:w="3191"/>
      </w:tblGrid>
      <w:tr w:rsidR="00ED6F7E" w:rsidTr="00ED6F7E">
        <w:tc>
          <w:tcPr>
            <w:tcW w:w="3190" w:type="dxa"/>
            <w:vAlign w:val="center"/>
          </w:tcPr>
          <w:p w:rsidR="00ED6F7E" w:rsidRDefault="00ED6F7E" w:rsidP="00ED6F7E">
            <w:pPr>
              <w:jc w:val="center"/>
              <w:rPr>
                <w:rFonts w:ascii="Times New Roman" w:hAnsi="Times New Roman" w:cs="Times New Roman"/>
                <w:sz w:val="24"/>
                <w:szCs w:val="24"/>
              </w:rPr>
            </w:pPr>
            <w:r>
              <w:rPr>
                <w:rFonts w:ascii="Times New Roman" w:hAnsi="Times New Roman" w:cs="Times New Roman"/>
                <w:sz w:val="24"/>
                <w:szCs w:val="24"/>
              </w:rPr>
              <w:t>Сценарии</w:t>
            </w:r>
          </w:p>
        </w:tc>
        <w:tc>
          <w:tcPr>
            <w:tcW w:w="3190" w:type="dxa"/>
            <w:vAlign w:val="center"/>
          </w:tcPr>
          <w:p w:rsidR="00ED6F7E" w:rsidRDefault="00ED6F7E" w:rsidP="00ED6F7E">
            <w:pPr>
              <w:jc w:val="center"/>
              <w:rPr>
                <w:rFonts w:ascii="Times New Roman" w:hAnsi="Times New Roman" w:cs="Times New Roman"/>
                <w:sz w:val="24"/>
                <w:szCs w:val="24"/>
              </w:rPr>
            </w:pPr>
            <w:r>
              <w:rPr>
                <w:rFonts w:ascii="Times New Roman" w:hAnsi="Times New Roman" w:cs="Times New Roman"/>
                <w:sz w:val="24"/>
                <w:szCs w:val="24"/>
              </w:rPr>
              <w:t>Чистая текущая стоимость инновационного проекта, тыс.р.</w:t>
            </w:r>
          </w:p>
        </w:tc>
        <w:tc>
          <w:tcPr>
            <w:tcW w:w="3191" w:type="dxa"/>
            <w:vAlign w:val="center"/>
          </w:tcPr>
          <w:p w:rsidR="00ED6F7E" w:rsidRDefault="00ED6F7E" w:rsidP="00ED6F7E">
            <w:pPr>
              <w:jc w:val="center"/>
              <w:rPr>
                <w:rFonts w:ascii="Times New Roman" w:hAnsi="Times New Roman" w:cs="Times New Roman"/>
                <w:sz w:val="24"/>
                <w:szCs w:val="24"/>
              </w:rPr>
            </w:pPr>
            <w:r>
              <w:rPr>
                <w:rFonts w:ascii="Times New Roman" w:hAnsi="Times New Roman" w:cs="Times New Roman"/>
                <w:sz w:val="24"/>
                <w:szCs w:val="24"/>
              </w:rPr>
              <w:t>Вероятность сценария развития, %</w:t>
            </w:r>
          </w:p>
        </w:tc>
      </w:tr>
      <w:tr w:rsidR="00ED6F7E" w:rsidTr="00ED6F7E">
        <w:tc>
          <w:tcPr>
            <w:tcW w:w="3190" w:type="dxa"/>
            <w:vAlign w:val="center"/>
          </w:tcPr>
          <w:p w:rsidR="00ED6F7E" w:rsidRDefault="00ED6F7E" w:rsidP="00ED6F7E">
            <w:pPr>
              <w:jc w:val="center"/>
              <w:rPr>
                <w:rFonts w:ascii="Times New Roman" w:hAnsi="Times New Roman" w:cs="Times New Roman"/>
                <w:sz w:val="24"/>
                <w:szCs w:val="24"/>
              </w:rPr>
            </w:pPr>
            <w:r>
              <w:rPr>
                <w:rFonts w:ascii="Times New Roman" w:hAnsi="Times New Roman" w:cs="Times New Roman"/>
                <w:sz w:val="24"/>
                <w:szCs w:val="24"/>
              </w:rPr>
              <w:t>1</w:t>
            </w:r>
          </w:p>
        </w:tc>
        <w:tc>
          <w:tcPr>
            <w:tcW w:w="3190" w:type="dxa"/>
            <w:vAlign w:val="center"/>
          </w:tcPr>
          <w:p w:rsidR="00ED6F7E" w:rsidRDefault="00ED6F7E" w:rsidP="00ED6F7E">
            <w:pPr>
              <w:jc w:val="center"/>
              <w:rPr>
                <w:rFonts w:ascii="Times New Roman" w:hAnsi="Times New Roman" w:cs="Times New Roman"/>
                <w:sz w:val="24"/>
                <w:szCs w:val="24"/>
              </w:rPr>
            </w:pPr>
            <w:r>
              <w:rPr>
                <w:rFonts w:ascii="Times New Roman" w:hAnsi="Times New Roman" w:cs="Times New Roman"/>
                <w:sz w:val="24"/>
                <w:szCs w:val="24"/>
              </w:rPr>
              <w:t>2</w:t>
            </w:r>
          </w:p>
        </w:tc>
        <w:tc>
          <w:tcPr>
            <w:tcW w:w="3191" w:type="dxa"/>
            <w:vAlign w:val="center"/>
          </w:tcPr>
          <w:p w:rsidR="00ED6F7E" w:rsidRDefault="00ED6F7E" w:rsidP="00ED6F7E">
            <w:pPr>
              <w:jc w:val="center"/>
              <w:rPr>
                <w:rFonts w:ascii="Times New Roman" w:hAnsi="Times New Roman" w:cs="Times New Roman"/>
                <w:sz w:val="24"/>
                <w:szCs w:val="24"/>
              </w:rPr>
            </w:pPr>
            <w:r>
              <w:rPr>
                <w:rFonts w:ascii="Times New Roman" w:hAnsi="Times New Roman" w:cs="Times New Roman"/>
                <w:sz w:val="24"/>
                <w:szCs w:val="24"/>
              </w:rPr>
              <w:t>3</w:t>
            </w:r>
          </w:p>
        </w:tc>
      </w:tr>
      <w:tr w:rsidR="00ED6F7E" w:rsidTr="005D1A81">
        <w:tc>
          <w:tcPr>
            <w:tcW w:w="3190" w:type="dxa"/>
          </w:tcPr>
          <w:p w:rsidR="00ED6F7E" w:rsidRDefault="00ED6F7E" w:rsidP="00ED6F7E">
            <w:pPr>
              <w:rPr>
                <w:rFonts w:ascii="Times New Roman" w:hAnsi="Times New Roman" w:cs="Times New Roman"/>
                <w:sz w:val="24"/>
                <w:szCs w:val="24"/>
              </w:rPr>
            </w:pPr>
            <w:r>
              <w:rPr>
                <w:rFonts w:ascii="Times New Roman" w:hAnsi="Times New Roman" w:cs="Times New Roman"/>
                <w:sz w:val="24"/>
                <w:szCs w:val="24"/>
              </w:rPr>
              <w:t>Базовый</w:t>
            </w:r>
          </w:p>
        </w:tc>
        <w:tc>
          <w:tcPr>
            <w:tcW w:w="3190" w:type="dxa"/>
            <w:vAlign w:val="center"/>
          </w:tcPr>
          <w:p w:rsidR="00ED6F7E" w:rsidRDefault="005D1A81" w:rsidP="005D1A81">
            <w:pPr>
              <w:jc w:val="center"/>
              <w:rPr>
                <w:rFonts w:ascii="Times New Roman" w:hAnsi="Times New Roman" w:cs="Times New Roman"/>
                <w:sz w:val="24"/>
                <w:szCs w:val="24"/>
              </w:rPr>
            </w:pPr>
            <w:r>
              <w:rPr>
                <w:rFonts w:ascii="Times New Roman" w:hAnsi="Times New Roman" w:cs="Times New Roman"/>
                <w:sz w:val="24"/>
                <w:szCs w:val="24"/>
              </w:rPr>
              <w:t>1350</w:t>
            </w:r>
          </w:p>
        </w:tc>
        <w:tc>
          <w:tcPr>
            <w:tcW w:w="3191" w:type="dxa"/>
            <w:vAlign w:val="center"/>
          </w:tcPr>
          <w:p w:rsidR="00ED6F7E" w:rsidRDefault="005D1A81" w:rsidP="005D1A81">
            <w:pPr>
              <w:jc w:val="center"/>
              <w:rPr>
                <w:rFonts w:ascii="Times New Roman" w:hAnsi="Times New Roman" w:cs="Times New Roman"/>
                <w:sz w:val="24"/>
                <w:szCs w:val="24"/>
              </w:rPr>
            </w:pPr>
            <w:r>
              <w:rPr>
                <w:rFonts w:ascii="Times New Roman" w:hAnsi="Times New Roman" w:cs="Times New Roman"/>
                <w:sz w:val="24"/>
                <w:szCs w:val="24"/>
              </w:rPr>
              <w:t>0,5</w:t>
            </w:r>
          </w:p>
        </w:tc>
      </w:tr>
      <w:tr w:rsidR="00ED6F7E" w:rsidTr="005D1A81">
        <w:tc>
          <w:tcPr>
            <w:tcW w:w="3190" w:type="dxa"/>
          </w:tcPr>
          <w:p w:rsidR="00ED6F7E" w:rsidRDefault="00ED6F7E" w:rsidP="00ED6F7E">
            <w:pPr>
              <w:rPr>
                <w:rFonts w:ascii="Times New Roman" w:hAnsi="Times New Roman" w:cs="Times New Roman"/>
                <w:sz w:val="24"/>
                <w:szCs w:val="24"/>
              </w:rPr>
            </w:pPr>
            <w:r>
              <w:rPr>
                <w:rFonts w:ascii="Times New Roman" w:hAnsi="Times New Roman" w:cs="Times New Roman"/>
                <w:sz w:val="24"/>
                <w:szCs w:val="24"/>
              </w:rPr>
              <w:t>Пессимистический</w:t>
            </w:r>
          </w:p>
        </w:tc>
        <w:tc>
          <w:tcPr>
            <w:tcW w:w="3190" w:type="dxa"/>
            <w:vAlign w:val="center"/>
          </w:tcPr>
          <w:p w:rsidR="00ED6F7E" w:rsidRDefault="005D1A81" w:rsidP="005D1A81">
            <w:pPr>
              <w:jc w:val="center"/>
              <w:rPr>
                <w:rFonts w:ascii="Times New Roman" w:hAnsi="Times New Roman" w:cs="Times New Roman"/>
                <w:sz w:val="24"/>
                <w:szCs w:val="24"/>
              </w:rPr>
            </w:pPr>
            <w:r>
              <w:rPr>
                <w:rFonts w:ascii="Times New Roman" w:hAnsi="Times New Roman" w:cs="Times New Roman"/>
                <w:sz w:val="24"/>
                <w:szCs w:val="24"/>
              </w:rPr>
              <w:t>2100</w:t>
            </w:r>
          </w:p>
        </w:tc>
        <w:tc>
          <w:tcPr>
            <w:tcW w:w="3191" w:type="dxa"/>
            <w:vAlign w:val="center"/>
          </w:tcPr>
          <w:p w:rsidR="00ED6F7E" w:rsidRDefault="005D1A81" w:rsidP="005D1A81">
            <w:pPr>
              <w:jc w:val="center"/>
              <w:rPr>
                <w:rFonts w:ascii="Times New Roman" w:hAnsi="Times New Roman" w:cs="Times New Roman"/>
                <w:sz w:val="24"/>
                <w:szCs w:val="24"/>
              </w:rPr>
            </w:pPr>
            <w:r>
              <w:rPr>
                <w:rFonts w:ascii="Times New Roman" w:hAnsi="Times New Roman" w:cs="Times New Roman"/>
                <w:sz w:val="24"/>
                <w:szCs w:val="24"/>
              </w:rPr>
              <w:t>0,3</w:t>
            </w:r>
          </w:p>
        </w:tc>
      </w:tr>
      <w:tr w:rsidR="00ED6F7E" w:rsidTr="005D1A81">
        <w:tc>
          <w:tcPr>
            <w:tcW w:w="3190" w:type="dxa"/>
          </w:tcPr>
          <w:p w:rsidR="00ED6F7E" w:rsidRDefault="005D1A81" w:rsidP="00ED6F7E">
            <w:pPr>
              <w:rPr>
                <w:rFonts w:ascii="Times New Roman" w:hAnsi="Times New Roman" w:cs="Times New Roman"/>
                <w:sz w:val="24"/>
                <w:szCs w:val="24"/>
              </w:rPr>
            </w:pPr>
            <w:r>
              <w:rPr>
                <w:rFonts w:ascii="Times New Roman" w:hAnsi="Times New Roman" w:cs="Times New Roman"/>
                <w:sz w:val="24"/>
                <w:szCs w:val="24"/>
              </w:rPr>
              <w:t>Оптимистический</w:t>
            </w:r>
          </w:p>
        </w:tc>
        <w:tc>
          <w:tcPr>
            <w:tcW w:w="3190" w:type="dxa"/>
            <w:vAlign w:val="center"/>
          </w:tcPr>
          <w:p w:rsidR="00ED6F7E" w:rsidRDefault="005D1A81" w:rsidP="005D1A81">
            <w:pPr>
              <w:jc w:val="center"/>
              <w:rPr>
                <w:rFonts w:ascii="Times New Roman" w:hAnsi="Times New Roman" w:cs="Times New Roman"/>
                <w:sz w:val="24"/>
                <w:szCs w:val="24"/>
              </w:rPr>
            </w:pPr>
            <w:r>
              <w:rPr>
                <w:rFonts w:ascii="Times New Roman" w:hAnsi="Times New Roman" w:cs="Times New Roman"/>
                <w:sz w:val="24"/>
                <w:szCs w:val="24"/>
              </w:rPr>
              <w:t>1340</w:t>
            </w:r>
          </w:p>
        </w:tc>
        <w:tc>
          <w:tcPr>
            <w:tcW w:w="3191" w:type="dxa"/>
            <w:vAlign w:val="center"/>
          </w:tcPr>
          <w:p w:rsidR="00ED6F7E" w:rsidRDefault="005D1A81" w:rsidP="005D1A81">
            <w:pPr>
              <w:jc w:val="center"/>
              <w:rPr>
                <w:rFonts w:ascii="Times New Roman" w:hAnsi="Times New Roman" w:cs="Times New Roman"/>
                <w:sz w:val="24"/>
                <w:szCs w:val="24"/>
              </w:rPr>
            </w:pPr>
            <w:r>
              <w:rPr>
                <w:rFonts w:ascii="Times New Roman" w:hAnsi="Times New Roman" w:cs="Times New Roman"/>
                <w:sz w:val="24"/>
                <w:szCs w:val="24"/>
              </w:rPr>
              <w:t>0,2</w:t>
            </w:r>
          </w:p>
        </w:tc>
      </w:tr>
    </w:tbl>
    <w:p w:rsidR="00ED6F7E" w:rsidRPr="00ED6F7E" w:rsidRDefault="00ED6F7E" w:rsidP="00ED6F7E">
      <w:pPr>
        <w:spacing w:after="0" w:line="240" w:lineRule="auto"/>
        <w:rPr>
          <w:rFonts w:ascii="Times New Roman" w:hAnsi="Times New Roman" w:cs="Times New Roman"/>
          <w:sz w:val="24"/>
          <w:szCs w:val="24"/>
        </w:rPr>
      </w:pPr>
    </w:p>
    <w:p w:rsidR="00ED6F7E" w:rsidRDefault="005D1A8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оценке риска использовать следующую шкалу: до 10% </w:t>
      </w:r>
      <w:r>
        <w:rPr>
          <w:rFonts w:ascii="Times New Roman" w:hAnsi="Times New Roman" w:cs="Times New Roman"/>
          <w:sz w:val="28"/>
          <w:szCs w:val="28"/>
        </w:rPr>
        <w:noBreakHyphen/>
        <w:t xml:space="preserve"> низкий уровень риска; 10-25% </w:t>
      </w:r>
      <w:r>
        <w:rPr>
          <w:rFonts w:ascii="Times New Roman" w:hAnsi="Times New Roman" w:cs="Times New Roman"/>
          <w:sz w:val="28"/>
          <w:szCs w:val="28"/>
        </w:rPr>
        <w:noBreakHyphen/>
        <w:t xml:space="preserve"> средний уровень риска; свыше 25% </w:t>
      </w:r>
      <w:r>
        <w:rPr>
          <w:rFonts w:ascii="Times New Roman" w:hAnsi="Times New Roman" w:cs="Times New Roman"/>
          <w:sz w:val="28"/>
          <w:szCs w:val="28"/>
        </w:rPr>
        <w:noBreakHyphen/>
        <w:t xml:space="preserve"> высокий уровень риска.</w:t>
      </w:r>
    </w:p>
    <w:p w:rsidR="00ED6F7E" w:rsidRDefault="005D1A81"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Определяем среднее ожидаемое значение чистой текущей стоимости проекта:</w:t>
      </w:r>
    </w:p>
    <w:tbl>
      <w:tblPr>
        <w:tblW w:w="0" w:type="auto"/>
        <w:tblInd w:w="-176" w:type="dxa"/>
        <w:tblLook w:val="04A0" w:firstRow="1" w:lastRow="0" w:firstColumn="1" w:lastColumn="0" w:noHBand="0" w:noVBand="1"/>
      </w:tblPr>
      <w:tblGrid>
        <w:gridCol w:w="8349"/>
        <w:gridCol w:w="1398"/>
      </w:tblGrid>
      <w:tr w:rsidR="005D1A81" w:rsidRPr="001B2A1E" w:rsidTr="00522AA5">
        <w:trPr>
          <w:trHeight w:val="685"/>
        </w:trPr>
        <w:tc>
          <w:tcPr>
            <w:tcW w:w="8349" w:type="dxa"/>
            <w:vAlign w:val="center"/>
          </w:tcPr>
          <w:p w:rsidR="005D1A81" w:rsidRPr="00C50AA9" w:rsidRDefault="005D1A81" w:rsidP="00522AA5">
            <w:pPr>
              <w:jc w:val="center"/>
            </w:pPr>
            <w:r w:rsidRPr="005D1A81">
              <w:rPr>
                <w:position w:val="-12"/>
              </w:rPr>
              <w:object w:dxaOrig="4320" w:dyaOrig="400">
                <v:shape id="_x0000_i1185" type="#_x0000_t75" style="width:3in;height:19.85pt" o:ole="">
                  <v:imagedata r:id="rId333" o:title=""/>
                </v:shape>
                <o:OLEObject Type="Embed" ProgID="Equation.3" ShapeID="_x0000_i1185" DrawAspect="Content" ObjectID="_1566109826" r:id="rId334"/>
              </w:object>
            </w:r>
            <w:r w:rsidRPr="00C50AA9">
              <w:t>,</w:t>
            </w:r>
          </w:p>
        </w:tc>
        <w:tc>
          <w:tcPr>
            <w:tcW w:w="1398" w:type="dxa"/>
            <w:vAlign w:val="center"/>
          </w:tcPr>
          <w:p w:rsidR="005D1A81" w:rsidRPr="001B2A1E" w:rsidRDefault="005D1A81" w:rsidP="005D1A81">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21</w:t>
            </w:r>
            <w:r w:rsidRPr="001B2A1E">
              <w:rPr>
                <w:rFonts w:ascii="Times New Roman" w:hAnsi="Times New Roman" w:cs="Times New Roman"/>
                <w:color w:val="000000"/>
                <w:sz w:val="28"/>
                <w:szCs w:val="28"/>
              </w:rPr>
              <w:t>)</w:t>
            </w:r>
          </w:p>
        </w:tc>
      </w:tr>
    </w:tbl>
    <w:p w:rsidR="005D1A81" w:rsidRPr="00CD5590" w:rsidRDefault="005D1A81" w:rsidP="005D1A81">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5D1A81">
        <w:rPr>
          <w:position w:val="-6"/>
        </w:rPr>
        <w:object w:dxaOrig="580" w:dyaOrig="340">
          <v:shape id="_x0000_i1186" type="#_x0000_t75" style="width:29.2pt;height:17.75pt" o:ole="">
            <v:imagedata r:id="rId335" o:title=""/>
          </v:shape>
          <o:OLEObject Type="Embed" ProgID="Equation.3" ShapeID="_x0000_i1186" DrawAspect="Content" ObjectID="_1566109827" r:id="rId336"/>
        </w:object>
      </w:r>
      <w:r>
        <w:rPr>
          <w:rFonts w:ascii="Times New Roman" w:hAnsi="Times New Roman" w:cs="Times New Roman"/>
          <w:sz w:val="28"/>
          <w:szCs w:val="28"/>
        </w:rPr>
        <w:t xml:space="preserve"> – среднее ожидаемое значение чистой текущей стоимости проекта, тыс.р.;</w:t>
      </w:r>
    </w:p>
    <w:p w:rsidR="005D1A81" w:rsidRPr="00C078F9" w:rsidRDefault="005D1A81" w:rsidP="005D1A81">
      <w:pPr>
        <w:spacing w:after="0" w:line="360" w:lineRule="auto"/>
        <w:ind w:firstLine="709"/>
        <w:jc w:val="both"/>
        <w:rPr>
          <w:rFonts w:ascii="Times New Roman" w:hAnsi="Times New Roman" w:cs="Times New Roman"/>
          <w:sz w:val="28"/>
          <w:szCs w:val="28"/>
        </w:rPr>
      </w:pPr>
      <w:r w:rsidRPr="005D1A81">
        <w:rPr>
          <w:position w:val="-12"/>
        </w:rPr>
        <w:object w:dxaOrig="2079" w:dyaOrig="360">
          <v:shape id="_x0000_i1187" type="#_x0000_t75" style="width:103.3pt;height:18.8pt" o:ole="">
            <v:imagedata r:id="rId337" o:title=""/>
          </v:shape>
          <o:OLEObject Type="Embed" ProgID="Equation.3" ShapeID="_x0000_i1187" DrawAspect="Content" ObjectID="_1566109828" r:id="rId338"/>
        </w:object>
      </w:r>
      <w:r>
        <w:rPr>
          <w:rFonts w:ascii="Times New Roman" w:hAnsi="Times New Roman" w:cs="Times New Roman"/>
          <w:sz w:val="28"/>
          <w:szCs w:val="28"/>
        </w:rPr>
        <w:t>– чистая текущая стоимость, соответственно базового, пессимистического и оптимистического сценариев, тыс.р.</w:t>
      </w:r>
      <w:r w:rsidR="00EE2AA4">
        <w:rPr>
          <w:rFonts w:ascii="Times New Roman" w:hAnsi="Times New Roman" w:cs="Times New Roman"/>
          <w:sz w:val="28"/>
          <w:szCs w:val="28"/>
        </w:rPr>
        <w:t>;</w:t>
      </w:r>
    </w:p>
    <w:p w:rsidR="00ED6F7E" w:rsidRDefault="001E49C3" w:rsidP="002B2254">
      <w:pPr>
        <w:spacing w:after="0" w:line="360" w:lineRule="auto"/>
        <w:ind w:firstLine="709"/>
        <w:jc w:val="both"/>
        <w:rPr>
          <w:rFonts w:ascii="Times New Roman" w:hAnsi="Times New Roman" w:cs="Times New Roman"/>
          <w:sz w:val="28"/>
          <w:szCs w:val="28"/>
        </w:rPr>
      </w:pPr>
      <w:r w:rsidRPr="005D1A81">
        <w:rPr>
          <w:position w:val="-12"/>
        </w:rPr>
        <w:object w:dxaOrig="1160" w:dyaOrig="360">
          <v:shape id="_x0000_i1188" type="#_x0000_t75" style="width:57.4pt;height:18.8pt" o:ole="">
            <v:imagedata r:id="rId339" o:title=""/>
          </v:shape>
          <o:OLEObject Type="Embed" ProgID="Equation.3" ShapeID="_x0000_i1188" DrawAspect="Content" ObjectID="_1566109829" r:id="rId340"/>
        </w:object>
      </w:r>
      <w:r w:rsidR="00EE2AA4">
        <w:noBreakHyphen/>
      </w:r>
      <w:r w:rsidR="00EE2AA4" w:rsidRPr="001E49C3">
        <w:rPr>
          <w:rFonts w:ascii="Times New Roman" w:hAnsi="Times New Roman" w:cs="Times New Roman"/>
          <w:sz w:val="28"/>
          <w:szCs w:val="28"/>
        </w:rPr>
        <w:t>вероятность развития</w:t>
      </w:r>
      <w:r w:rsidRPr="001E49C3">
        <w:rPr>
          <w:rFonts w:ascii="Times New Roman" w:hAnsi="Times New Roman" w:cs="Times New Roman"/>
          <w:sz w:val="28"/>
          <w:szCs w:val="28"/>
        </w:rPr>
        <w:t>, соответственно</w:t>
      </w:r>
      <w:r>
        <w:rPr>
          <w:rFonts w:ascii="Times New Roman" w:hAnsi="Times New Roman" w:cs="Times New Roman"/>
          <w:sz w:val="28"/>
          <w:szCs w:val="28"/>
        </w:rPr>
        <w:t xml:space="preserve"> базового, пессимистического и оптимистического сценариев.</w:t>
      </w:r>
    </w:p>
    <w:p w:rsidR="00ED6F7E" w:rsidRDefault="001E49C3" w:rsidP="002B2254">
      <w:pPr>
        <w:spacing w:after="0" w:line="360" w:lineRule="auto"/>
        <w:ind w:firstLine="709"/>
        <w:jc w:val="both"/>
        <w:rPr>
          <w:rFonts w:ascii="Times New Roman" w:hAnsi="Times New Roman" w:cs="Times New Roman"/>
          <w:sz w:val="28"/>
          <w:szCs w:val="28"/>
        </w:rPr>
      </w:pPr>
      <w:r w:rsidRPr="001E49C3">
        <w:rPr>
          <w:rFonts w:ascii="Times New Roman" w:hAnsi="Times New Roman" w:cs="Times New Roman"/>
          <w:position w:val="-10"/>
          <w:sz w:val="28"/>
          <w:szCs w:val="28"/>
        </w:rPr>
        <w:object w:dxaOrig="4760" w:dyaOrig="380">
          <v:shape id="_x0000_i1189" type="#_x0000_t75" style="width:237.9pt;height:17.75pt" o:ole="">
            <v:imagedata r:id="rId341" o:title=""/>
          </v:shape>
          <o:OLEObject Type="Embed" ProgID="Equation.3" ShapeID="_x0000_i1189" DrawAspect="Content" ObjectID="_1566109830" r:id="rId342"/>
        </w:object>
      </w:r>
      <w:r w:rsidRPr="001E49C3">
        <w:rPr>
          <w:rFonts w:ascii="Times New Roman" w:hAnsi="Times New Roman" w:cs="Times New Roman"/>
          <w:sz w:val="28"/>
          <w:szCs w:val="28"/>
        </w:rPr>
        <w:t>тыс.р.</w:t>
      </w:r>
    </w:p>
    <w:p w:rsidR="00ED6F7E" w:rsidRDefault="00ED6F7E" w:rsidP="002B2254">
      <w:pPr>
        <w:spacing w:after="0" w:line="360" w:lineRule="auto"/>
        <w:ind w:firstLine="709"/>
        <w:jc w:val="both"/>
        <w:rPr>
          <w:rFonts w:ascii="Times New Roman" w:hAnsi="Times New Roman" w:cs="Times New Roman"/>
          <w:sz w:val="28"/>
          <w:szCs w:val="28"/>
        </w:rPr>
      </w:pPr>
    </w:p>
    <w:p w:rsidR="00ED6F7E" w:rsidRDefault="001E49C3"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Среднее квадратическое отклонение определим по формуле:</w:t>
      </w:r>
    </w:p>
    <w:tbl>
      <w:tblPr>
        <w:tblW w:w="0" w:type="auto"/>
        <w:tblInd w:w="-176" w:type="dxa"/>
        <w:tblLook w:val="04A0" w:firstRow="1" w:lastRow="0" w:firstColumn="1" w:lastColumn="0" w:noHBand="0" w:noVBand="1"/>
      </w:tblPr>
      <w:tblGrid>
        <w:gridCol w:w="8349"/>
        <w:gridCol w:w="1398"/>
      </w:tblGrid>
      <w:tr w:rsidR="001E49C3" w:rsidRPr="001B2A1E" w:rsidTr="00522AA5">
        <w:trPr>
          <w:trHeight w:val="685"/>
        </w:trPr>
        <w:tc>
          <w:tcPr>
            <w:tcW w:w="8349" w:type="dxa"/>
            <w:vAlign w:val="center"/>
          </w:tcPr>
          <w:p w:rsidR="001E49C3" w:rsidRPr="00C50AA9" w:rsidRDefault="001E49C3" w:rsidP="00522AA5">
            <w:pPr>
              <w:jc w:val="center"/>
            </w:pPr>
            <w:r w:rsidRPr="001E49C3">
              <w:rPr>
                <w:position w:val="-34"/>
              </w:rPr>
              <w:object w:dxaOrig="3019" w:dyaOrig="859">
                <v:shape id="_x0000_i1190" type="#_x0000_t75" style="width:151.3pt;height:41.75pt" o:ole="">
                  <v:imagedata r:id="rId343" o:title=""/>
                </v:shape>
                <o:OLEObject Type="Embed" ProgID="Equation.3" ShapeID="_x0000_i1190" DrawAspect="Content" ObjectID="_1566109831" r:id="rId344"/>
              </w:object>
            </w:r>
            <w:r w:rsidRPr="00C50AA9">
              <w:t>,</w:t>
            </w:r>
          </w:p>
        </w:tc>
        <w:tc>
          <w:tcPr>
            <w:tcW w:w="1398" w:type="dxa"/>
            <w:vAlign w:val="center"/>
          </w:tcPr>
          <w:p w:rsidR="001E49C3" w:rsidRPr="001B2A1E" w:rsidRDefault="001E49C3" w:rsidP="001E49C3">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22</w:t>
            </w:r>
            <w:r w:rsidRPr="001B2A1E">
              <w:rPr>
                <w:rFonts w:ascii="Times New Roman" w:hAnsi="Times New Roman" w:cs="Times New Roman"/>
                <w:color w:val="000000"/>
                <w:sz w:val="28"/>
                <w:szCs w:val="28"/>
              </w:rPr>
              <w:t>)</w:t>
            </w:r>
          </w:p>
        </w:tc>
      </w:tr>
    </w:tbl>
    <w:p w:rsidR="001E49C3" w:rsidRPr="00CD5590" w:rsidRDefault="001E49C3" w:rsidP="001E49C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1E49C3">
        <w:rPr>
          <w:position w:val="-6"/>
        </w:rPr>
        <w:object w:dxaOrig="240" w:dyaOrig="220">
          <v:shape id="_x0000_i1191" type="#_x0000_t75" style="width:11.5pt;height:10.45pt" o:ole="">
            <v:imagedata r:id="rId345" o:title=""/>
          </v:shape>
          <o:OLEObject Type="Embed" ProgID="Equation.3" ShapeID="_x0000_i1191" DrawAspect="Content" ObjectID="_1566109832" r:id="rId346"/>
        </w:object>
      </w:r>
      <w:r>
        <w:rPr>
          <w:rFonts w:ascii="Times New Roman" w:hAnsi="Times New Roman" w:cs="Times New Roman"/>
          <w:sz w:val="28"/>
          <w:szCs w:val="28"/>
        </w:rPr>
        <w:t xml:space="preserve"> – среднее квадратическое отклонение, тыс.р.;</w:t>
      </w:r>
    </w:p>
    <w:p w:rsidR="00ED6F7E" w:rsidRPr="001E49C3" w:rsidRDefault="001E49C3" w:rsidP="002B2254">
      <w:pPr>
        <w:spacing w:after="0" w:line="360" w:lineRule="auto"/>
        <w:ind w:firstLine="709"/>
        <w:jc w:val="both"/>
        <w:rPr>
          <w:rFonts w:ascii="Times New Roman" w:hAnsi="Times New Roman" w:cs="Times New Roman"/>
          <w:sz w:val="28"/>
          <w:szCs w:val="28"/>
        </w:rPr>
      </w:pPr>
      <w:r w:rsidRPr="001E49C3">
        <w:rPr>
          <w:rFonts w:ascii="Times New Roman" w:hAnsi="Times New Roman" w:cs="Times New Roman"/>
          <w:i/>
          <w:sz w:val="28"/>
          <w:szCs w:val="28"/>
          <w:lang w:val="en-US"/>
        </w:rPr>
        <w:t>i</w:t>
      </w:r>
      <w:r w:rsidRPr="001E49C3">
        <w:rPr>
          <w:rFonts w:ascii="Times New Roman" w:hAnsi="Times New Roman" w:cs="Times New Roman"/>
          <w:sz w:val="28"/>
          <w:szCs w:val="28"/>
        </w:rPr>
        <w:t xml:space="preserve"> – </w:t>
      </w:r>
      <w:r>
        <w:rPr>
          <w:rFonts w:ascii="Times New Roman" w:hAnsi="Times New Roman" w:cs="Times New Roman"/>
          <w:sz w:val="28"/>
          <w:szCs w:val="28"/>
        </w:rPr>
        <w:t>вероятность</w:t>
      </w:r>
      <w:r w:rsidRPr="001E49C3">
        <w:rPr>
          <w:rFonts w:ascii="Times New Roman" w:hAnsi="Times New Roman" w:cs="Times New Roman"/>
          <w:i/>
          <w:sz w:val="28"/>
          <w:szCs w:val="28"/>
          <w:lang w:val="en-US"/>
        </w:rPr>
        <w:t>i</w:t>
      </w:r>
      <w:r>
        <w:rPr>
          <w:rFonts w:ascii="Times New Roman" w:hAnsi="Times New Roman" w:cs="Times New Roman"/>
          <w:sz w:val="28"/>
          <w:szCs w:val="28"/>
        </w:rPr>
        <w:t>-го сценария</w:t>
      </w:r>
    </w:p>
    <w:p w:rsidR="001E49C3" w:rsidRDefault="001E49C3" w:rsidP="002B2254">
      <w:pPr>
        <w:spacing w:after="0" w:line="360" w:lineRule="auto"/>
        <w:ind w:firstLine="709"/>
        <w:jc w:val="both"/>
        <w:rPr>
          <w:rFonts w:ascii="Times New Roman" w:hAnsi="Times New Roman" w:cs="Times New Roman"/>
          <w:sz w:val="28"/>
          <w:szCs w:val="28"/>
        </w:rPr>
      </w:pPr>
    </w:p>
    <w:p w:rsidR="001E49C3" w:rsidRDefault="0032629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расчета среднего квадратического отклонения составим таблицу 5.13.</w:t>
      </w:r>
    </w:p>
    <w:p w:rsidR="005D7D0E" w:rsidRDefault="005D7D0E" w:rsidP="002B2254">
      <w:pPr>
        <w:spacing w:after="0" w:line="360" w:lineRule="auto"/>
        <w:ind w:firstLine="709"/>
        <w:jc w:val="both"/>
        <w:rPr>
          <w:rFonts w:ascii="Times New Roman" w:hAnsi="Times New Roman" w:cs="Times New Roman"/>
          <w:sz w:val="28"/>
          <w:szCs w:val="28"/>
        </w:rPr>
      </w:pPr>
    </w:p>
    <w:p w:rsidR="001E49C3" w:rsidRDefault="0032629B"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5.13 – Расчет среднего квадратического отклонения</w:t>
      </w:r>
    </w:p>
    <w:tbl>
      <w:tblPr>
        <w:tblStyle w:val="a4"/>
        <w:tblW w:w="0" w:type="auto"/>
        <w:tblLook w:val="04A0" w:firstRow="1" w:lastRow="0" w:firstColumn="1" w:lastColumn="0" w:noHBand="0" w:noVBand="1"/>
      </w:tblPr>
      <w:tblGrid>
        <w:gridCol w:w="2683"/>
        <w:gridCol w:w="1722"/>
        <w:gridCol w:w="1722"/>
        <w:gridCol w:w="1722"/>
        <w:gridCol w:w="1722"/>
      </w:tblGrid>
      <w:tr w:rsidR="0032629B" w:rsidTr="0032629B">
        <w:tc>
          <w:tcPr>
            <w:tcW w:w="2683" w:type="dxa"/>
            <w:vAlign w:val="center"/>
          </w:tcPr>
          <w:p w:rsidR="0032629B" w:rsidRDefault="0032629B" w:rsidP="00522AA5">
            <w:pPr>
              <w:jc w:val="center"/>
              <w:rPr>
                <w:rFonts w:ascii="Times New Roman" w:hAnsi="Times New Roman" w:cs="Times New Roman"/>
                <w:sz w:val="24"/>
                <w:szCs w:val="24"/>
              </w:rPr>
            </w:pPr>
            <w:r>
              <w:rPr>
                <w:rFonts w:ascii="Times New Roman" w:hAnsi="Times New Roman" w:cs="Times New Roman"/>
                <w:sz w:val="24"/>
                <w:szCs w:val="24"/>
              </w:rPr>
              <w:t>Сценарии</w:t>
            </w:r>
          </w:p>
        </w:tc>
        <w:tc>
          <w:tcPr>
            <w:tcW w:w="1722" w:type="dxa"/>
            <w:vAlign w:val="center"/>
          </w:tcPr>
          <w:p w:rsidR="0032629B" w:rsidRPr="00CE75BC" w:rsidRDefault="00CE75BC" w:rsidP="00522AA5">
            <w:pPr>
              <w:jc w:val="center"/>
              <w:rPr>
                <w:rFonts w:ascii="Times New Roman" w:hAnsi="Times New Roman" w:cs="Times New Roman"/>
                <w:i/>
                <w:sz w:val="24"/>
                <w:szCs w:val="24"/>
                <w:vertAlign w:val="subscript"/>
                <w:lang w:val="en-US"/>
              </w:rPr>
            </w:pPr>
            <w:r w:rsidRPr="00CE75BC">
              <w:rPr>
                <w:rFonts w:ascii="Times New Roman" w:hAnsi="Times New Roman" w:cs="Times New Roman"/>
                <w:i/>
                <w:sz w:val="24"/>
                <w:szCs w:val="24"/>
                <w:lang w:val="en-US"/>
              </w:rPr>
              <w:t>NPV</w:t>
            </w:r>
            <w:r>
              <w:rPr>
                <w:rFonts w:ascii="Times New Roman" w:hAnsi="Times New Roman" w:cs="Times New Roman"/>
                <w:i/>
                <w:sz w:val="24"/>
                <w:szCs w:val="24"/>
                <w:vertAlign w:val="subscript"/>
                <w:lang w:val="en-US"/>
              </w:rPr>
              <w:t>i</w:t>
            </w:r>
          </w:p>
        </w:tc>
        <w:tc>
          <w:tcPr>
            <w:tcW w:w="1722" w:type="dxa"/>
            <w:vAlign w:val="center"/>
          </w:tcPr>
          <w:p w:rsidR="0032629B" w:rsidRDefault="00CE75BC" w:rsidP="00522AA5">
            <w:pPr>
              <w:jc w:val="center"/>
              <w:rPr>
                <w:rFonts w:ascii="Times New Roman" w:hAnsi="Times New Roman" w:cs="Times New Roman"/>
                <w:sz w:val="24"/>
                <w:szCs w:val="24"/>
              </w:rPr>
            </w:pPr>
            <w:r w:rsidRPr="005D1A81">
              <w:rPr>
                <w:position w:val="-6"/>
              </w:rPr>
              <w:object w:dxaOrig="580" w:dyaOrig="340">
                <v:shape id="_x0000_i1192" type="#_x0000_t75" style="width:29.2pt;height:17.75pt" o:ole="">
                  <v:imagedata r:id="rId335" o:title=""/>
                </v:shape>
                <o:OLEObject Type="Embed" ProgID="Equation.3" ShapeID="_x0000_i1192" DrawAspect="Content" ObjectID="_1566109833" r:id="rId347"/>
              </w:object>
            </w:r>
          </w:p>
        </w:tc>
        <w:tc>
          <w:tcPr>
            <w:tcW w:w="1722" w:type="dxa"/>
          </w:tcPr>
          <w:p w:rsidR="0032629B" w:rsidRDefault="00CE75BC" w:rsidP="00522AA5">
            <w:pPr>
              <w:jc w:val="center"/>
              <w:rPr>
                <w:rFonts w:ascii="Times New Roman" w:hAnsi="Times New Roman" w:cs="Times New Roman"/>
                <w:sz w:val="24"/>
                <w:szCs w:val="24"/>
              </w:rPr>
            </w:pPr>
            <w:r w:rsidRPr="00CE75BC">
              <w:rPr>
                <w:rFonts w:ascii="Times New Roman" w:hAnsi="Times New Roman" w:cs="Times New Roman"/>
                <w:i/>
                <w:sz w:val="24"/>
                <w:szCs w:val="24"/>
                <w:lang w:val="en-US"/>
              </w:rPr>
              <w:t>NPV</w:t>
            </w:r>
            <w:r>
              <w:rPr>
                <w:rFonts w:ascii="Times New Roman" w:hAnsi="Times New Roman" w:cs="Times New Roman"/>
                <w:i/>
                <w:sz w:val="24"/>
                <w:szCs w:val="24"/>
                <w:vertAlign w:val="subscript"/>
                <w:lang w:val="en-US"/>
              </w:rPr>
              <w:t>i</w:t>
            </w:r>
            <w:r>
              <w:rPr>
                <w:lang w:val="en-US"/>
              </w:rPr>
              <w:t>-</w:t>
            </w:r>
            <w:r w:rsidRPr="005D1A81">
              <w:rPr>
                <w:position w:val="-6"/>
              </w:rPr>
              <w:object w:dxaOrig="580" w:dyaOrig="340">
                <v:shape id="_x0000_i1193" type="#_x0000_t75" style="width:29.2pt;height:17.75pt" o:ole="">
                  <v:imagedata r:id="rId335" o:title=""/>
                </v:shape>
                <o:OLEObject Type="Embed" ProgID="Equation.3" ShapeID="_x0000_i1193" DrawAspect="Content" ObjectID="_1566109834" r:id="rId348"/>
              </w:object>
            </w:r>
          </w:p>
        </w:tc>
        <w:tc>
          <w:tcPr>
            <w:tcW w:w="1722" w:type="dxa"/>
          </w:tcPr>
          <w:p w:rsidR="0032629B" w:rsidRPr="00CE75BC" w:rsidRDefault="00CE75BC" w:rsidP="00522AA5">
            <w:pPr>
              <w:jc w:val="center"/>
              <w:rPr>
                <w:rFonts w:ascii="Times New Roman" w:hAnsi="Times New Roman" w:cs="Times New Roman"/>
                <w:sz w:val="24"/>
                <w:szCs w:val="24"/>
                <w:vertAlign w:val="superscript"/>
                <w:lang w:val="en-US"/>
              </w:rPr>
            </w:pPr>
            <w:r>
              <w:rPr>
                <w:rFonts w:ascii="Times New Roman" w:hAnsi="Times New Roman" w:cs="Times New Roman"/>
                <w:sz w:val="24"/>
                <w:szCs w:val="24"/>
                <w:lang w:val="en-US"/>
              </w:rPr>
              <w:t>(</w:t>
            </w:r>
            <w:r w:rsidRPr="00CE75BC">
              <w:rPr>
                <w:rFonts w:ascii="Times New Roman" w:hAnsi="Times New Roman" w:cs="Times New Roman"/>
                <w:i/>
                <w:sz w:val="24"/>
                <w:szCs w:val="24"/>
                <w:lang w:val="en-US"/>
              </w:rPr>
              <w:t>NPV</w:t>
            </w:r>
            <w:r>
              <w:rPr>
                <w:rFonts w:ascii="Times New Roman" w:hAnsi="Times New Roman" w:cs="Times New Roman"/>
                <w:i/>
                <w:sz w:val="24"/>
                <w:szCs w:val="24"/>
                <w:vertAlign w:val="subscript"/>
                <w:lang w:val="en-US"/>
              </w:rPr>
              <w:t>i</w:t>
            </w:r>
            <w:r>
              <w:rPr>
                <w:lang w:val="en-US"/>
              </w:rPr>
              <w:t>-</w:t>
            </w:r>
            <w:r w:rsidRPr="005D1A81">
              <w:rPr>
                <w:position w:val="-6"/>
              </w:rPr>
              <w:object w:dxaOrig="580" w:dyaOrig="340">
                <v:shape id="_x0000_i1194" type="#_x0000_t75" style="width:29.2pt;height:17.75pt" o:ole="">
                  <v:imagedata r:id="rId335" o:title=""/>
                </v:shape>
                <o:OLEObject Type="Embed" ProgID="Equation.3" ShapeID="_x0000_i1194" DrawAspect="Content" ObjectID="_1566109835" r:id="rId349"/>
              </w:object>
            </w:r>
            <w:r>
              <w:rPr>
                <w:rFonts w:ascii="Times New Roman" w:hAnsi="Times New Roman" w:cs="Times New Roman"/>
                <w:sz w:val="24"/>
                <w:szCs w:val="24"/>
                <w:lang w:val="en-US"/>
              </w:rPr>
              <w:t>)</w:t>
            </w:r>
            <w:r>
              <w:rPr>
                <w:rFonts w:ascii="Times New Roman" w:hAnsi="Times New Roman" w:cs="Times New Roman"/>
                <w:sz w:val="24"/>
                <w:szCs w:val="24"/>
                <w:vertAlign w:val="superscript"/>
                <w:lang w:val="en-US"/>
              </w:rPr>
              <w:t>2</w:t>
            </w:r>
          </w:p>
        </w:tc>
      </w:tr>
      <w:tr w:rsidR="0032629B" w:rsidTr="0032629B">
        <w:tc>
          <w:tcPr>
            <w:tcW w:w="2683" w:type="dxa"/>
            <w:vAlign w:val="center"/>
          </w:tcPr>
          <w:p w:rsidR="0032629B" w:rsidRDefault="0032629B" w:rsidP="00522AA5">
            <w:pPr>
              <w:jc w:val="center"/>
              <w:rPr>
                <w:rFonts w:ascii="Times New Roman" w:hAnsi="Times New Roman" w:cs="Times New Roman"/>
                <w:sz w:val="24"/>
                <w:szCs w:val="24"/>
              </w:rPr>
            </w:pPr>
            <w:r>
              <w:rPr>
                <w:rFonts w:ascii="Times New Roman" w:hAnsi="Times New Roman" w:cs="Times New Roman"/>
                <w:sz w:val="24"/>
                <w:szCs w:val="24"/>
              </w:rPr>
              <w:t>1</w:t>
            </w:r>
          </w:p>
        </w:tc>
        <w:tc>
          <w:tcPr>
            <w:tcW w:w="1722" w:type="dxa"/>
            <w:vAlign w:val="center"/>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2</w:t>
            </w:r>
          </w:p>
        </w:tc>
        <w:tc>
          <w:tcPr>
            <w:tcW w:w="1722" w:type="dxa"/>
            <w:vAlign w:val="center"/>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3</w:t>
            </w: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4</w:t>
            </w: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5</w:t>
            </w:r>
          </w:p>
        </w:tc>
      </w:tr>
      <w:tr w:rsidR="0032629B" w:rsidTr="0032629B">
        <w:tc>
          <w:tcPr>
            <w:tcW w:w="2683" w:type="dxa"/>
          </w:tcPr>
          <w:p w:rsidR="0032629B" w:rsidRDefault="0032629B" w:rsidP="00522AA5">
            <w:pPr>
              <w:rPr>
                <w:rFonts w:ascii="Times New Roman" w:hAnsi="Times New Roman" w:cs="Times New Roman"/>
                <w:sz w:val="24"/>
                <w:szCs w:val="24"/>
              </w:rPr>
            </w:pPr>
            <w:r>
              <w:rPr>
                <w:rFonts w:ascii="Times New Roman" w:hAnsi="Times New Roman" w:cs="Times New Roman"/>
                <w:sz w:val="24"/>
                <w:szCs w:val="24"/>
              </w:rPr>
              <w:t>Базовый</w:t>
            </w:r>
          </w:p>
        </w:tc>
        <w:tc>
          <w:tcPr>
            <w:tcW w:w="1722" w:type="dxa"/>
            <w:vAlign w:val="center"/>
          </w:tcPr>
          <w:p w:rsidR="0032629B" w:rsidRPr="00CE75BC" w:rsidRDefault="00CE75BC" w:rsidP="00522AA5">
            <w:pPr>
              <w:jc w:val="center"/>
              <w:rPr>
                <w:rFonts w:ascii="Times New Roman" w:hAnsi="Times New Roman" w:cs="Times New Roman"/>
                <w:sz w:val="24"/>
                <w:szCs w:val="24"/>
                <w:lang w:val="en-US"/>
              </w:rPr>
            </w:pPr>
            <w:r>
              <w:rPr>
                <w:rFonts w:ascii="Times New Roman" w:hAnsi="Times New Roman" w:cs="Times New Roman"/>
                <w:sz w:val="24"/>
                <w:szCs w:val="24"/>
                <w:lang w:val="en-US"/>
              </w:rPr>
              <w:t>1350</w:t>
            </w:r>
          </w:p>
        </w:tc>
        <w:tc>
          <w:tcPr>
            <w:tcW w:w="1722" w:type="dxa"/>
            <w:vAlign w:val="center"/>
          </w:tcPr>
          <w:p w:rsidR="0032629B" w:rsidRDefault="0032629B" w:rsidP="00522AA5">
            <w:pPr>
              <w:jc w:val="center"/>
              <w:rPr>
                <w:rFonts w:ascii="Times New Roman" w:hAnsi="Times New Roman" w:cs="Times New Roman"/>
                <w:sz w:val="24"/>
                <w:szCs w:val="24"/>
              </w:rPr>
            </w:pP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-223</w:t>
            </w: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49729</w:t>
            </w:r>
          </w:p>
        </w:tc>
      </w:tr>
      <w:tr w:rsidR="0032629B" w:rsidTr="0032629B">
        <w:tc>
          <w:tcPr>
            <w:tcW w:w="2683" w:type="dxa"/>
          </w:tcPr>
          <w:p w:rsidR="0032629B" w:rsidRDefault="0032629B" w:rsidP="00522AA5">
            <w:pPr>
              <w:rPr>
                <w:rFonts w:ascii="Times New Roman" w:hAnsi="Times New Roman" w:cs="Times New Roman"/>
                <w:sz w:val="24"/>
                <w:szCs w:val="24"/>
              </w:rPr>
            </w:pPr>
            <w:r>
              <w:rPr>
                <w:rFonts w:ascii="Times New Roman" w:hAnsi="Times New Roman" w:cs="Times New Roman"/>
                <w:sz w:val="24"/>
                <w:szCs w:val="24"/>
              </w:rPr>
              <w:t>Пессимистический</w:t>
            </w:r>
          </w:p>
        </w:tc>
        <w:tc>
          <w:tcPr>
            <w:tcW w:w="1722" w:type="dxa"/>
            <w:vAlign w:val="center"/>
          </w:tcPr>
          <w:p w:rsidR="0032629B" w:rsidRPr="00CE75BC" w:rsidRDefault="00CE75BC" w:rsidP="00522AA5">
            <w:pPr>
              <w:jc w:val="center"/>
              <w:rPr>
                <w:rFonts w:ascii="Times New Roman" w:hAnsi="Times New Roman" w:cs="Times New Roman"/>
                <w:sz w:val="24"/>
                <w:szCs w:val="24"/>
                <w:lang w:val="en-US"/>
              </w:rPr>
            </w:pPr>
            <w:r>
              <w:rPr>
                <w:rFonts w:ascii="Times New Roman" w:hAnsi="Times New Roman" w:cs="Times New Roman"/>
                <w:sz w:val="24"/>
                <w:szCs w:val="24"/>
                <w:lang w:val="en-US"/>
              </w:rPr>
              <w:t>2100</w:t>
            </w:r>
          </w:p>
        </w:tc>
        <w:tc>
          <w:tcPr>
            <w:tcW w:w="1722" w:type="dxa"/>
            <w:vAlign w:val="center"/>
          </w:tcPr>
          <w:p w:rsidR="0032629B" w:rsidRDefault="0032629B" w:rsidP="00522AA5">
            <w:pPr>
              <w:jc w:val="center"/>
              <w:rPr>
                <w:rFonts w:ascii="Times New Roman" w:hAnsi="Times New Roman" w:cs="Times New Roman"/>
                <w:sz w:val="24"/>
                <w:szCs w:val="24"/>
              </w:rPr>
            </w:pP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527</w:t>
            </w: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277729</w:t>
            </w:r>
          </w:p>
        </w:tc>
      </w:tr>
      <w:tr w:rsidR="0032629B" w:rsidTr="0032629B">
        <w:tc>
          <w:tcPr>
            <w:tcW w:w="2683" w:type="dxa"/>
          </w:tcPr>
          <w:p w:rsidR="0032629B" w:rsidRDefault="0032629B" w:rsidP="00522AA5">
            <w:pPr>
              <w:rPr>
                <w:rFonts w:ascii="Times New Roman" w:hAnsi="Times New Roman" w:cs="Times New Roman"/>
                <w:sz w:val="24"/>
                <w:szCs w:val="24"/>
              </w:rPr>
            </w:pPr>
            <w:r>
              <w:rPr>
                <w:rFonts w:ascii="Times New Roman" w:hAnsi="Times New Roman" w:cs="Times New Roman"/>
                <w:sz w:val="24"/>
                <w:szCs w:val="24"/>
              </w:rPr>
              <w:t>Оптимистический</w:t>
            </w:r>
          </w:p>
        </w:tc>
        <w:tc>
          <w:tcPr>
            <w:tcW w:w="1722" w:type="dxa"/>
            <w:vAlign w:val="center"/>
          </w:tcPr>
          <w:p w:rsidR="0032629B" w:rsidRPr="00CE75BC" w:rsidRDefault="00CE75BC" w:rsidP="00522AA5">
            <w:pPr>
              <w:jc w:val="center"/>
              <w:rPr>
                <w:rFonts w:ascii="Times New Roman" w:hAnsi="Times New Roman" w:cs="Times New Roman"/>
                <w:sz w:val="24"/>
                <w:szCs w:val="24"/>
                <w:lang w:val="en-US"/>
              </w:rPr>
            </w:pPr>
            <w:r>
              <w:rPr>
                <w:rFonts w:ascii="Times New Roman" w:hAnsi="Times New Roman" w:cs="Times New Roman"/>
                <w:sz w:val="24"/>
                <w:szCs w:val="24"/>
                <w:lang w:val="en-US"/>
              </w:rPr>
              <w:t>1340</w:t>
            </w:r>
          </w:p>
        </w:tc>
        <w:tc>
          <w:tcPr>
            <w:tcW w:w="1722" w:type="dxa"/>
            <w:vAlign w:val="center"/>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1573</w:t>
            </w: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-233</w:t>
            </w:r>
          </w:p>
        </w:tc>
        <w:tc>
          <w:tcPr>
            <w:tcW w:w="1722" w:type="dxa"/>
          </w:tcPr>
          <w:p w:rsidR="0032629B" w:rsidRDefault="00CE75BC" w:rsidP="00522AA5">
            <w:pPr>
              <w:jc w:val="center"/>
              <w:rPr>
                <w:rFonts w:ascii="Times New Roman" w:hAnsi="Times New Roman" w:cs="Times New Roman"/>
                <w:sz w:val="24"/>
                <w:szCs w:val="24"/>
              </w:rPr>
            </w:pPr>
            <w:r>
              <w:rPr>
                <w:rFonts w:ascii="Times New Roman" w:hAnsi="Times New Roman" w:cs="Times New Roman"/>
                <w:sz w:val="24"/>
                <w:szCs w:val="24"/>
              </w:rPr>
              <w:t>54289</w:t>
            </w:r>
          </w:p>
        </w:tc>
      </w:tr>
      <w:tr w:rsidR="00CE75BC" w:rsidTr="0032629B">
        <w:tc>
          <w:tcPr>
            <w:tcW w:w="2683" w:type="dxa"/>
          </w:tcPr>
          <w:p w:rsidR="00CE75BC" w:rsidRPr="00CE75BC" w:rsidRDefault="00CE75BC" w:rsidP="00522AA5">
            <w:pPr>
              <w:rPr>
                <w:rFonts w:ascii="Times New Roman" w:hAnsi="Times New Roman" w:cs="Times New Roman"/>
                <w:sz w:val="24"/>
                <w:szCs w:val="24"/>
              </w:rPr>
            </w:pPr>
            <w:r>
              <w:rPr>
                <w:rFonts w:ascii="Times New Roman" w:hAnsi="Times New Roman" w:cs="Times New Roman"/>
                <w:sz w:val="24"/>
                <w:szCs w:val="24"/>
              </w:rPr>
              <w:t>Итого</w:t>
            </w:r>
          </w:p>
        </w:tc>
        <w:tc>
          <w:tcPr>
            <w:tcW w:w="1722" w:type="dxa"/>
            <w:vAlign w:val="center"/>
          </w:tcPr>
          <w:p w:rsidR="00CE75BC" w:rsidRPr="00CE75BC" w:rsidRDefault="00CE75BC" w:rsidP="00522AA5">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722" w:type="dxa"/>
            <w:vAlign w:val="center"/>
          </w:tcPr>
          <w:p w:rsidR="00CE75BC" w:rsidRDefault="00CE75BC" w:rsidP="00522AA5">
            <w:pPr>
              <w:jc w:val="center"/>
              <w:rPr>
                <w:rFonts w:ascii="Times New Roman" w:hAnsi="Times New Roman" w:cs="Times New Roman"/>
                <w:sz w:val="24"/>
                <w:szCs w:val="24"/>
              </w:rPr>
            </w:pPr>
          </w:p>
        </w:tc>
        <w:tc>
          <w:tcPr>
            <w:tcW w:w="1722" w:type="dxa"/>
          </w:tcPr>
          <w:p w:rsidR="00CE75BC" w:rsidRDefault="00CE75BC" w:rsidP="00522AA5">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722" w:type="dxa"/>
          </w:tcPr>
          <w:p w:rsidR="00CE75BC" w:rsidRDefault="00CE75BC" w:rsidP="00522AA5">
            <w:pPr>
              <w:jc w:val="center"/>
              <w:rPr>
                <w:rFonts w:ascii="Times New Roman" w:hAnsi="Times New Roman" w:cs="Times New Roman"/>
                <w:sz w:val="24"/>
                <w:szCs w:val="24"/>
              </w:rPr>
            </w:pPr>
            <w:r>
              <w:rPr>
                <w:rFonts w:ascii="Times New Roman" w:hAnsi="Times New Roman" w:cs="Times New Roman"/>
                <w:sz w:val="24"/>
                <w:szCs w:val="24"/>
              </w:rPr>
              <w:t>381747</w:t>
            </w:r>
          </w:p>
        </w:tc>
      </w:tr>
    </w:tbl>
    <w:p w:rsidR="001E49C3" w:rsidRDefault="001E49C3" w:rsidP="0032629B">
      <w:pPr>
        <w:spacing w:after="0" w:line="360" w:lineRule="auto"/>
        <w:jc w:val="both"/>
        <w:rPr>
          <w:rFonts w:ascii="Times New Roman" w:hAnsi="Times New Roman" w:cs="Times New Roman"/>
          <w:sz w:val="28"/>
          <w:szCs w:val="28"/>
        </w:rPr>
      </w:pPr>
    </w:p>
    <w:p w:rsidR="00ED6F7E" w:rsidRDefault="002529C6" w:rsidP="002B2254">
      <w:pPr>
        <w:spacing w:after="0" w:line="360" w:lineRule="auto"/>
        <w:ind w:firstLine="709"/>
        <w:jc w:val="both"/>
        <w:rPr>
          <w:rFonts w:ascii="Times New Roman" w:hAnsi="Times New Roman" w:cs="Times New Roman"/>
          <w:sz w:val="28"/>
          <w:szCs w:val="28"/>
        </w:rPr>
      </w:pPr>
      <w:r w:rsidRPr="002529C6">
        <w:rPr>
          <w:rFonts w:ascii="Times New Roman" w:hAnsi="Times New Roman" w:cs="Times New Roman"/>
          <w:position w:val="-26"/>
          <w:sz w:val="28"/>
          <w:szCs w:val="28"/>
        </w:rPr>
        <w:object w:dxaOrig="2380" w:dyaOrig="700">
          <v:shape id="_x0000_i1195" type="#_x0000_t75" style="width:118.95pt;height:34.45pt" o:ole="">
            <v:imagedata r:id="rId350" o:title=""/>
          </v:shape>
          <o:OLEObject Type="Embed" ProgID="Equation.3" ShapeID="_x0000_i1195" DrawAspect="Content" ObjectID="_1566109836" r:id="rId351"/>
        </w:object>
      </w:r>
      <w:r w:rsidRPr="002529C6">
        <w:rPr>
          <w:rFonts w:ascii="Times New Roman" w:hAnsi="Times New Roman" w:cs="Times New Roman"/>
          <w:sz w:val="28"/>
          <w:szCs w:val="28"/>
        </w:rPr>
        <w:t>тыс.р.</w:t>
      </w:r>
    </w:p>
    <w:p w:rsidR="00ED6F7E" w:rsidRDefault="002529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Коэффициент вариации определим по формуле:</w:t>
      </w:r>
    </w:p>
    <w:tbl>
      <w:tblPr>
        <w:tblW w:w="0" w:type="auto"/>
        <w:tblInd w:w="-176" w:type="dxa"/>
        <w:tblLook w:val="04A0" w:firstRow="1" w:lastRow="0" w:firstColumn="1" w:lastColumn="0" w:noHBand="0" w:noVBand="1"/>
      </w:tblPr>
      <w:tblGrid>
        <w:gridCol w:w="8349"/>
        <w:gridCol w:w="1398"/>
      </w:tblGrid>
      <w:tr w:rsidR="002529C6" w:rsidRPr="001B2A1E" w:rsidTr="00522AA5">
        <w:trPr>
          <w:trHeight w:val="685"/>
        </w:trPr>
        <w:tc>
          <w:tcPr>
            <w:tcW w:w="8349" w:type="dxa"/>
            <w:vAlign w:val="center"/>
          </w:tcPr>
          <w:p w:rsidR="002529C6" w:rsidRPr="00C50AA9" w:rsidRDefault="002529C6" w:rsidP="00522AA5">
            <w:pPr>
              <w:jc w:val="center"/>
            </w:pPr>
            <w:r w:rsidRPr="002529C6">
              <w:rPr>
                <w:position w:val="-24"/>
              </w:rPr>
              <w:object w:dxaOrig="1200" w:dyaOrig="620">
                <v:shape id="_x0000_i1196" type="#_x0000_t75" style="width:60.5pt;height:30.25pt" o:ole="">
                  <v:imagedata r:id="rId352" o:title=""/>
                </v:shape>
                <o:OLEObject Type="Embed" ProgID="Equation.3" ShapeID="_x0000_i1196" DrawAspect="Content" ObjectID="_1566109837" r:id="rId353"/>
              </w:object>
            </w:r>
            <w:r w:rsidRPr="00C50AA9">
              <w:t>,</w:t>
            </w:r>
          </w:p>
        </w:tc>
        <w:tc>
          <w:tcPr>
            <w:tcW w:w="1398" w:type="dxa"/>
            <w:vAlign w:val="center"/>
          </w:tcPr>
          <w:p w:rsidR="002529C6" w:rsidRPr="001B2A1E" w:rsidRDefault="002529C6" w:rsidP="002529C6">
            <w:pPr>
              <w:widowControl w:val="0"/>
              <w:jc w:val="center"/>
              <w:rPr>
                <w:rFonts w:ascii="Times New Roman" w:hAnsi="Times New Roman" w:cs="Times New Roman"/>
                <w:color w:val="000000"/>
                <w:sz w:val="28"/>
                <w:szCs w:val="28"/>
              </w:rPr>
            </w:pPr>
            <w:r w:rsidRPr="001B2A1E">
              <w:rPr>
                <w:rFonts w:ascii="Times New Roman" w:hAnsi="Times New Roman" w:cs="Times New Roman"/>
                <w:color w:val="000000"/>
                <w:sz w:val="28"/>
                <w:szCs w:val="28"/>
              </w:rPr>
              <w:t>(</w:t>
            </w:r>
            <w:r>
              <w:rPr>
                <w:rFonts w:ascii="Times New Roman" w:hAnsi="Times New Roman" w:cs="Times New Roman"/>
                <w:color w:val="000000"/>
                <w:sz w:val="28"/>
                <w:szCs w:val="28"/>
              </w:rPr>
              <w:t>5</w:t>
            </w:r>
            <w:r>
              <w:rPr>
                <w:rFonts w:ascii="Times New Roman" w:hAnsi="Times New Roman" w:cs="Times New Roman"/>
                <w:color w:val="000000"/>
                <w:sz w:val="28"/>
                <w:szCs w:val="28"/>
                <w:lang w:val="en-US"/>
              </w:rPr>
              <w:t>.</w:t>
            </w:r>
            <w:r>
              <w:rPr>
                <w:rFonts w:ascii="Times New Roman" w:hAnsi="Times New Roman" w:cs="Times New Roman"/>
                <w:color w:val="000000"/>
                <w:sz w:val="28"/>
                <w:szCs w:val="28"/>
              </w:rPr>
              <w:t>23</w:t>
            </w:r>
            <w:r w:rsidRPr="001B2A1E">
              <w:rPr>
                <w:rFonts w:ascii="Times New Roman" w:hAnsi="Times New Roman" w:cs="Times New Roman"/>
                <w:color w:val="000000"/>
                <w:sz w:val="28"/>
                <w:szCs w:val="28"/>
              </w:rPr>
              <w:t>)</w:t>
            </w:r>
          </w:p>
        </w:tc>
      </w:tr>
    </w:tbl>
    <w:p w:rsidR="002529C6" w:rsidRPr="001E49C3" w:rsidRDefault="002529C6" w:rsidP="002529C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где</w:t>
      </w:r>
      <w:r>
        <w:rPr>
          <w:rFonts w:ascii="Times New Roman" w:hAnsi="Times New Roman" w:cs="Times New Roman"/>
          <w:sz w:val="28"/>
          <w:szCs w:val="28"/>
        </w:rPr>
        <w:tab/>
      </w:r>
      <w:r w:rsidRPr="002529C6">
        <w:rPr>
          <w:rFonts w:ascii="Times New Roman" w:hAnsi="Times New Roman" w:cs="Times New Roman"/>
          <w:i/>
          <w:sz w:val="28"/>
          <w:szCs w:val="28"/>
        </w:rPr>
        <w:t>V</w:t>
      </w:r>
      <w:r>
        <w:rPr>
          <w:rFonts w:ascii="Times New Roman" w:hAnsi="Times New Roman" w:cs="Times New Roman"/>
          <w:sz w:val="28"/>
          <w:szCs w:val="28"/>
        </w:rPr>
        <w:t>– коэффициент вариации</w:t>
      </w:r>
    </w:p>
    <w:p w:rsidR="002529C6" w:rsidRDefault="002529C6" w:rsidP="002B2254">
      <w:pPr>
        <w:spacing w:after="0" w:line="360" w:lineRule="auto"/>
        <w:ind w:firstLine="709"/>
        <w:jc w:val="both"/>
        <w:rPr>
          <w:rFonts w:ascii="Times New Roman" w:hAnsi="Times New Roman" w:cs="Times New Roman"/>
          <w:sz w:val="28"/>
          <w:szCs w:val="28"/>
        </w:rPr>
      </w:pPr>
      <w:r w:rsidRPr="002529C6">
        <w:rPr>
          <w:position w:val="-24"/>
        </w:rPr>
        <w:object w:dxaOrig="2640" w:dyaOrig="620">
          <v:shape id="_x0000_i1197" type="#_x0000_t75" style="width:132.5pt;height:30.25pt" o:ole="">
            <v:imagedata r:id="rId354" o:title=""/>
          </v:shape>
          <o:OLEObject Type="Embed" ProgID="Equation.3" ShapeID="_x0000_i1197" DrawAspect="Content" ObjectID="_1566109838" r:id="rId355"/>
        </w:object>
      </w:r>
    </w:p>
    <w:p w:rsidR="002529C6" w:rsidRDefault="002529C6" w:rsidP="002B2254">
      <w:pPr>
        <w:spacing w:after="0" w:line="360" w:lineRule="auto"/>
        <w:ind w:firstLine="709"/>
        <w:jc w:val="both"/>
        <w:rPr>
          <w:rFonts w:ascii="Times New Roman" w:hAnsi="Times New Roman" w:cs="Times New Roman"/>
          <w:sz w:val="28"/>
          <w:szCs w:val="28"/>
        </w:rPr>
      </w:pPr>
    </w:p>
    <w:p w:rsidR="002529C6" w:rsidRDefault="002529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принятой градации риск инновационного проекта является средним.</w:t>
      </w:r>
    </w:p>
    <w:p w:rsidR="00ED6F7E" w:rsidRDefault="00ED6F7E" w:rsidP="002B2254">
      <w:pPr>
        <w:spacing w:after="0" w:line="360" w:lineRule="auto"/>
        <w:ind w:firstLine="709"/>
        <w:jc w:val="both"/>
        <w:rPr>
          <w:rFonts w:ascii="Times New Roman" w:hAnsi="Times New Roman" w:cs="Times New Roman"/>
          <w:sz w:val="28"/>
          <w:szCs w:val="28"/>
        </w:rPr>
      </w:pPr>
    </w:p>
    <w:p w:rsidR="004A5B99" w:rsidRPr="00EB6FB1" w:rsidRDefault="004A5B99" w:rsidP="002B2254">
      <w:pPr>
        <w:spacing w:after="0" w:line="360" w:lineRule="auto"/>
        <w:ind w:firstLine="709"/>
        <w:jc w:val="both"/>
        <w:rPr>
          <w:rFonts w:ascii="Times New Roman" w:hAnsi="Times New Roman" w:cs="Times New Roman"/>
          <w:b/>
          <w:sz w:val="28"/>
          <w:szCs w:val="28"/>
        </w:rPr>
      </w:pPr>
      <w:r w:rsidRPr="00EB6FB1">
        <w:rPr>
          <w:rFonts w:ascii="Times New Roman" w:hAnsi="Times New Roman" w:cs="Times New Roman"/>
          <w:b/>
          <w:sz w:val="28"/>
          <w:szCs w:val="28"/>
        </w:rPr>
        <w:t>5.3 </w:t>
      </w:r>
      <w:r w:rsidR="00EB6FB1" w:rsidRPr="00EB6FB1">
        <w:rPr>
          <w:rFonts w:ascii="Times New Roman" w:hAnsi="Times New Roman" w:cs="Times New Roman"/>
          <w:b/>
          <w:sz w:val="28"/>
          <w:szCs w:val="28"/>
        </w:rPr>
        <w:t>Задания для самостоятельного выполнения</w:t>
      </w:r>
    </w:p>
    <w:p w:rsidR="004A5B99" w:rsidRDefault="004A5B99" w:rsidP="002B2254">
      <w:pPr>
        <w:spacing w:after="0" w:line="360" w:lineRule="auto"/>
        <w:ind w:firstLine="709"/>
        <w:jc w:val="both"/>
        <w:rPr>
          <w:rFonts w:ascii="Times New Roman" w:hAnsi="Times New Roman" w:cs="Times New Roman"/>
          <w:sz w:val="28"/>
          <w:szCs w:val="28"/>
        </w:rPr>
      </w:pPr>
    </w:p>
    <w:p w:rsidR="004A5B99" w:rsidRDefault="00B9689A" w:rsidP="00B9689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1</w:t>
      </w:r>
    </w:p>
    <w:p w:rsidR="004A5B99" w:rsidRDefault="00B9689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риск инновационного проекта методом корректировки нормы дисконта при следующих исходных данных.</w:t>
      </w:r>
    </w:p>
    <w:p w:rsidR="004A5B99" w:rsidRDefault="00B9689A"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1. Перечень и доля рисков инновационного проекта, а также размер премии за риск для каждого из них представлены в таблице 5.1</w:t>
      </w:r>
      <w:r w:rsidR="002529C6">
        <w:rPr>
          <w:rFonts w:ascii="Times New Roman" w:hAnsi="Times New Roman" w:cs="Times New Roman"/>
          <w:sz w:val="28"/>
          <w:szCs w:val="28"/>
        </w:rPr>
        <w:t>4</w:t>
      </w:r>
      <w:r>
        <w:rPr>
          <w:rFonts w:ascii="Times New Roman" w:hAnsi="Times New Roman" w:cs="Times New Roman"/>
          <w:sz w:val="28"/>
          <w:szCs w:val="28"/>
        </w:rPr>
        <w:t>.</w:t>
      </w:r>
    </w:p>
    <w:p w:rsidR="004A5B99" w:rsidRDefault="004A5B99" w:rsidP="002A4418">
      <w:pPr>
        <w:spacing w:after="0" w:line="312" w:lineRule="auto"/>
        <w:ind w:firstLine="709"/>
        <w:jc w:val="both"/>
        <w:rPr>
          <w:rFonts w:ascii="Times New Roman" w:hAnsi="Times New Roman" w:cs="Times New Roman"/>
          <w:sz w:val="28"/>
          <w:szCs w:val="28"/>
        </w:rPr>
      </w:pPr>
    </w:p>
    <w:p w:rsidR="004A5B99" w:rsidRDefault="00B9689A" w:rsidP="002A4418">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w:t>
      </w:r>
      <w:r w:rsidR="002529C6">
        <w:rPr>
          <w:rFonts w:ascii="Times New Roman" w:hAnsi="Times New Roman" w:cs="Times New Roman"/>
          <w:sz w:val="28"/>
          <w:szCs w:val="28"/>
        </w:rPr>
        <w:t>4</w:t>
      </w:r>
      <w:r>
        <w:rPr>
          <w:rFonts w:ascii="Times New Roman" w:hAnsi="Times New Roman" w:cs="Times New Roman"/>
          <w:sz w:val="28"/>
          <w:szCs w:val="28"/>
        </w:rPr>
        <w:t xml:space="preserve"> – Характеристика рисков инновационного проекта</w:t>
      </w:r>
    </w:p>
    <w:tbl>
      <w:tblPr>
        <w:tblStyle w:val="a4"/>
        <w:tblW w:w="0" w:type="auto"/>
        <w:tblLayout w:type="fixed"/>
        <w:tblLook w:val="04A0" w:firstRow="1" w:lastRow="0" w:firstColumn="1" w:lastColumn="0" w:noHBand="0" w:noVBand="1"/>
      </w:tblPr>
      <w:tblGrid>
        <w:gridCol w:w="5637"/>
        <w:gridCol w:w="1984"/>
        <w:gridCol w:w="1950"/>
      </w:tblGrid>
      <w:tr w:rsidR="00B9689A" w:rsidTr="00A600FF">
        <w:trPr>
          <w:trHeight w:val="447"/>
        </w:trPr>
        <w:tc>
          <w:tcPr>
            <w:tcW w:w="5637"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Виды рисков</w:t>
            </w:r>
          </w:p>
        </w:tc>
        <w:tc>
          <w:tcPr>
            <w:tcW w:w="1984" w:type="dxa"/>
            <w:vAlign w:val="center"/>
          </w:tcPr>
          <w:p w:rsidR="00B9689A" w:rsidRPr="00730D96" w:rsidRDefault="00B9689A" w:rsidP="00A600FF">
            <w:pPr>
              <w:jc w:val="center"/>
              <w:rPr>
                <w:rFonts w:ascii="Times New Roman" w:hAnsi="Times New Roman" w:cs="Times New Roman"/>
                <w:sz w:val="24"/>
                <w:szCs w:val="24"/>
              </w:rPr>
            </w:pPr>
            <w:r>
              <w:rPr>
                <w:rFonts w:ascii="Times New Roman" w:hAnsi="Times New Roman" w:cs="Times New Roman"/>
                <w:sz w:val="24"/>
                <w:szCs w:val="24"/>
              </w:rPr>
              <w:t>Премия за риск, %</w:t>
            </w:r>
          </w:p>
        </w:tc>
        <w:tc>
          <w:tcPr>
            <w:tcW w:w="1950"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Доля в общей величине рисков, %</w:t>
            </w:r>
          </w:p>
        </w:tc>
      </w:tr>
      <w:tr w:rsidR="00B9689A" w:rsidTr="00A600FF">
        <w:tc>
          <w:tcPr>
            <w:tcW w:w="5637"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1</w:t>
            </w:r>
          </w:p>
        </w:tc>
        <w:tc>
          <w:tcPr>
            <w:tcW w:w="1984"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2</w:t>
            </w:r>
          </w:p>
        </w:tc>
        <w:tc>
          <w:tcPr>
            <w:tcW w:w="1950"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3</w:t>
            </w:r>
          </w:p>
        </w:tc>
      </w:tr>
      <w:tr w:rsidR="00B9689A" w:rsidTr="00B9689A">
        <w:trPr>
          <w:trHeight w:val="223"/>
        </w:trPr>
        <w:tc>
          <w:tcPr>
            <w:tcW w:w="5637" w:type="dxa"/>
            <w:vAlign w:val="center"/>
          </w:tcPr>
          <w:p w:rsidR="00B9689A" w:rsidRDefault="00B9689A" w:rsidP="00A600FF">
            <w:pPr>
              <w:rPr>
                <w:rFonts w:ascii="Times New Roman" w:hAnsi="Times New Roman" w:cs="Times New Roman"/>
                <w:sz w:val="24"/>
                <w:szCs w:val="24"/>
              </w:rPr>
            </w:pPr>
            <w:r>
              <w:rPr>
                <w:rFonts w:ascii="Times New Roman" w:hAnsi="Times New Roman" w:cs="Times New Roman"/>
                <w:sz w:val="24"/>
                <w:szCs w:val="24"/>
              </w:rPr>
              <w:t>Технологические риски</w:t>
            </w:r>
          </w:p>
        </w:tc>
        <w:tc>
          <w:tcPr>
            <w:tcW w:w="1984"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4</w:t>
            </w:r>
          </w:p>
        </w:tc>
        <w:tc>
          <w:tcPr>
            <w:tcW w:w="1950" w:type="dxa"/>
            <w:vAlign w:val="center"/>
          </w:tcPr>
          <w:p w:rsidR="00B9689A" w:rsidRDefault="00B9689A" w:rsidP="00B9689A">
            <w:pPr>
              <w:jc w:val="center"/>
              <w:rPr>
                <w:rFonts w:ascii="Times New Roman" w:hAnsi="Times New Roman" w:cs="Times New Roman"/>
                <w:sz w:val="24"/>
                <w:szCs w:val="24"/>
              </w:rPr>
            </w:pPr>
            <w:r>
              <w:rPr>
                <w:rFonts w:ascii="Times New Roman" w:hAnsi="Times New Roman" w:cs="Times New Roman"/>
                <w:sz w:val="24"/>
                <w:szCs w:val="24"/>
              </w:rPr>
              <w:t>50</w:t>
            </w:r>
          </w:p>
        </w:tc>
      </w:tr>
      <w:tr w:rsidR="00B9689A" w:rsidTr="00B9689A">
        <w:trPr>
          <w:trHeight w:val="285"/>
        </w:trPr>
        <w:tc>
          <w:tcPr>
            <w:tcW w:w="5637" w:type="dxa"/>
          </w:tcPr>
          <w:p w:rsidR="00B9689A" w:rsidRDefault="00B9689A" w:rsidP="00A600FF">
            <w:pPr>
              <w:rPr>
                <w:rFonts w:ascii="Times New Roman" w:hAnsi="Times New Roman" w:cs="Times New Roman"/>
                <w:sz w:val="24"/>
                <w:szCs w:val="24"/>
              </w:rPr>
            </w:pPr>
            <w:r>
              <w:rPr>
                <w:rFonts w:ascii="Times New Roman" w:hAnsi="Times New Roman" w:cs="Times New Roman"/>
                <w:sz w:val="24"/>
                <w:szCs w:val="24"/>
              </w:rPr>
              <w:t>Экономические риски</w:t>
            </w:r>
          </w:p>
        </w:tc>
        <w:tc>
          <w:tcPr>
            <w:tcW w:w="1984"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6</w:t>
            </w:r>
          </w:p>
        </w:tc>
        <w:tc>
          <w:tcPr>
            <w:tcW w:w="1950"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35</w:t>
            </w:r>
          </w:p>
        </w:tc>
      </w:tr>
      <w:tr w:rsidR="00B9689A" w:rsidTr="00A600FF">
        <w:tc>
          <w:tcPr>
            <w:tcW w:w="5637" w:type="dxa"/>
          </w:tcPr>
          <w:p w:rsidR="00B9689A" w:rsidRDefault="00B9689A" w:rsidP="00A600FF">
            <w:pPr>
              <w:rPr>
                <w:rFonts w:ascii="Times New Roman" w:hAnsi="Times New Roman" w:cs="Times New Roman"/>
                <w:sz w:val="24"/>
                <w:szCs w:val="24"/>
              </w:rPr>
            </w:pPr>
            <w:r>
              <w:rPr>
                <w:rFonts w:ascii="Times New Roman" w:hAnsi="Times New Roman" w:cs="Times New Roman"/>
                <w:sz w:val="24"/>
                <w:szCs w:val="24"/>
              </w:rPr>
              <w:t>Социальные риски</w:t>
            </w:r>
          </w:p>
        </w:tc>
        <w:tc>
          <w:tcPr>
            <w:tcW w:w="1984"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5</w:t>
            </w:r>
          </w:p>
        </w:tc>
        <w:tc>
          <w:tcPr>
            <w:tcW w:w="1950"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15</w:t>
            </w:r>
          </w:p>
        </w:tc>
      </w:tr>
      <w:tr w:rsidR="00B9689A" w:rsidTr="00A600FF">
        <w:tc>
          <w:tcPr>
            <w:tcW w:w="5637" w:type="dxa"/>
          </w:tcPr>
          <w:p w:rsidR="00B9689A" w:rsidRDefault="00B9689A" w:rsidP="00A600FF">
            <w:pPr>
              <w:rPr>
                <w:rFonts w:ascii="Times New Roman" w:hAnsi="Times New Roman" w:cs="Times New Roman"/>
                <w:sz w:val="24"/>
                <w:szCs w:val="24"/>
              </w:rPr>
            </w:pPr>
            <w:r>
              <w:rPr>
                <w:rFonts w:ascii="Times New Roman" w:hAnsi="Times New Roman" w:cs="Times New Roman"/>
                <w:sz w:val="24"/>
                <w:szCs w:val="24"/>
              </w:rPr>
              <w:t>Итого</w:t>
            </w:r>
          </w:p>
        </w:tc>
        <w:tc>
          <w:tcPr>
            <w:tcW w:w="1984"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noBreakHyphen/>
            </w:r>
          </w:p>
        </w:tc>
        <w:tc>
          <w:tcPr>
            <w:tcW w:w="1950" w:type="dxa"/>
            <w:vAlign w:val="center"/>
          </w:tcPr>
          <w:p w:rsidR="00B9689A" w:rsidRDefault="00B9689A" w:rsidP="00A600FF">
            <w:pPr>
              <w:jc w:val="center"/>
              <w:rPr>
                <w:rFonts w:ascii="Times New Roman" w:hAnsi="Times New Roman" w:cs="Times New Roman"/>
                <w:sz w:val="24"/>
                <w:szCs w:val="24"/>
              </w:rPr>
            </w:pPr>
            <w:r>
              <w:rPr>
                <w:rFonts w:ascii="Times New Roman" w:hAnsi="Times New Roman" w:cs="Times New Roman"/>
                <w:sz w:val="24"/>
                <w:szCs w:val="24"/>
              </w:rPr>
              <w:t>100</w:t>
            </w:r>
          </w:p>
        </w:tc>
      </w:tr>
    </w:tbl>
    <w:p w:rsidR="004A5B99" w:rsidRDefault="004A5B99" w:rsidP="002A4418">
      <w:pPr>
        <w:spacing w:after="0" w:line="336" w:lineRule="auto"/>
        <w:ind w:firstLine="709"/>
        <w:jc w:val="both"/>
        <w:rPr>
          <w:rFonts w:ascii="Times New Roman" w:hAnsi="Times New Roman" w:cs="Times New Roman"/>
          <w:sz w:val="28"/>
          <w:szCs w:val="28"/>
        </w:rPr>
      </w:pPr>
    </w:p>
    <w:p w:rsidR="004A5B99" w:rsidRDefault="00B9689A" w:rsidP="002A4418">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2. Уровень инфляции – 8%;</w:t>
      </w:r>
    </w:p>
    <w:p w:rsidR="00B9689A" w:rsidRDefault="00B9689A" w:rsidP="002A4418">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3. Срок реализации проекта – 5 лет;</w:t>
      </w:r>
    </w:p>
    <w:p w:rsidR="00B9689A" w:rsidRDefault="0041075A" w:rsidP="002A4418">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4. Денежный поток в прогнозных ценах: первый год – 1480 тыс.р.; второй год – 1595 тыс.р.;третий год – 1680 тыс.р.;четвертый год – 1795 тыс.р.;пятый год – 1910 тыс.р.;</w:t>
      </w:r>
    </w:p>
    <w:p w:rsidR="00C6204C" w:rsidRDefault="00C6204C" w:rsidP="002A4418">
      <w:pPr>
        <w:spacing w:after="0" w:line="336" w:lineRule="auto"/>
        <w:ind w:firstLine="709"/>
        <w:jc w:val="both"/>
        <w:rPr>
          <w:rFonts w:ascii="Times New Roman" w:hAnsi="Times New Roman" w:cs="Times New Roman"/>
          <w:sz w:val="28"/>
          <w:szCs w:val="28"/>
        </w:rPr>
      </w:pPr>
    </w:p>
    <w:p w:rsidR="0041075A" w:rsidRDefault="009C5932" w:rsidP="002A4418">
      <w:pPr>
        <w:spacing w:after="0" w:line="336" w:lineRule="auto"/>
        <w:jc w:val="center"/>
        <w:rPr>
          <w:rFonts w:ascii="Times New Roman" w:hAnsi="Times New Roman" w:cs="Times New Roman"/>
          <w:sz w:val="28"/>
          <w:szCs w:val="28"/>
        </w:rPr>
      </w:pPr>
      <w:r>
        <w:rPr>
          <w:rFonts w:ascii="Times New Roman" w:hAnsi="Times New Roman" w:cs="Times New Roman"/>
          <w:sz w:val="28"/>
          <w:szCs w:val="28"/>
        </w:rPr>
        <w:t>Задание № 2</w:t>
      </w:r>
    </w:p>
    <w:p w:rsidR="009C5932" w:rsidRDefault="009C5932" w:rsidP="002A4418">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более рискованный проект методом анализа изменения денежных потоков из альтернативных инновационных проектов № 1 и № 2, продолжительность реализации которых составляет 5 лет при норме дисконта равной – 8,5%. Размер инвестиций составляет: проект № 1 – 200 тыс.р.; проект № 2 – 250 тыс.р. Вероятность получения возможных денежных потоков представлена в таблице 5.1</w:t>
      </w:r>
      <w:r w:rsidR="002529C6">
        <w:rPr>
          <w:rFonts w:ascii="Times New Roman" w:hAnsi="Times New Roman" w:cs="Times New Roman"/>
          <w:sz w:val="28"/>
          <w:szCs w:val="28"/>
        </w:rPr>
        <w:t>5</w:t>
      </w:r>
      <w:r>
        <w:rPr>
          <w:rFonts w:ascii="Times New Roman" w:hAnsi="Times New Roman" w:cs="Times New Roman"/>
          <w:sz w:val="28"/>
          <w:szCs w:val="28"/>
        </w:rPr>
        <w:t>.</w:t>
      </w:r>
    </w:p>
    <w:p w:rsidR="009C5932" w:rsidRDefault="009C5932" w:rsidP="002A4418">
      <w:pPr>
        <w:spacing w:after="0" w:line="336" w:lineRule="auto"/>
        <w:ind w:firstLine="709"/>
        <w:jc w:val="both"/>
        <w:rPr>
          <w:rFonts w:ascii="Times New Roman" w:hAnsi="Times New Roman" w:cs="Times New Roman"/>
          <w:sz w:val="28"/>
          <w:szCs w:val="28"/>
        </w:rPr>
      </w:pPr>
    </w:p>
    <w:p w:rsidR="009C5932" w:rsidRDefault="009C5932" w:rsidP="002A4418">
      <w:pPr>
        <w:spacing w:after="0" w:line="336"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w:t>
      </w:r>
      <w:r w:rsidR="002529C6">
        <w:rPr>
          <w:rFonts w:ascii="Times New Roman" w:hAnsi="Times New Roman" w:cs="Times New Roman"/>
          <w:sz w:val="28"/>
          <w:szCs w:val="28"/>
        </w:rPr>
        <w:t>5</w:t>
      </w:r>
      <w:r>
        <w:rPr>
          <w:rFonts w:ascii="Times New Roman" w:hAnsi="Times New Roman" w:cs="Times New Roman"/>
          <w:sz w:val="28"/>
          <w:szCs w:val="28"/>
        </w:rPr>
        <w:t xml:space="preserve"> – Вероятность получения денежного потока по годам реализации инновационных проектов</w:t>
      </w:r>
    </w:p>
    <w:tbl>
      <w:tblPr>
        <w:tblStyle w:val="a4"/>
        <w:tblW w:w="0" w:type="auto"/>
        <w:tblLook w:val="04A0" w:firstRow="1" w:lastRow="0" w:firstColumn="1" w:lastColumn="0" w:noHBand="0" w:noVBand="1"/>
      </w:tblPr>
      <w:tblGrid>
        <w:gridCol w:w="1914"/>
        <w:gridCol w:w="1914"/>
        <w:gridCol w:w="1914"/>
        <w:gridCol w:w="1914"/>
        <w:gridCol w:w="1915"/>
      </w:tblGrid>
      <w:tr w:rsidR="009C5932" w:rsidTr="00A600FF">
        <w:tc>
          <w:tcPr>
            <w:tcW w:w="1914" w:type="dxa"/>
            <w:vMerge w:val="restart"/>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Годы</w:t>
            </w:r>
          </w:p>
        </w:tc>
        <w:tc>
          <w:tcPr>
            <w:tcW w:w="3828" w:type="dxa"/>
            <w:gridSpan w:val="2"/>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Проект № 1</w:t>
            </w:r>
          </w:p>
        </w:tc>
        <w:tc>
          <w:tcPr>
            <w:tcW w:w="3829" w:type="dxa"/>
            <w:gridSpan w:val="2"/>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Проект № 2</w:t>
            </w:r>
          </w:p>
        </w:tc>
      </w:tr>
      <w:tr w:rsidR="009C5932" w:rsidTr="00A600FF">
        <w:tc>
          <w:tcPr>
            <w:tcW w:w="1914" w:type="dxa"/>
            <w:vMerge/>
            <w:vAlign w:val="center"/>
          </w:tcPr>
          <w:p w:rsidR="009C5932" w:rsidRDefault="009C5932" w:rsidP="00A600FF">
            <w:pPr>
              <w:jc w:val="center"/>
              <w:rPr>
                <w:rFonts w:ascii="Times New Roman" w:hAnsi="Times New Roman" w:cs="Times New Roman"/>
                <w:sz w:val="24"/>
                <w:szCs w:val="24"/>
              </w:rPr>
            </w:pP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Денежный поток, тыс.р.</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Вероятность</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Денежный поток, тыс.р.</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Вероятность</w:t>
            </w:r>
          </w:p>
        </w:tc>
      </w:tr>
      <w:tr w:rsidR="009C5932" w:rsidTr="00A600FF">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1</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2</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3</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4</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5</w:t>
            </w:r>
          </w:p>
        </w:tc>
      </w:tr>
      <w:tr w:rsidR="009C5932" w:rsidTr="00A600FF">
        <w:tc>
          <w:tcPr>
            <w:tcW w:w="1914" w:type="dxa"/>
          </w:tcPr>
          <w:p w:rsidR="009C5932" w:rsidRDefault="009C5932" w:rsidP="00A600FF">
            <w:pPr>
              <w:rPr>
                <w:rFonts w:ascii="Times New Roman" w:hAnsi="Times New Roman" w:cs="Times New Roman"/>
                <w:sz w:val="24"/>
                <w:szCs w:val="24"/>
              </w:rPr>
            </w:pPr>
            <w:r>
              <w:rPr>
                <w:rFonts w:ascii="Times New Roman" w:hAnsi="Times New Roman" w:cs="Times New Roman"/>
                <w:sz w:val="24"/>
                <w:szCs w:val="24"/>
              </w:rPr>
              <w:t>Первый</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55</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0,9</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35</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0,9</w:t>
            </w:r>
          </w:p>
        </w:tc>
      </w:tr>
      <w:tr w:rsidR="009C5932" w:rsidTr="00A600FF">
        <w:tc>
          <w:tcPr>
            <w:tcW w:w="1914" w:type="dxa"/>
          </w:tcPr>
          <w:p w:rsidR="009C5932" w:rsidRDefault="009C5932" w:rsidP="00A600FF">
            <w:pPr>
              <w:rPr>
                <w:rFonts w:ascii="Times New Roman" w:hAnsi="Times New Roman" w:cs="Times New Roman"/>
                <w:sz w:val="24"/>
                <w:szCs w:val="24"/>
              </w:rPr>
            </w:pPr>
            <w:r>
              <w:rPr>
                <w:rFonts w:ascii="Times New Roman" w:hAnsi="Times New Roman" w:cs="Times New Roman"/>
                <w:sz w:val="24"/>
                <w:szCs w:val="24"/>
              </w:rPr>
              <w:t>Второй</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45</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0,8</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50</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0,7</w:t>
            </w:r>
          </w:p>
        </w:tc>
      </w:tr>
      <w:tr w:rsidR="009C5932" w:rsidTr="00A600FF">
        <w:tc>
          <w:tcPr>
            <w:tcW w:w="1914" w:type="dxa"/>
          </w:tcPr>
          <w:p w:rsidR="009C5932" w:rsidRDefault="009C5932" w:rsidP="00A600FF">
            <w:pPr>
              <w:rPr>
                <w:rFonts w:ascii="Times New Roman" w:hAnsi="Times New Roman" w:cs="Times New Roman"/>
                <w:sz w:val="24"/>
                <w:szCs w:val="24"/>
              </w:rPr>
            </w:pPr>
            <w:r>
              <w:rPr>
                <w:rFonts w:ascii="Times New Roman" w:hAnsi="Times New Roman" w:cs="Times New Roman"/>
                <w:sz w:val="24"/>
                <w:szCs w:val="24"/>
              </w:rPr>
              <w:t>Третий</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30</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0,7</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60</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0,6</w:t>
            </w:r>
          </w:p>
        </w:tc>
      </w:tr>
      <w:tr w:rsidR="009C5932" w:rsidTr="00A600FF">
        <w:tc>
          <w:tcPr>
            <w:tcW w:w="1914" w:type="dxa"/>
          </w:tcPr>
          <w:p w:rsidR="009C5932" w:rsidRDefault="009C5932" w:rsidP="00A600FF">
            <w:pPr>
              <w:rPr>
                <w:rFonts w:ascii="Times New Roman" w:hAnsi="Times New Roman" w:cs="Times New Roman"/>
                <w:sz w:val="24"/>
                <w:szCs w:val="24"/>
              </w:rPr>
            </w:pPr>
            <w:r>
              <w:rPr>
                <w:rFonts w:ascii="Times New Roman" w:hAnsi="Times New Roman" w:cs="Times New Roman"/>
                <w:sz w:val="24"/>
                <w:szCs w:val="24"/>
              </w:rPr>
              <w:t>Четвертый</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25</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0,6</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40</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0,6</w:t>
            </w:r>
          </w:p>
        </w:tc>
      </w:tr>
      <w:tr w:rsidR="009C5932" w:rsidTr="00A600FF">
        <w:tc>
          <w:tcPr>
            <w:tcW w:w="1914" w:type="dxa"/>
          </w:tcPr>
          <w:p w:rsidR="009C5932" w:rsidRDefault="009C5932" w:rsidP="00A600FF">
            <w:pPr>
              <w:rPr>
                <w:rFonts w:ascii="Times New Roman" w:hAnsi="Times New Roman" w:cs="Times New Roman"/>
                <w:sz w:val="24"/>
                <w:szCs w:val="24"/>
              </w:rPr>
            </w:pPr>
            <w:r>
              <w:rPr>
                <w:rFonts w:ascii="Times New Roman" w:hAnsi="Times New Roman" w:cs="Times New Roman"/>
                <w:sz w:val="24"/>
                <w:szCs w:val="24"/>
              </w:rPr>
              <w:t>Пятый</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20</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0,5</w:t>
            </w:r>
          </w:p>
        </w:tc>
        <w:tc>
          <w:tcPr>
            <w:tcW w:w="1914"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30</w:t>
            </w:r>
          </w:p>
        </w:tc>
        <w:tc>
          <w:tcPr>
            <w:tcW w:w="1915" w:type="dxa"/>
            <w:vAlign w:val="center"/>
          </w:tcPr>
          <w:p w:rsidR="009C5932" w:rsidRDefault="009C5932" w:rsidP="00A600FF">
            <w:pPr>
              <w:jc w:val="center"/>
              <w:rPr>
                <w:rFonts w:ascii="Times New Roman" w:hAnsi="Times New Roman" w:cs="Times New Roman"/>
                <w:sz w:val="24"/>
                <w:szCs w:val="24"/>
              </w:rPr>
            </w:pPr>
            <w:r>
              <w:rPr>
                <w:rFonts w:ascii="Times New Roman" w:hAnsi="Times New Roman" w:cs="Times New Roman"/>
                <w:sz w:val="24"/>
                <w:szCs w:val="24"/>
              </w:rPr>
              <w:t>0,5</w:t>
            </w:r>
          </w:p>
        </w:tc>
      </w:tr>
    </w:tbl>
    <w:p w:rsidR="001E140B" w:rsidRDefault="001E140B" w:rsidP="001E140B">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Задание № 3</w:t>
      </w:r>
    </w:p>
    <w:p w:rsidR="005149E0" w:rsidRDefault="005149E0" w:rsidP="005149E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общий риск инновационного проекта методом попарных сравнений при следующих исходных данных.</w:t>
      </w:r>
    </w:p>
    <w:p w:rsidR="005149E0" w:rsidRDefault="005149E0" w:rsidP="005149E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Реализация инновационного проекта, связана с рисками, представленными в таблице 5.1</w:t>
      </w:r>
      <w:r w:rsidR="002529C6">
        <w:rPr>
          <w:rFonts w:ascii="Times New Roman" w:hAnsi="Times New Roman" w:cs="Times New Roman"/>
          <w:sz w:val="28"/>
          <w:szCs w:val="28"/>
        </w:rPr>
        <w:t>6</w:t>
      </w:r>
      <w:r>
        <w:rPr>
          <w:rFonts w:ascii="Times New Roman" w:hAnsi="Times New Roman" w:cs="Times New Roman"/>
          <w:sz w:val="28"/>
          <w:szCs w:val="28"/>
        </w:rPr>
        <w:t>.</w:t>
      </w:r>
    </w:p>
    <w:p w:rsidR="005149E0" w:rsidRDefault="005149E0" w:rsidP="005149E0">
      <w:pPr>
        <w:spacing w:after="0" w:line="360" w:lineRule="auto"/>
        <w:ind w:firstLine="709"/>
        <w:jc w:val="both"/>
        <w:rPr>
          <w:rFonts w:ascii="Times New Roman" w:hAnsi="Times New Roman" w:cs="Times New Roman"/>
          <w:sz w:val="28"/>
          <w:szCs w:val="28"/>
        </w:rPr>
      </w:pPr>
    </w:p>
    <w:p w:rsidR="005149E0" w:rsidRDefault="005149E0" w:rsidP="005149E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w:t>
      </w:r>
      <w:r w:rsidR="002529C6">
        <w:rPr>
          <w:rFonts w:ascii="Times New Roman" w:hAnsi="Times New Roman" w:cs="Times New Roman"/>
          <w:sz w:val="28"/>
          <w:szCs w:val="28"/>
        </w:rPr>
        <w:t>6</w:t>
      </w:r>
      <w:r>
        <w:rPr>
          <w:rFonts w:ascii="Times New Roman" w:hAnsi="Times New Roman" w:cs="Times New Roman"/>
          <w:sz w:val="28"/>
          <w:szCs w:val="28"/>
        </w:rPr>
        <w:t xml:space="preserve"> – Риски реализации инновационного проекта</w:t>
      </w:r>
    </w:p>
    <w:tbl>
      <w:tblPr>
        <w:tblW w:w="9498" w:type="dxa"/>
        <w:tblInd w:w="40" w:type="dxa"/>
        <w:tblLayout w:type="fixed"/>
        <w:tblCellMar>
          <w:left w:w="40" w:type="dxa"/>
          <w:right w:w="40" w:type="dxa"/>
        </w:tblCellMar>
        <w:tblLook w:val="0000" w:firstRow="0" w:lastRow="0" w:firstColumn="0" w:lastColumn="0" w:noHBand="0" w:noVBand="0"/>
      </w:tblPr>
      <w:tblGrid>
        <w:gridCol w:w="6804"/>
        <w:gridCol w:w="2694"/>
      </w:tblGrid>
      <w:tr w:rsidR="005149E0" w:rsidRPr="009B358F" w:rsidTr="00A600FF">
        <w:trPr>
          <w:trHeight w:val="492"/>
        </w:trPr>
        <w:tc>
          <w:tcPr>
            <w:tcW w:w="6804"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9B358F" w:rsidRDefault="005149E0" w:rsidP="005149E0">
            <w:pPr>
              <w:spacing w:after="0" w:line="240" w:lineRule="auto"/>
              <w:jc w:val="center"/>
              <w:rPr>
                <w:rFonts w:ascii="Times New Roman" w:hAnsi="Times New Roman" w:cs="Times New Roman"/>
                <w:sz w:val="24"/>
                <w:szCs w:val="24"/>
                <w:lang w:val="en-US"/>
              </w:rPr>
            </w:pPr>
            <w:r w:rsidRPr="009B358F">
              <w:rPr>
                <w:rFonts w:ascii="Times New Roman" w:hAnsi="Times New Roman" w:cs="Times New Roman"/>
                <w:sz w:val="24"/>
                <w:szCs w:val="24"/>
              </w:rPr>
              <w:t>Риски</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9B358F" w:rsidRDefault="005149E0" w:rsidP="00A600FF">
            <w:pPr>
              <w:spacing w:after="0" w:line="240" w:lineRule="auto"/>
              <w:jc w:val="center"/>
              <w:rPr>
                <w:rFonts w:ascii="Times New Roman" w:hAnsi="Times New Roman" w:cs="Times New Roman"/>
                <w:sz w:val="24"/>
                <w:szCs w:val="24"/>
              </w:rPr>
            </w:pPr>
            <w:r w:rsidRPr="009B358F">
              <w:rPr>
                <w:rFonts w:ascii="Times New Roman" w:hAnsi="Times New Roman" w:cs="Times New Roman"/>
                <w:sz w:val="24"/>
                <w:szCs w:val="24"/>
              </w:rPr>
              <w:t>Группа приоритета</w:t>
            </w:r>
          </w:p>
          <w:p w:rsidR="005149E0" w:rsidRPr="009B358F" w:rsidRDefault="005149E0" w:rsidP="00A600FF">
            <w:pPr>
              <w:spacing w:after="0" w:line="240" w:lineRule="auto"/>
              <w:jc w:val="center"/>
              <w:rPr>
                <w:rFonts w:ascii="Times New Roman" w:hAnsi="Times New Roman" w:cs="Times New Roman"/>
                <w:i/>
                <w:sz w:val="24"/>
                <w:szCs w:val="24"/>
              </w:rPr>
            </w:pPr>
            <w:r w:rsidRPr="009B358F">
              <w:rPr>
                <w:rFonts w:ascii="Times New Roman" w:hAnsi="Times New Roman" w:cs="Times New Roman"/>
                <w:i/>
                <w:sz w:val="24"/>
                <w:szCs w:val="24"/>
              </w:rPr>
              <w:t>Qj, j =</w:t>
            </w:r>
            <w:r w:rsidRPr="005149E0">
              <w:rPr>
                <w:rFonts w:ascii="Times New Roman" w:hAnsi="Times New Roman" w:cs="Times New Roman"/>
                <w:sz w:val="24"/>
                <w:szCs w:val="24"/>
              </w:rPr>
              <w:t xml:space="preserve"> 1</w:t>
            </w:r>
            <w:r w:rsidRPr="009B358F">
              <w:rPr>
                <w:rFonts w:ascii="Times New Roman" w:hAnsi="Times New Roman" w:cs="Times New Roman"/>
                <w:i/>
                <w:sz w:val="24"/>
                <w:szCs w:val="24"/>
              </w:rPr>
              <w:t>,k</w:t>
            </w:r>
          </w:p>
        </w:tc>
      </w:tr>
      <w:tr w:rsidR="005149E0" w:rsidRPr="009B358F" w:rsidTr="00A600FF">
        <w:trPr>
          <w:trHeight w:val="285"/>
        </w:trPr>
        <w:tc>
          <w:tcPr>
            <w:tcW w:w="6804"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9B358F" w:rsidRDefault="005149E0" w:rsidP="00A600F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9B358F" w:rsidRDefault="005149E0" w:rsidP="00A600F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149E0" w:rsidRPr="009B358F" w:rsidTr="005149E0">
        <w:trPr>
          <w:trHeight w:val="1043"/>
        </w:trPr>
        <w:tc>
          <w:tcPr>
            <w:tcW w:w="6804" w:type="dxa"/>
            <w:tcBorders>
              <w:top w:val="single" w:sz="6" w:space="0" w:color="auto"/>
              <w:left w:val="single" w:sz="6" w:space="0" w:color="auto"/>
              <w:bottom w:val="single" w:sz="6" w:space="0" w:color="auto"/>
              <w:right w:val="single" w:sz="6" w:space="0" w:color="auto"/>
            </w:tcBorders>
            <w:shd w:val="clear" w:color="auto" w:fill="FFFFFF"/>
          </w:tcPr>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w:t>
            </w:r>
            <w:r w:rsidRPr="009B358F">
              <w:rPr>
                <w:rFonts w:ascii="Times New Roman" w:hAnsi="Times New Roman" w:cs="Times New Roman"/>
                <w:sz w:val="24"/>
                <w:szCs w:val="24"/>
              </w:rPr>
              <w:t xml:space="preserve"> — Рост цен на </w:t>
            </w:r>
            <w:r>
              <w:rPr>
                <w:rFonts w:ascii="Times New Roman" w:hAnsi="Times New Roman" w:cs="Times New Roman"/>
                <w:sz w:val="24"/>
                <w:szCs w:val="24"/>
              </w:rPr>
              <w:t>материально-технические ресурсы</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2</w:t>
            </w:r>
            <w:r w:rsidRPr="009B358F">
              <w:rPr>
                <w:rFonts w:ascii="Times New Roman" w:hAnsi="Times New Roman" w:cs="Times New Roman"/>
                <w:sz w:val="24"/>
                <w:szCs w:val="24"/>
              </w:rPr>
              <w:t xml:space="preserve"> — Изношенность </w:t>
            </w:r>
            <w:r>
              <w:rPr>
                <w:rFonts w:ascii="Times New Roman" w:hAnsi="Times New Roman" w:cs="Times New Roman"/>
                <w:sz w:val="24"/>
                <w:szCs w:val="24"/>
              </w:rPr>
              <w:t>оборудования</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3</w:t>
            </w:r>
            <w:r w:rsidRPr="009B358F">
              <w:rPr>
                <w:rFonts w:ascii="Times New Roman" w:hAnsi="Times New Roman" w:cs="Times New Roman"/>
                <w:sz w:val="24"/>
                <w:szCs w:val="24"/>
              </w:rPr>
              <w:t xml:space="preserve"> — Недостаток </w:t>
            </w:r>
            <w:r>
              <w:rPr>
                <w:rFonts w:ascii="Times New Roman" w:hAnsi="Times New Roman" w:cs="Times New Roman"/>
                <w:sz w:val="24"/>
                <w:szCs w:val="24"/>
              </w:rPr>
              <w:t xml:space="preserve">собственных </w:t>
            </w:r>
            <w:r w:rsidR="00AF48EF">
              <w:rPr>
                <w:rFonts w:ascii="Times New Roman" w:hAnsi="Times New Roman" w:cs="Times New Roman"/>
                <w:sz w:val="24"/>
                <w:szCs w:val="24"/>
              </w:rPr>
              <w:t xml:space="preserve">оборотных </w:t>
            </w:r>
            <w:r>
              <w:rPr>
                <w:rFonts w:ascii="Times New Roman" w:hAnsi="Times New Roman" w:cs="Times New Roman"/>
                <w:sz w:val="24"/>
                <w:szCs w:val="24"/>
              </w:rPr>
              <w:t>средств</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4</w:t>
            </w:r>
            <w:r>
              <w:rPr>
                <w:rFonts w:ascii="Times New Roman" w:hAnsi="Times New Roman" w:cs="Times New Roman"/>
                <w:sz w:val="24"/>
                <w:szCs w:val="24"/>
              </w:rPr>
              <w:t xml:space="preserve"> — Непредвиденные затраты </w:t>
            </w:r>
            <w:r w:rsidRPr="009B358F">
              <w:rPr>
                <w:rFonts w:ascii="Times New Roman" w:hAnsi="Times New Roman" w:cs="Times New Roman"/>
                <w:sz w:val="24"/>
                <w:szCs w:val="24"/>
              </w:rPr>
              <w:t>из-за инфляции</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0D3F7A" w:rsidRDefault="005149E0" w:rsidP="005149E0">
            <w:pPr>
              <w:spacing w:after="0" w:line="240" w:lineRule="auto"/>
              <w:jc w:val="center"/>
              <w:rPr>
                <w:rFonts w:ascii="Times New Roman" w:hAnsi="Times New Roman" w:cs="Times New Roman"/>
                <w:i/>
                <w:sz w:val="24"/>
                <w:szCs w:val="24"/>
              </w:rPr>
            </w:pPr>
            <w:r w:rsidRPr="000D3F7A">
              <w:rPr>
                <w:rFonts w:ascii="Times New Roman" w:hAnsi="Times New Roman" w:cs="Times New Roman"/>
                <w:i/>
                <w:sz w:val="24"/>
                <w:szCs w:val="24"/>
              </w:rPr>
              <w:t>Q</w:t>
            </w:r>
            <w:r w:rsidRPr="000D3F7A">
              <w:rPr>
                <w:rFonts w:ascii="Times New Roman" w:hAnsi="Times New Roman" w:cs="Times New Roman"/>
                <w:i/>
                <w:sz w:val="24"/>
                <w:szCs w:val="24"/>
                <w:vertAlign w:val="subscript"/>
              </w:rPr>
              <w:t>1</w:t>
            </w:r>
          </w:p>
        </w:tc>
      </w:tr>
      <w:tr w:rsidR="005149E0" w:rsidRPr="009B358F" w:rsidTr="005149E0">
        <w:trPr>
          <w:trHeight w:val="1415"/>
        </w:trPr>
        <w:tc>
          <w:tcPr>
            <w:tcW w:w="6804" w:type="dxa"/>
            <w:tcBorders>
              <w:top w:val="single" w:sz="6" w:space="0" w:color="auto"/>
              <w:left w:val="single" w:sz="6" w:space="0" w:color="auto"/>
              <w:right w:val="single" w:sz="6" w:space="0" w:color="auto"/>
            </w:tcBorders>
            <w:shd w:val="clear" w:color="auto" w:fill="FFFFFF"/>
          </w:tcPr>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5</w:t>
            </w:r>
            <w:r>
              <w:rPr>
                <w:rFonts w:ascii="Times New Roman" w:hAnsi="Times New Roman" w:cs="Times New Roman"/>
                <w:sz w:val="24"/>
                <w:szCs w:val="24"/>
              </w:rPr>
              <w:t xml:space="preserve"> — Отношение мест</w:t>
            </w:r>
            <w:r w:rsidRPr="009B358F">
              <w:rPr>
                <w:rFonts w:ascii="Times New Roman" w:hAnsi="Times New Roman" w:cs="Times New Roman"/>
                <w:sz w:val="24"/>
                <w:szCs w:val="24"/>
              </w:rPr>
              <w:t xml:space="preserve">ных </w:t>
            </w:r>
            <w:r>
              <w:rPr>
                <w:rFonts w:ascii="Times New Roman" w:hAnsi="Times New Roman" w:cs="Times New Roman"/>
                <w:sz w:val="24"/>
                <w:szCs w:val="24"/>
              </w:rPr>
              <w:t>органов власти</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6</w:t>
            </w:r>
            <w:r>
              <w:rPr>
                <w:rFonts w:ascii="Times New Roman" w:hAnsi="Times New Roman" w:cs="Times New Roman"/>
                <w:sz w:val="24"/>
                <w:szCs w:val="24"/>
              </w:rPr>
              <w:t xml:space="preserve"> — Низкий</w:t>
            </w:r>
            <w:r w:rsidRPr="009B358F">
              <w:rPr>
                <w:rFonts w:ascii="Times New Roman" w:hAnsi="Times New Roman" w:cs="Times New Roman"/>
                <w:sz w:val="24"/>
                <w:szCs w:val="24"/>
              </w:rPr>
              <w:t xml:space="preserve"> уровень зар</w:t>
            </w:r>
            <w:r>
              <w:rPr>
                <w:rFonts w:ascii="Times New Roman" w:hAnsi="Times New Roman" w:cs="Times New Roman"/>
                <w:sz w:val="24"/>
                <w:szCs w:val="24"/>
              </w:rPr>
              <w:t xml:space="preserve">аботной </w:t>
            </w:r>
            <w:r w:rsidRPr="009B358F">
              <w:rPr>
                <w:rFonts w:ascii="Times New Roman" w:hAnsi="Times New Roman" w:cs="Times New Roman"/>
                <w:sz w:val="24"/>
                <w:szCs w:val="24"/>
              </w:rPr>
              <w:t xml:space="preserve">платы </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7</w:t>
            </w:r>
            <w:r w:rsidRPr="009B358F">
              <w:rPr>
                <w:rFonts w:ascii="Times New Roman" w:hAnsi="Times New Roman" w:cs="Times New Roman"/>
                <w:sz w:val="24"/>
                <w:szCs w:val="24"/>
              </w:rPr>
              <w:t xml:space="preserve"> — </w:t>
            </w:r>
            <w:r>
              <w:rPr>
                <w:rFonts w:ascii="Times New Roman" w:hAnsi="Times New Roman" w:cs="Times New Roman"/>
                <w:sz w:val="24"/>
                <w:szCs w:val="24"/>
              </w:rPr>
              <w:t>Низкий уровень квалификации</w:t>
            </w:r>
            <w:r w:rsidRPr="009B358F">
              <w:rPr>
                <w:rFonts w:ascii="Times New Roman" w:hAnsi="Times New Roman" w:cs="Times New Roman"/>
                <w:sz w:val="24"/>
                <w:szCs w:val="24"/>
              </w:rPr>
              <w:t xml:space="preserve"> кадров </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8</w:t>
            </w:r>
            <w:r>
              <w:rPr>
                <w:rFonts w:ascii="Times New Roman" w:hAnsi="Times New Roman" w:cs="Times New Roman"/>
                <w:sz w:val="24"/>
                <w:szCs w:val="24"/>
              </w:rPr>
              <w:t xml:space="preserve"> — Снижение п</w:t>
            </w:r>
            <w:r w:rsidRPr="009B358F">
              <w:rPr>
                <w:rFonts w:ascii="Times New Roman" w:hAnsi="Times New Roman" w:cs="Times New Roman"/>
                <w:sz w:val="24"/>
                <w:szCs w:val="24"/>
              </w:rPr>
              <w:t>латежеспособност</w:t>
            </w:r>
            <w:r>
              <w:rPr>
                <w:rFonts w:ascii="Times New Roman" w:hAnsi="Times New Roman" w:cs="Times New Roman"/>
                <w:sz w:val="24"/>
                <w:szCs w:val="24"/>
              </w:rPr>
              <w:t>и</w:t>
            </w:r>
            <w:r w:rsidRPr="009B358F">
              <w:rPr>
                <w:rFonts w:ascii="Times New Roman" w:hAnsi="Times New Roman" w:cs="Times New Roman"/>
                <w:sz w:val="24"/>
                <w:szCs w:val="24"/>
              </w:rPr>
              <w:t xml:space="preserve"> потребителей </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9</w:t>
            </w:r>
            <w:r w:rsidRPr="009B358F">
              <w:rPr>
                <w:rFonts w:ascii="Times New Roman" w:hAnsi="Times New Roman" w:cs="Times New Roman"/>
                <w:sz w:val="24"/>
                <w:szCs w:val="24"/>
              </w:rPr>
              <w:t xml:space="preserve"> — </w:t>
            </w:r>
            <w:r>
              <w:rPr>
                <w:rFonts w:ascii="Times New Roman" w:hAnsi="Times New Roman" w:cs="Times New Roman"/>
                <w:sz w:val="24"/>
                <w:szCs w:val="24"/>
              </w:rPr>
              <w:t>Увеличение количества</w:t>
            </w:r>
            <w:r w:rsidR="00AF48EF">
              <w:rPr>
                <w:rFonts w:ascii="Times New Roman" w:hAnsi="Times New Roman" w:cs="Times New Roman"/>
                <w:sz w:val="24"/>
                <w:szCs w:val="24"/>
              </w:rPr>
              <w:t xml:space="preserve"> и ставок</w:t>
            </w:r>
            <w:r>
              <w:rPr>
                <w:rFonts w:ascii="Times New Roman" w:hAnsi="Times New Roman" w:cs="Times New Roman"/>
                <w:sz w:val="24"/>
                <w:szCs w:val="24"/>
              </w:rPr>
              <w:t xml:space="preserve"> налогов</w:t>
            </w:r>
          </w:p>
        </w:tc>
        <w:tc>
          <w:tcPr>
            <w:tcW w:w="2694" w:type="dxa"/>
            <w:tcBorders>
              <w:top w:val="single" w:sz="6" w:space="0" w:color="auto"/>
              <w:left w:val="single" w:sz="6" w:space="0" w:color="auto"/>
              <w:right w:val="single" w:sz="6" w:space="0" w:color="auto"/>
            </w:tcBorders>
            <w:shd w:val="clear" w:color="auto" w:fill="FFFFFF"/>
            <w:vAlign w:val="center"/>
          </w:tcPr>
          <w:p w:rsidR="005149E0" w:rsidRPr="000D3F7A" w:rsidRDefault="005149E0" w:rsidP="005149E0">
            <w:pPr>
              <w:spacing w:after="0" w:line="240" w:lineRule="auto"/>
              <w:jc w:val="center"/>
              <w:rPr>
                <w:rFonts w:ascii="Times New Roman" w:hAnsi="Times New Roman" w:cs="Times New Roman"/>
                <w:i/>
                <w:sz w:val="24"/>
                <w:szCs w:val="24"/>
              </w:rPr>
            </w:pPr>
            <w:r w:rsidRPr="000D3F7A">
              <w:rPr>
                <w:rFonts w:ascii="Times New Roman" w:hAnsi="Times New Roman" w:cs="Times New Roman"/>
                <w:i/>
                <w:sz w:val="24"/>
                <w:szCs w:val="24"/>
              </w:rPr>
              <w:t>Q</w:t>
            </w:r>
            <w:r w:rsidRPr="000D3F7A">
              <w:rPr>
                <w:rFonts w:ascii="Times New Roman" w:hAnsi="Times New Roman" w:cs="Times New Roman"/>
                <w:i/>
                <w:sz w:val="24"/>
                <w:szCs w:val="24"/>
                <w:vertAlign w:val="subscript"/>
              </w:rPr>
              <w:t>2</w:t>
            </w:r>
          </w:p>
        </w:tc>
      </w:tr>
      <w:tr w:rsidR="005149E0" w:rsidRPr="009B358F" w:rsidTr="005149E0">
        <w:trPr>
          <w:trHeight w:val="1131"/>
        </w:trPr>
        <w:tc>
          <w:tcPr>
            <w:tcW w:w="6804" w:type="dxa"/>
            <w:tcBorders>
              <w:top w:val="single" w:sz="6" w:space="0" w:color="auto"/>
              <w:left w:val="single" w:sz="6" w:space="0" w:color="auto"/>
              <w:bottom w:val="single" w:sz="6" w:space="0" w:color="auto"/>
              <w:right w:val="single" w:sz="6" w:space="0" w:color="auto"/>
            </w:tcBorders>
            <w:shd w:val="clear" w:color="auto" w:fill="FFFFFF"/>
          </w:tcPr>
          <w:p w:rsidR="005149E0"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10</w:t>
            </w:r>
            <w:r w:rsidRPr="009B358F">
              <w:rPr>
                <w:rFonts w:ascii="Times New Roman" w:hAnsi="Times New Roman" w:cs="Times New Roman"/>
                <w:sz w:val="24"/>
                <w:szCs w:val="24"/>
              </w:rPr>
              <w:t xml:space="preserve"> — </w:t>
            </w:r>
            <w:r>
              <w:rPr>
                <w:rFonts w:ascii="Times New Roman" w:hAnsi="Times New Roman" w:cs="Times New Roman"/>
                <w:sz w:val="24"/>
                <w:szCs w:val="24"/>
              </w:rPr>
              <w:t>С</w:t>
            </w:r>
            <w:r w:rsidR="00AF48EF">
              <w:rPr>
                <w:rFonts w:ascii="Times New Roman" w:hAnsi="Times New Roman" w:cs="Times New Roman"/>
                <w:sz w:val="24"/>
                <w:szCs w:val="24"/>
              </w:rPr>
              <w:t>рыв</w:t>
            </w:r>
            <w:r>
              <w:rPr>
                <w:rFonts w:ascii="Times New Roman" w:hAnsi="Times New Roman" w:cs="Times New Roman"/>
                <w:sz w:val="24"/>
                <w:szCs w:val="24"/>
              </w:rPr>
              <w:t xml:space="preserve"> сроков поставки материально-технических ресурсов</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11</w:t>
            </w:r>
            <w:r w:rsidRPr="009B358F">
              <w:rPr>
                <w:rFonts w:ascii="Times New Roman" w:hAnsi="Times New Roman" w:cs="Times New Roman"/>
                <w:sz w:val="24"/>
                <w:szCs w:val="24"/>
              </w:rPr>
              <w:t xml:space="preserve"> — Не</w:t>
            </w:r>
            <w:r>
              <w:rPr>
                <w:rFonts w:ascii="Times New Roman" w:hAnsi="Times New Roman" w:cs="Times New Roman"/>
                <w:sz w:val="24"/>
                <w:szCs w:val="24"/>
              </w:rPr>
              <w:t>выполнение договорных обязательств подрядчиками</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12</w:t>
            </w:r>
            <w:r w:rsidRPr="009B358F">
              <w:rPr>
                <w:rFonts w:ascii="Times New Roman" w:hAnsi="Times New Roman" w:cs="Times New Roman"/>
                <w:sz w:val="24"/>
                <w:szCs w:val="24"/>
              </w:rPr>
              <w:t xml:space="preserve"> —</w:t>
            </w:r>
            <w:r>
              <w:rPr>
                <w:rFonts w:ascii="Times New Roman" w:hAnsi="Times New Roman" w:cs="Times New Roman"/>
                <w:sz w:val="24"/>
                <w:szCs w:val="24"/>
              </w:rPr>
              <w:t>О</w:t>
            </w:r>
            <w:r w:rsidRPr="009B358F">
              <w:rPr>
                <w:rFonts w:ascii="Times New Roman" w:hAnsi="Times New Roman" w:cs="Times New Roman"/>
                <w:sz w:val="24"/>
                <w:szCs w:val="24"/>
              </w:rPr>
              <w:t>тсутствие альтернатив</w:t>
            </w:r>
            <w:r>
              <w:rPr>
                <w:rFonts w:ascii="Times New Roman" w:hAnsi="Times New Roman" w:cs="Times New Roman"/>
                <w:sz w:val="24"/>
                <w:szCs w:val="24"/>
              </w:rPr>
              <w:t>ных поставщиков материально-технических ресурсов</w:t>
            </w:r>
          </w:p>
          <w:p w:rsidR="005149E0" w:rsidRPr="009B358F" w:rsidRDefault="005149E0" w:rsidP="00A600FF">
            <w:pPr>
              <w:spacing w:after="0" w:line="240" w:lineRule="auto"/>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13</w:t>
            </w:r>
            <w:r>
              <w:rPr>
                <w:rFonts w:ascii="Times New Roman" w:hAnsi="Times New Roman" w:cs="Times New Roman"/>
                <w:sz w:val="24"/>
                <w:szCs w:val="24"/>
              </w:rPr>
              <w:t xml:space="preserve"> —Ошибки в НИР и ОКР</w:t>
            </w:r>
          </w:p>
        </w:tc>
        <w:tc>
          <w:tcPr>
            <w:tcW w:w="2694"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0D3F7A" w:rsidRDefault="005149E0" w:rsidP="005149E0">
            <w:pPr>
              <w:spacing w:after="0" w:line="240" w:lineRule="auto"/>
              <w:jc w:val="center"/>
              <w:rPr>
                <w:rFonts w:ascii="Times New Roman" w:hAnsi="Times New Roman" w:cs="Times New Roman"/>
                <w:i/>
                <w:sz w:val="24"/>
                <w:szCs w:val="24"/>
              </w:rPr>
            </w:pPr>
            <w:r w:rsidRPr="000D3F7A">
              <w:rPr>
                <w:rFonts w:ascii="Times New Roman" w:hAnsi="Times New Roman" w:cs="Times New Roman"/>
                <w:i/>
                <w:sz w:val="24"/>
                <w:szCs w:val="24"/>
              </w:rPr>
              <w:t>Q</w:t>
            </w:r>
            <w:r w:rsidRPr="000D3F7A">
              <w:rPr>
                <w:rFonts w:ascii="Times New Roman" w:hAnsi="Times New Roman" w:cs="Times New Roman"/>
                <w:i/>
                <w:sz w:val="24"/>
                <w:szCs w:val="24"/>
                <w:vertAlign w:val="subscript"/>
              </w:rPr>
              <w:t>3</w:t>
            </w:r>
          </w:p>
        </w:tc>
      </w:tr>
      <w:tr w:rsidR="005149E0" w:rsidRPr="009B358F" w:rsidTr="00A600FF">
        <w:trPr>
          <w:trHeight w:val="861"/>
        </w:trPr>
        <w:tc>
          <w:tcPr>
            <w:tcW w:w="9498" w:type="dxa"/>
            <w:gridSpan w:val="2"/>
            <w:tcBorders>
              <w:top w:val="single" w:sz="6" w:space="0" w:color="auto"/>
              <w:left w:val="single" w:sz="6" w:space="0" w:color="auto"/>
              <w:bottom w:val="single" w:sz="6" w:space="0" w:color="auto"/>
              <w:right w:val="single" w:sz="6" w:space="0" w:color="auto"/>
            </w:tcBorders>
            <w:shd w:val="clear" w:color="auto" w:fill="FFFFFF"/>
          </w:tcPr>
          <w:p w:rsidR="005149E0" w:rsidRPr="003661BC" w:rsidRDefault="005149E0" w:rsidP="00733A6F">
            <w:pPr>
              <w:spacing w:after="0" w:line="240" w:lineRule="auto"/>
              <w:rPr>
                <w:rFonts w:ascii="Times New Roman" w:hAnsi="Times New Roman" w:cs="Times New Roman"/>
                <w:sz w:val="24"/>
                <w:szCs w:val="24"/>
              </w:rPr>
            </w:pPr>
            <w:r w:rsidRPr="003661BC">
              <w:rPr>
                <w:rFonts w:ascii="Times New Roman" w:hAnsi="Times New Roman" w:cs="Times New Roman"/>
                <w:color w:val="000000"/>
                <w:sz w:val="24"/>
                <w:szCs w:val="24"/>
              </w:rPr>
              <w:t>Пр</w:t>
            </w:r>
            <w:r w:rsidR="00733A6F">
              <w:rPr>
                <w:rFonts w:ascii="Times New Roman" w:hAnsi="Times New Roman" w:cs="Times New Roman"/>
                <w:color w:val="000000"/>
                <w:sz w:val="24"/>
                <w:szCs w:val="24"/>
              </w:rPr>
              <w:t xml:space="preserve">имечание. Число простых рисков = 13. Число групп приоритетов </w:t>
            </w:r>
            <w:r w:rsidR="00733A6F">
              <w:rPr>
                <w:rFonts w:ascii="Times New Roman" w:hAnsi="Times New Roman" w:cs="Times New Roman"/>
                <w:color w:val="000000"/>
                <w:sz w:val="24"/>
                <w:szCs w:val="24"/>
              </w:rPr>
              <w:noBreakHyphen/>
            </w:r>
            <w:r w:rsidRPr="003661BC">
              <w:rPr>
                <w:rFonts w:ascii="Times New Roman" w:hAnsi="Times New Roman" w:cs="Times New Roman"/>
                <w:color w:val="000000"/>
                <w:sz w:val="24"/>
                <w:szCs w:val="24"/>
              </w:rPr>
              <w:t xml:space="preserve"> 3, т. е. </w:t>
            </w:r>
            <w:r w:rsidRPr="003661BC">
              <w:rPr>
                <w:rFonts w:ascii="Times New Roman" w:hAnsi="Times New Roman" w:cs="Times New Roman"/>
                <w:i/>
                <w:color w:val="000000"/>
                <w:sz w:val="24"/>
                <w:szCs w:val="24"/>
              </w:rPr>
              <w:t>к</w:t>
            </w:r>
            <w:r w:rsidRPr="003661BC">
              <w:rPr>
                <w:rFonts w:ascii="Times New Roman" w:hAnsi="Times New Roman" w:cs="Times New Roman"/>
                <w:color w:val="000000"/>
                <w:sz w:val="24"/>
                <w:szCs w:val="24"/>
              </w:rPr>
              <w:t xml:space="preserve"> = 3. Сделано предположение</w:t>
            </w:r>
            <w:r w:rsidR="00733A6F">
              <w:rPr>
                <w:rFonts w:ascii="Times New Roman" w:hAnsi="Times New Roman" w:cs="Times New Roman"/>
                <w:color w:val="000000"/>
                <w:sz w:val="24"/>
                <w:szCs w:val="24"/>
              </w:rPr>
              <w:t xml:space="preserve"> о том, что первый приоритет в 4</w:t>
            </w:r>
            <w:r w:rsidRPr="003661BC">
              <w:rPr>
                <w:rFonts w:ascii="Times New Roman" w:hAnsi="Times New Roman" w:cs="Times New Roman"/>
                <w:color w:val="000000"/>
                <w:sz w:val="24"/>
                <w:szCs w:val="24"/>
              </w:rPr>
              <w:t xml:space="preserve"> раз</w:t>
            </w:r>
            <w:r w:rsidR="00733A6F">
              <w:rPr>
                <w:rFonts w:ascii="Times New Roman" w:hAnsi="Times New Roman" w:cs="Times New Roman"/>
                <w:color w:val="000000"/>
                <w:sz w:val="24"/>
                <w:szCs w:val="24"/>
              </w:rPr>
              <w:t>а</w:t>
            </w:r>
            <w:r w:rsidRPr="003661BC">
              <w:rPr>
                <w:rFonts w:ascii="Times New Roman" w:hAnsi="Times New Roman" w:cs="Times New Roman"/>
                <w:color w:val="000000"/>
                <w:sz w:val="24"/>
                <w:szCs w:val="24"/>
              </w:rPr>
              <w:t xml:space="preserve"> весомее третьего приоритета, т. е. </w:t>
            </w:r>
            <w:r w:rsidRPr="003661BC">
              <w:rPr>
                <w:rFonts w:ascii="Times New Roman" w:hAnsi="Times New Roman" w:cs="Times New Roman"/>
                <w:i/>
                <w:color w:val="000000"/>
                <w:sz w:val="24"/>
                <w:szCs w:val="24"/>
                <w:lang w:val="en-US"/>
              </w:rPr>
              <w:t>f</w:t>
            </w:r>
            <w:r w:rsidRPr="003661BC">
              <w:rPr>
                <w:rFonts w:ascii="Times New Roman" w:hAnsi="Times New Roman" w:cs="Times New Roman"/>
                <w:color w:val="000000"/>
                <w:sz w:val="24"/>
                <w:szCs w:val="24"/>
              </w:rPr>
              <w:t xml:space="preserve"> = </w:t>
            </w:r>
            <w:r w:rsidR="00733A6F">
              <w:rPr>
                <w:rFonts w:ascii="Times New Roman" w:hAnsi="Times New Roman" w:cs="Times New Roman"/>
                <w:color w:val="000000"/>
                <w:sz w:val="24"/>
                <w:szCs w:val="24"/>
              </w:rPr>
              <w:t>4</w:t>
            </w:r>
            <w:r w:rsidRPr="003661BC">
              <w:rPr>
                <w:rFonts w:ascii="Times New Roman" w:hAnsi="Times New Roman" w:cs="Times New Roman"/>
                <w:color w:val="000000"/>
                <w:sz w:val="24"/>
                <w:szCs w:val="24"/>
              </w:rPr>
              <w:t>.</w:t>
            </w:r>
          </w:p>
        </w:tc>
      </w:tr>
    </w:tbl>
    <w:p w:rsidR="005149E0" w:rsidRDefault="005149E0" w:rsidP="005149E0">
      <w:pPr>
        <w:spacing w:after="0" w:line="360" w:lineRule="auto"/>
        <w:jc w:val="both"/>
        <w:rPr>
          <w:rFonts w:ascii="Times New Roman" w:hAnsi="Times New Roman" w:cs="Times New Roman"/>
          <w:sz w:val="28"/>
          <w:szCs w:val="28"/>
        </w:rPr>
      </w:pPr>
    </w:p>
    <w:p w:rsidR="005149E0" w:rsidRPr="00C325D0" w:rsidRDefault="00733A6F" w:rsidP="005149E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w:t>
      </w:r>
      <w:r w:rsidR="005149E0" w:rsidRPr="00C325D0">
        <w:rPr>
          <w:rFonts w:ascii="Times New Roman" w:hAnsi="Times New Roman" w:cs="Times New Roman"/>
          <w:sz w:val="28"/>
          <w:szCs w:val="28"/>
        </w:rPr>
        <w:t>Для оценки вероятности наступления событий, относящихся к каждому простому риску, использовались мнения трех экспертов. Каждому эксперту, работающему отдельно, предоставлялся перечень первичных рисков, и им предлагалось оценить вероятность их наступления, руководствуясь следующей системой оценок:</w:t>
      </w:r>
    </w:p>
    <w:p w:rsidR="005149E0" w:rsidRPr="00C325D0" w:rsidRDefault="005149E0" w:rsidP="005149E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0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рассматривается как несущественный;</w:t>
      </w:r>
    </w:p>
    <w:p w:rsidR="005149E0" w:rsidRPr="00C325D0" w:rsidRDefault="005149E0" w:rsidP="005149E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25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скорее всего, не реализуется;</w:t>
      </w:r>
    </w:p>
    <w:p w:rsidR="005149E0" w:rsidRPr="00C325D0" w:rsidRDefault="005149E0" w:rsidP="005149E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50 </w:t>
      </w:r>
      <w:r>
        <w:rPr>
          <w:rFonts w:ascii="Times New Roman" w:hAnsi="Times New Roman" w:cs="Times New Roman"/>
          <w:sz w:val="28"/>
          <w:szCs w:val="28"/>
        </w:rPr>
        <w:noBreakHyphen/>
      </w:r>
      <w:r w:rsidRPr="00C325D0">
        <w:rPr>
          <w:rFonts w:ascii="Times New Roman" w:hAnsi="Times New Roman" w:cs="Times New Roman"/>
          <w:sz w:val="28"/>
          <w:szCs w:val="28"/>
        </w:rPr>
        <w:t xml:space="preserve"> о наступлении события ничего определенного сказать нельзя;</w:t>
      </w:r>
    </w:p>
    <w:p w:rsidR="005149E0" w:rsidRPr="00C325D0" w:rsidRDefault="005149E0" w:rsidP="005149E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75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скорее всего, проявится;</w:t>
      </w:r>
    </w:p>
    <w:p w:rsidR="005149E0" w:rsidRPr="00C325D0" w:rsidRDefault="005149E0" w:rsidP="005149E0">
      <w:pPr>
        <w:spacing w:after="0" w:line="360" w:lineRule="auto"/>
        <w:ind w:firstLine="709"/>
        <w:jc w:val="both"/>
        <w:rPr>
          <w:rFonts w:ascii="Times New Roman" w:hAnsi="Times New Roman" w:cs="Times New Roman"/>
          <w:sz w:val="28"/>
          <w:szCs w:val="28"/>
        </w:rPr>
      </w:pPr>
      <w:r w:rsidRPr="00C325D0">
        <w:rPr>
          <w:rFonts w:ascii="Times New Roman" w:hAnsi="Times New Roman" w:cs="Times New Roman"/>
          <w:sz w:val="28"/>
          <w:szCs w:val="28"/>
        </w:rPr>
        <w:t xml:space="preserve">100 </w:t>
      </w:r>
      <w:r>
        <w:rPr>
          <w:rFonts w:ascii="Times New Roman" w:hAnsi="Times New Roman" w:cs="Times New Roman"/>
          <w:sz w:val="28"/>
          <w:szCs w:val="28"/>
        </w:rPr>
        <w:noBreakHyphen/>
      </w:r>
      <w:r w:rsidRPr="00C325D0">
        <w:rPr>
          <w:rFonts w:ascii="Times New Roman" w:hAnsi="Times New Roman" w:cs="Times New Roman"/>
          <w:sz w:val="28"/>
          <w:szCs w:val="28"/>
        </w:rPr>
        <w:t xml:space="preserve"> риск наверняка реализуется.</w:t>
      </w:r>
    </w:p>
    <w:p w:rsidR="005149E0" w:rsidRPr="00C325D0" w:rsidRDefault="005149E0" w:rsidP="005149E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Результаты</w:t>
      </w:r>
      <w:r w:rsidRPr="00C325D0">
        <w:rPr>
          <w:rFonts w:ascii="Times New Roman" w:hAnsi="Times New Roman" w:cs="Times New Roman"/>
          <w:sz w:val="28"/>
          <w:szCs w:val="28"/>
        </w:rPr>
        <w:t xml:space="preserve"> работы </w:t>
      </w:r>
      <w:r>
        <w:rPr>
          <w:rFonts w:ascii="Times New Roman" w:hAnsi="Times New Roman" w:cs="Times New Roman"/>
          <w:sz w:val="28"/>
          <w:szCs w:val="28"/>
        </w:rPr>
        <w:t xml:space="preserve">экспертов </w:t>
      </w:r>
      <w:r w:rsidRPr="00C325D0">
        <w:rPr>
          <w:rFonts w:ascii="Times New Roman" w:hAnsi="Times New Roman" w:cs="Times New Roman"/>
          <w:sz w:val="28"/>
          <w:szCs w:val="28"/>
        </w:rPr>
        <w:t xml:space="preserve">представлены в таблице </w:t>
      </w:r>
      <w:r>
        <w:rPr>
          <w:rFonts w:ascii="Times New Roman" w:hAnsi="Times New Roman" w:cs="Times New Roman"/>
          <w:sz w:val="28"/>
          <w:szCs w:val="28"/>
        </w:rPr>
        <w:t>5.</w:t>
      </w:r>
      <w:r w:rsidR="00733A6F">
        <w:rPr>
          <w:rFonts w:ascii="Times New Roman" w:hAnsi="Times New Roman" w:cs="Times New Roman"/>
          <w:sz w:val="28"/>
          <w:szCs w:val="28"/>
        </w:rPr>
        <w:t>1</w:t>
      </w:r>
      <w:r w:rsidR="002529C6">
        <w:rPr>
          <w:rFonts w:ascii="Times New Roman" w:hAnsi="Times New Roman" w:cs="Times New Roman"/>
          <w:sz w:val="28"/>
          <w:szCs w:val="28"/>
        </w:rPr>
        <w:t>7</w:t>
      </w:r>
      <w:r w:rsidRPr="00C325D0">
        <w:rPr>
          <w:rFonts w:ascii="Times New Roman" w:hAnsi="Times New Roman" w:cs="Times New Roman"/>
          <w:sz w:val="28"/>
          <w:szCs w:val="28"/>
        </w:rPr>
        <w:t>.</w:t>
      </w:r>
    </w:p>
    <w:p w:rsidR="005149E0" w:rsidRDefault="005149E0" w:rsidP="005149E0">
      <w:pPr>
        <w:spacing w:after="0" w:line="360" w:lineRule="auto"/>
        <w:ind w:firstLine="709"/>
        <w:jc w:val="both"/>
        <w:rPr>
          <w:rFonts w:ascii="Times New Roman" w:hAnsi="Times New Roman" w:cs="Times New Roman"/>
          <w:sz w:val="28"/>
          <w:szCs w:val="28"/>
        </w:rPr>
      </w:pPr>
    </w:p>
    <w:p w:rsidR="005149E0" w:rsidRPr="00D576D2" w:rsidRDefault="005149E0" w:rsidP="005149E0">
      <w:pPr>
        <w:spacing w:after="0" w:line="360" w:lineRule="auto"/>
        <w:ind w:firstLine="709"/>
        <w:jc w:val="both"/>
        <w:rPr>
          <w:rFonts w:ascii="Times New Roman" w:hAnsi="Times New Roman" w:cs="Times New Roman"/>
          <w:sz w:val="28"/>
          <w:szCs w:val="28"/>
        </w:rPr>
      </w:pPr>
      <w:r w:rsidRPr="00D576D2">
        <w:rPr>
          <w:rFonts w:ascii="Times New Roman" w:hAnsi="Times New Roman" w:cs="Times New Roman"/>
          <w:sz w:val="28"/>
          <w:szCs w:val="28"/>
        </w:rPr>
        <w:t xml:space="preserve">Таблица </w:t>
      </w:r>
      <w:r w:rsidR="002529C6">
        <w:rPr>
          <w:rFonts w:ascii="Times New Roman" w:hAnsi="Times New Roman" w:cs="Times New Roman"/>
          <w:sz w:val="28"/>
          <w:szCs w:val="28"/>
        </w:rPr>
        <w:t>5.17</w:t>
      </w:r>
      <w:r>
        <w:rPr>
          <w:rFonts w:ascii="Times New Roman" w:hAnsi="Times New Roman" w:cs="Times New Roman"/>
          <w:sz w:val="28"/>
          <w:szCs w:val="28"/>
        </w:rPr>
        <w:noBreakHyphen/>
      </w:r>
      <w:r w:rsidRPr="00D576D2">
        <w:rPr>
          <w:rFonts w:ascii="Times New Roman" w:hAnsi="Times New Roman" w:cs="Times New Roman"/>
          <w:sz w:val="28"/>
          <w:szCs w:val="28"/>
        </w:rPr>
        <w:t>Вероятность наступления рисков</w:t>
      </w:r>
      <w:r>
        <w:rPr>
          <w:rFonts w:ascii="Times New Roman" w:hAnsi="Times New Roman" w:cs="Times New Roman"/>
          <w:sz w:val="28"/>
          <w:szCs w:val="28"/>
        </w:rPr>
        <w:t xml:space="preserve"> по мнению экспертов</w:t>
      </w:r>
    </w:p>
    <w:tbl>
      <w:tblPr>
        <w:tblW w:w="0" w:type="auto"/>
        <w:tblInd w:w="40" w:type="dxa"/>
        <w:tblLayout w:type="fixed"/>
        <w:tblCellMar>
          <w:left w:w="40" w:type="dxa"/>
          <w:right w:w="40" w:type="dxa"/>
        </w:tblCellMar>
        <w:tblLook w:val="0000" w:firstRow="0" w:lastRow="0" w:firstColumn="0" w:lastColumn="0" w:noHBand="0" w:noVBand="0"/>
      </w:tblPr>
      <w:tblGrid>
        <w:gridCol w:w="1843"/>
        <w:gridCol w:w="1985"/>
        <w:gridCol w:w="1842"/>
        <w:gridCol w:w="1843"/>
        <w:gridCol w:w="1843"/>
      </w:tblGrid>
      <w:tr w:rsidR="005149E0" w:rsidRPr="00D576D2" w:rsidTr="00A600FF">
        <w:trPr>
          <w:trHeight w:val="418"/>
        </w:trPr>
        <w:tc>
          <w:tcPr>
            <w:tcW w:w="1843" w:type="dxa"/>
            <w:vMerge w:val="restart"/>
            <w:tcBorders>
              <w:top w:val="single" w:sz="6" w:space="0" w:color="auto"/>
              <w:left w:val="single" w:sz="6" w:space="0" w:color="auto"/>
              <w:right w:val="single" w:sz="6" w:space="0" w:color="auto"/>
            </w:tcBorders>
            <w:shd w:val="clear" w:color="auto" w:fill="FFFFFF"/>
            <w:vAlign w:val="center"/>
          </w:tcPr>
          <w:p w:rsidR="005149E0" w:rsidRPr="00D576D2" w:rsidRDefault="005149E0" w:rsidP="00A600FF">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Риски</w:t>
            </w:r>
          </w:p>
        </w:tc>
        <w:tc>
          <w:tcPr>
            <w:tcW w:w="567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D576D2" w:rsidRDefault="005149E0" w:rsidP="00A600F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Оценки э</w:t>
            </w:r>
            <w:r w:rsidRPr="00D576D2">
              <w:rPr>
                <w:rFonts w:ascii="Times New Roman" w:hAnsi="Times New Roman" w:cs="Times New Roman"/>
                <w:sz w:val="24"/>
                <w:szCs w:val="24"/>
              </w:rPr>
              <w:t>ксперт</w:t>
            </w:r>
            <w:r>
              <w:rPr>
                <w:rFonts w:ascii="Times New Roman" w:hAnsi="Times New Roman" w:cs="Times New Roman"/>
                <w:sz w:val="24"/>
                <w:szCs w:val="24"/>
              </w:rPr>
              <w:t>ами вероятности наступления рисков</w:t>
            </w:r>
          </w:p>
        </w:tc>
        <w:tc>
          <w:tcPr>
            <w:tcW w:w="1843" w:type="dxa"/>
            <w:vMerge w:val="restart"/>
            <w:tcBorders>
              <w:top w:val="single" w:sz="6" w:space="0" w:color="auto"/>
              <w:left w:val="single" w:sz="6" w:space="0" w:color="auto"/>
              <w:right w:val="single" w:sz="6" w:space="0" w:color="auto"/>
            </w:tcBorders>
            <w:shd w:val="clear" w:color="auto" w:fill="FFFFFF"/>
            <w:vAlign w:val="center"/>
          </w:tcPr>
          <w:p w:rsidR="005149E0" w:rsidRPr="00D576D2" w:rsidRDefault="005149E0" w:rsidP="00A600FF">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Средняя</w:t>
            </w:r>
            <w:r>
              <w:rPr>
                <w:rFonts w:ascii="Times New Roman" w:hAnsi="Times New Roman" w:cs="Times New Roman"/>
                <w:sz w:val="24"/>
                <w:szCs w:val="24"/>
              </w:rPr>
              <w:t xml:space="preserve"> ве</w:t>
            </w:r>
            <w:r w:rsidRPr="00D576D2">
              <w:rPr>
                <w:rFonts w:ascii="Times New Roman" w:hAnsi="Times New Roman" w:cs="Times New Roman"/>
                <w:sz w:val="24"/>
                <w:szCs w:val="24"/>
              </w:rPr>
              <w:t xml:space="preserve">роятность, </w:t>
            </w:r>
            <w:r w:rsidRPr="00F46A32">
              <w:rPr>
                <w:rFonts w:ascii="Times New Roman" w:hAnsi="Times New Roman" w:cs="Times New Roman"/>
                <w:i/>
                <w:sz w:val="24"/>
                <w:szCs w:val="24"/>
              </w:rPr>
              <w:t>P</w:t>
            </w:r>
            <w:r w:rsidRPr="00F46A32">
              <w:rPr>
                <w:rFonts w:ascii="Times New Roman" w:hAnsi="Times New Roman" w:cs="Times New Roman"/>
                <w:i/>
                <w:sz w:val="24"/>
                <w:szCs w:val="24"/>
                <w:vertAlign w:val="subscript"/>
              </w:rPr>
              <w:t>j</w:t>
            </w:r>
          </w:p>
        </w:tc>
      </w:tr>
      <w:tr w:rsidR="005149E0" w:rsidRPr="00D576D2" w:rsidTr="00A600FF">
        <w:trPr>
          <w:trHeight w:val="274"/>
        </w:trPr>
        <w:tc>
          <w:tcPr>
            <w:tcW w:w="1843" w:type="dxa"/>
            <w:vMerge/>
            <w:tcBorders>
              <w:left w:val="single" w:sz="6" w:space="0" w:color="auto"/>
              <w:bottom w:val="single" w:sz="6" w:space="0" w:color="auto"/>
              <w:right w:val="single" w:sz="6" w:space="0" w:color="auto"/>
            </w:tcBorders>
            <w:shd w:val="clear" w:color="auto" w:fill="FFFFFF"/>
            <w:vAlign w:val="center"/>
          </w:tcPr>
          <w:p w:rsidR="005149E0" w:rsidRPr="00D576D2" w:rsidRDefault="005149E0" w:rsidP="00A600FF">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D576D2" w:rsidRDefault="005149E0" w:rsidP="00A600F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w:t>
            </w:r>
            <w:r w:rsidRPr="00D576D2">
              <w:rPr>
                <w:rFonts w:ascii="Times New Roman" w:hAnsi="Times New Roman" w:cs="Times New Roman"/>
                <w:sz w:val="24"/>
                <w:szCs w:val="24"/>
              </w:rPr>
              <w:t>ервый</w:t>
            </w:r>
            <w:r>
              <w:rPr>
                <w:rFonts w:ascii="Times New Roman" w:hAnsi="Times New Roman" w:cs="Times New Roman"/>
                <w:sz w:val="24"/>
                <w:szCs w:val="24"/>
              </w:rPr>
              <w:t xml:space="preserve"> эксперт</w:t>
            </w:r>
          </w:p>
        </w:tc>
        <w:tc>
          <w:tcPr>
            <w:tcW w:w="1842"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D576D2" w:rsidRDefault="005149E0" w:rsidP="00A600FF">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второй</w:t>
            </w:r>
            <w:r>
              <w:rPr>
                <w:rFonts w:ascii="Times New Roman" w:hAnsi="Times New Roman" w:cs="Times New Roman"/>
                <w:sz w:val="24"/>
                <w:szCs w:val="24"/>
              </w:rPr>
              <w:t xml:space="preserve"> эксперт</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149E0" w:rsidRPr="00D576D2" w:rsidRDefault="005149E0" w:rsidP="00A600FF">
            <w:pPr>
              <w:spacing w:after="0" w:line="240" w:lineRule="auto"/>
              <w:jc w:val="center"/>
              <w:rPr>
                <w:rFonts w:ascii="Times New Roman" w:hAnsi="Times New Roman" w:cs="Times New Roman"/>
                <w:sz w:val="24"/>
                <w:szCs w:val="24"/>
              </w:rPr>
            </w:pPr>
            <w:r w:rsidRPr="00D576D2">
              <w:rPr>
                <w:rFonts w:ascii="Times New Roman" w:hAnsi="Times New Roman" w:cs="Times New Roman"/>
                <w:sz w:val="24"/>
                <w:szCs w:val="24"/>
              </w:rPr>
              <w:t>третий</w:t>
            </w:r>
            <w:r>
              <w:rPr>
                <w:rFonts w:ascii="Times New Roman" w:hAnsi="Times New Roman" w:cs="Times New Roman"/>
                <w:sz w:val="24"/>
                <w:szCs w:val="24"/>
              </w:rPr>
              <w:t xml:space="preserve"> эксперт</w:t>
            </w:r>
          </w:p>
        </w:tc>
        <w:tc>
          <w:tcPr>
            <w:tcW w:w="1843" w:type="dxa"/>
            <w:vMerge/>
            <w:tcBorders>
              <w:left w:val="single" w:sz="6" w:space="0" w:color="auto"/>
              <w:bottom w:val="single" w:sz="6" w:space="0" w:color="auto"/>
              <w:right w:val="single" w:sz="6" w:space="0" w:color="auto"/>
            </w:tcBorders>
            <w:shd w:val="clear" w:color="auto" w:fill="FFFFFF"/>
          </w:tcPr>
          <w:p w:rsidR="005149E0" w:rsidRPr="00D576D2" w:rsidRDefault="005149E0" w:rsidP="00A600FF">
            <w:pPr>
              <w:spacing w:after="0" w:line="240" w:lineRule="auto"/>
              <w:rPr>
                <w:rFonts w:ascii="Times New Roman" w:hAnsi="Times New Roman" w:cs="Times New Roman"/>
                <w:sz w:val="24"/>
                <w:szCs w:val="24"/>
              </w:rPr>
            </w:pPr>
          </w:p>
        </w:tc>
      </w:tr>
      <w:tr w:rsidR="005149E0" w:rsidRPr="00D576D2" w:rsidTr="00A600FF">
        <w:trPr>
          <w:trHeight w:val="3066"/>
        </w:trPr>
        <w:tc>
          <w:tcPr>
            <w:tcW w:w="1843" w:type="dxa"/>
            <w:tcBorders>
              <w:top w:val="single" w:sz="6" w:space="0" w:color="auto"/>
              <w:left w:val="single" w:sz="6" w:space="0" w:color="auto"/>
              <w:bottom w:val="single" w:sz="6" w:space="0" w:color="auto"/>
              <w:right w:val="single" w:sz="6" w:space="0" w:color="auto"/>
            </w:tcBorders>
            <w:shd w:val="clear" w:color="auto" w:fill="FFFFFF"/>
          </w:tcPr>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1</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2</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 xml:space="preserve">3 </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4</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5</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6</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7</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 xml:space="preserve">8 </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9</w:t>
            </w:r>
          </w:p>
          <w:p w:rsidR="005149E0" w:rsidRPr="00730D96" w:rsidRDefault="005149E0" w:rsidP="00A600FF">
            <w:pPr>
              <w:spacing w:after="0" w:line="240" w:lineRule="auto"/>
              <w:ind w:firstLine="567"/>
              <w:rPr>
                <w:rFonts w:ascii="Times New Roman" w:hAnsi="Times New Roman" w:cs="Times New Roman"/>
                <w:i/>
                <w:sz w:val="24"/>
                <w:szCs w:val="24"/>
                <w:lang w:val="en-US"/>
              </w:rPr>
            </w:pPr>
            <w:r w:rsidRPr="00730D96">
              <w:rPr>
                <w:rFonts w:ascii="Times New Roman" w:hAnsi="Times New Roman" w:cs="Times New Roman"/>
                <w:i/>
                <w:sz w:val="24"/>
                <w:szCs w:val="24"/>
                <w:lang w:val="en-US"/>
              </w:rPr>
              <w:t>S</w:t>
            </w:r>
            <w:r w:rsidRPr="00730D96">
              <w:rPr>
                <w:rFonts w:ascii="Times New Roman" w:hAnsi="Times New Roman" w:cs="Times New Roman"/>
                <w:i/>
                <w:sz w:val="24"/>
                <w:szCs w:val="24"/>
                <w:vertAlign w:val="subscript"/>
                <w:lang w:val="en-US"/>
              </w:rPr>
              <w:t>10</w:t>
            </w:r>
          </w:p>
          <w:p w:rsidR="005149E0" w:rsidRPr="000D3F7A" w:rsidRDefault="005149E0" w:rsidP="00A600FF">
            <w:pPr>
              <w:spacing w:after="0" w:line="240" w:lineRule="auto"/>
              <w:ind w:firstLine="567"/>
              <w:rPr>
                <w:rFonts w:ascii="Times New Roman" w:hAnsi="Times New Roman" w:cs="Times New Roman"/>
                <w:i/>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11</w:t>
            </w:r>
          </w:p>
          <w:p w:rsidR="005149E0" w:rsidRPr="000D3F7A" w:rsidRDefault="005149E0" w:rsidP="00A600FF">
            <w:pPr>
              <w:spacing w:after="0" w:line="240" w:lineRule="auto"/>
              <w:ind w:firstLine="567"/>
              <w:rPr>
                <w:rFonts w:ascii="Times New Roman" w:hAnsi="Times New Roman" w:cs="Times New Roman"/>
                <w:i/>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12</w:t>
            </w:r>
          </w:p>
          <w:p w:rsidR="005149E0" w:rsidRPr="00D576D2" w:rsidRDefault="005149E0" w:rsidP="00A600FF">
            <w:pPr>
              <w:spacing w:after="0" w:line="240" w:lineRule="auto"/>
              <w:ind w:firstLine="567"/>
              <w:rPr>
                <w:rFonts w:ascii="Times New Roman" w:hAnsi="Times New Roman" w:cs="Times New Roman"/>
                <w:sz w:val="24"/>
                <w:szCs w:val="24"/>
              </w:rPr>
            </w:pPr>
            <w:r w:rsidRPr="000D3F7A">
              <w:rPr>
                <w:rFonts w:ascii="Times New Roman" w:hAnsi="Times New Roman" w:cs="Times New Roman"/>
                <w:i/>
                <w:sz w:val="24"/>
                <w:szCs w:val="24"/>
              </w:rPr>
              <w:t>S</w:t>
            </w:r>
            <w:r w:rsidRPr="000D3F7A">
              <w:rPr>
                <w:rFonts w:ascii="Times New Roman" w:hAnsi="Times New Roman" w:cs="Times New Roman"/>
                <w:i/>
                <w:sz w:val="24"/>
                <w:szCs w:val="24"/>
                <w:vertAlign w:val="subscript"/>
              </w:rPr>
              <w:t>13</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149E0"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75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70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75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55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15</w:t>
            </w:r>
          </w:p>
          <w:p w:rsidR="005F770D" w:rsidRPr="00D576D2"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15</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149E0"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60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10</w:t>
            </w:r>
          </w:p>
          <w:p w:rsidR="005F770D" w:rsidRPr="00D576D2"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15</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149E0"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70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50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20</w:t>
            </w:r>
          </w:p>
          <w:p w:rsidR="005F770D" w:rsidRPr="00D576D2"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10</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5149E0"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83</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82</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78</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68</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47</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40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35</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30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22</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20</w:t>
            </w:r>
          </w:p>
          <w:p w:rsidR="005F770D"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15</w:t>
            </w:r>
          </w:p>
          <w:p w:rsidR="005F770D" w:rsidRPr="00D576D2" w:rsidRDefault="005F770D" w:rsidP="00A600FF">
            <w:pPr>
              <w:spacing w:after="0" w:line="240" w:lineRule="auto"/>
              <w:ind w:firstLine="567"/>
              <w:rPr>
                <w:rFonts w:ascii="Times New Roman" w:hAnsi="Times New Roman" w:cs="Times New Roman"/>
                <w:sz w:val="24"/>
                <w:szCs w:val="24"/>
              </w:rPr>
            </w:pPr>
            <w:r>
              <w:rPr>
                <w:rFonts w:ascii="Times New Roman" w:hAnsi="Times New Roman" w:cs="Times New Roman"/>
                <w:sz w:val="24"/>
                <w:szCs w:val="24"/>
              </w:rPr>
              <w:t>13</w:t>
            </w:r>
          </w:p>
        </w:tc>
      </w:tr>
    </w:tbl>
    <w:p w:rsidR="005149E0" w:rsidRDefault="005149E0" w:rsidP="005149E0">
      <w:pPr>
        <w:spacing w:after="0" w:line="360" w:lineRule="auto"/>
        <w:ind w:firstLine="709"/>
        <w:jc w:val="both"/>
        <w:rPr>
          <w:rFonts w:ascii="Times New Roman" w:hAnsi="Times New Roman" w:cs="Times New Roman"/>
          <w:sz w:val="28"/>
          <w:szCs w:val="28"/>
        </w:rPr>
      </w:pPr>
    </w:p>
    <w:p w:rsidR="00CA0855" w:rsidRDefault="00CA0855" w:rsidP="00CA085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4</w:t>
      </w:r>
    </w:p>
    <w:p w:rsidR="00CA0855" w:rsidRDefault="00CA0855" w:rsidP="00CA085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риски инновационных проектов №1 и №2 на основании определения точки безубыточности и запаса финансовой устойчивости, используя данные представленные в таблице 5.1</w:t>
      </w:r>
      <w:r w:rsidR="002529C6">
        <w:rPr>
          <w:rFonts w:ascii="Times New Roman" w:hAnsi="Times New Roman" w:cs="Times New Roman"/>
          <w:sz w:val="28"/>
          <w:szCs w:val="28"/>
        </w:rPr>
        <w:t>8</w:t>
      </w:r>
      <w:r>
        <w:rPr>
          <w:rFonts w:ascii="Times New Roman" w:hAnsi="Times New Roman" w:cs="Times New Roman"/>
          <w:sz w:val="28"/>
          <w:szCs w:val="28"/>
        </w:rPr>
        <w:t>.</w:t>
      </w:r>
    </w:p>
    <w:p w:rsidR="00CA0855" w:rsidRDefault="00CA0855" w:rsidP="00CA0855">
      <w:pPr>
        <w:spacing w:after="0" w:line="360" w:lineRule="auto"/>
        <w:ind w:firstLine="709"/>
        <w:jc w:val="both"/>
        <w:rPr>
          <w:rFonts w:ascii="Times New Roman" w:hAnsi="Times New Roman" w:cs="Times New Roman"/>
          <w:sz w:val="28"/>
          <w:szCs w:val="28"/>
        </w:rPr>
      </w:pPr>
    </w:p>
    <w:p w:rsidR="00CA0855" w:rsidRDefault="002529C6" w:rsidP="00CA085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5.18</w:t>
      </w:r>
      <w:r w:rsidR="00CA0855">
        <w:rPr>
          <w:rFonts w:ascii="Times New Roman" w:hAnsi="Times New Roman" w:cs="Times New Roman"/>
          <w:sz w:val="28"/>
          <w:szCs w:val="28"/>
        </w:rPr>
        <w:t xml:space="preserve"> – Исходные данные для определения рисков инновационного проекта методом определения точки безубыточности и запаса финансовой прочности</w:t>
      </w:r>
    </w:p>
    <w:tbl>
      <w:tblPr>
        <w:tblStyle w:val="a4"/>
        <w:tblW w:w="0" w:type="auto"/>
        <w:tblLayout w:type="fixed"/>
        <w:tblLook w:val="04A0" w:firstRow="1" w:lastRow="0" w:firstColumn="1" w:lastColumn="0" w:noHBand="0" w:noVBand="1"/>
      </w:tblPr>
      <w:tblGrid>
        <w:gridCol w:w="5637"/>
        <w:gridCol w:w="1984"/>
        <w:gridCol w:w="1950"/>
      </w:tblGrid>
      <w:tr w:rsidR="00CA0855" w:rsidTr="00A600FF">
        <w:tc>
          <w:tcPr>
            <w:tcW w:w="5637"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1984" w:type="dxa"/>
            <w:vAlign w:val="center"/>
          </w:tcPr>
          <w:p w:rsidR="00CA0855" w:rsidRPr="00730D96" w:rsidRDefault="00CA0855" w:rsidP="00A600FF">
            <w:pPr>
              <w:jc w:val="center"/>
              <w:rPr>
                <w:rFonts w:ascii="Times New Roman" w:hAnsi="Times New Roman" w:cs="Times New Roman"/>
                <w:sz w:val="24"/>
                <w:szCs w:val="24"/>
              </w:rPr>
            </w:pPr>
            <w:r>
              <w:rPr>
                <w:rFonts w:ascii="Times New Roman" w:hAnsi="Times New Roman" w:cs="Times New Roman"/>
                <w:sz w:val="24"/>
                <w:szCs w:val="24"/>
              </w:rPr>
              <w:t>Инновационный проект</w:t>
            </w:r>
            <w:r w:rsidRPr="00730D96">
              <w:rPr>
                <w:rFonts w:ascii="Times New Roman" w:hAnsi="Times New Roman" w:cs="Times New Roman"/>
                <w:sz w:val="24"/>
                <w:szCs w:val="24"/>
              </w:rPr>
              <w:t xml:space="preserve"> №1</w:t>
            </w:r>
          </w:p>
        </w:tc>
        <w:tc>
          <w:tcPr>
            <w:tcW w:w="1950"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Инновационный проект</w:t>
            </w:r>
            <w:r w:rsidRPr="00730D96">
              <w:rPr>
                <w:rFonts w:ascii="Times New Roman" w:hAnsi="Times New Roman" w:cs="Times New Roman"/>
                <w:sz w:val="24"/>
                <w:szCs w:val="24"/>
              </w:rPr>
              <w:t xml:space="preserve"> №</w:t>
            </w:r>
            <w:r>
              <w:rPr>
                <w:rFonts w:ascii="Times New Roman" w:hAnsi="Times New Roman" w:cs="Times New Roman"/>
                <w:sz w:val="24"/>
                <w:szCs w:val="24"/>
              </w:rPr>
              <w:t>2</w:t>
            </w:r>
          </w:p>
        </w:tc>
      </w:tr>
      <w:tr w:rsidR="00CA0855" w:rsidTr="00A600FF">
        <w:tc>
          <w:tcPr>
            <w:tcW w:w="5637"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w:t>
            </w:r>
          </w:p>
        </w:tc>
        <w:tc>
          <w:tcPr>
            <w:tcW w:w="1984"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2</w:t>
            </w:r>
          </w:p>
        </w:tc>
        <w:tc>
          <w:tcPr>
            <w:tcW w:w="1950"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3</w:t>
            </w:r>
          </w:p>
        </w:tc>
      </w:tr>
      <w:tr w:rsidR="00CA0855" w:rsidTr="00A600FF">
        <w:trPr>
          <w:trHeight w:val="515"/>
        </w:trPr>
        <w:tc>
          <w:tcPr>
            <w:tcW w:w="5637" w:type="dxa"/>
            <w:vAlign w:val="center"/>
          </w:tcPr>
          <w:p w:rsidR="00CA0855" w:rsidRDefault="00CA0855" w:rsidP="00A600FF">
            <w:pPr>
              <w:rPr>
                <w:rFonts w:ascii="Times New Roman" w:hAnsi="Times New Roman" w:cs="Times New Roman"/>
                <w:sz w:val="24"/>
                <w:szCs w:val="24"/>
              </w:rPr>
            </w:pPr>
            <w:r>
              <w:rPr>
                <w:rFonts w:ascii="Times New Roman" w:hAnsi="Times New Roman" w:cs="Times New Roman"/>
                <w:sz w:val="24"/>
                <w:szCs w:val="24"/>
              </w:rPr>
              <w:t>Выручка от реализации продукции по плану, тыс.р.</w:t>
            </w:r>
          </w:p>
        </w:tc>
        <w:tc>
          <w:tcPr>
            <w:tcW w:w="1984"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18370</w:t>
            </w:r>
          </w:p>
        </w:tc>
        <w:tc>
          <w:tcPr>
            <w:tcW w:w="1950"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19150</w:t>
            </w:r>
          </w:p>
        </w:tc>
      </w:tr>
      <w:tr w:rsidR="00CA0855" w:rsidTr="00A600FF">
        <w:tc>
          <w:tcPr>
            <w:tcW w:w="5637" w:type="dxa"/>
          </w:tcPr>
          <w:p w:rsidR="00CA0855" w:rsidRDefault="00CA0855" w:rsidP="00A600FF">
            <w:pPr>
              <w:rPr>
                <w:rFonts w:ascii="Times New Roman" w:hAnsi="Times New Roman" w:cs="Times New Roman"/>
                <w:sz w:val="24"/>
                <w:szCs w:val="24"/>
              </w:rPr>
            </w:pPr>
            <w:r>
              <w:rPr>
                <w:rFonts w:ascii="Times New Roman" w:hAnsi="Times New Roman" w:cs="Times New Roman"/>
                <w:sz w:val="24"/>
                <w:szCs w:val="24"/>
              </w:rPr>
              <w:t>Постоянные расходы в себестоимости продукции, тыс.р.</w:t>
            </w:r>
          </w:p>
        </w:tc>
        <w:tc>
          <w:tcPr>
            <w:tcW w:w="1984"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5414</w:t>
            </w:r>
          </w:p>
        </w:tc>
        <w:tc>
          <w:tcPr>
            <w:tcW w:w="1950"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5632</w:t>
            </w:r>
          </w:p>
        </w:tc>
      </w:tr>
      <w:tr w:rsidR="00CA0855" w:rsidTr="00A600FF">
        <w:tc>
          <w:tcPr>
            <w:tcW w:w="5637" w:type="dxa"/>
          </w:tcPr>
          <w:p w:rsidR="00CA0855" w:rsidRDefault="00CA0855" w:rsidP="00A600FF">
            <w:pPr>
              <w:rPr>
                <w:rFonts w:ascii="Times New Roman" w:hAnsi="Times New Roman" w:cs="Times New Roman"/>
                <w:sz w:val="24"/>
                <w:szCs w:val="24"/>
              </w:rPr>
            </w:pPr>
            <w:r>
              <w:rPr>
                <w:rFonts w:ascii="Times New Roman" w:hAnsi="Times New Roman" w:cs="Times New Roman"/>
                <w:sz w:val="24"/>
                <w:szCs w:val="24"/>
              </w:rPr>
              <w:t>Переменные расходы в себестоимости продукции, тыс.р.</w:t>
            </w:r>
          </w:p>
        </w:tc>
        <w:tc>
          <w:tcPr>
            <w:tcW w:w="1984"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11506</w:t>
            </w:r>
          </w:p>
        </w:tc>
        <w:tc>
          <w:tcPr>
            <w:tcW w:w="1950"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12475</w:t>
            </w:r>
          </w:p>
        </w:tc>
      </w:tr>
      <w:tr w:rsidR="00CA0855" w:rsidTr="00A600FF">
        <w:tc>
          <w:tcPr>
            <w:tcW w:w="5637" w:type="dxa"/>
          </w:tcPr>
          <w:p w:rsidR="00CA0855" w:rsidRDefault="00CA0855" w:rsidP="00A600FF">
            <w:pPr>
              <w:rPr>
                <w:rFonts w:ascii="Times New Roman" w:hAnsi="Times New Roman" w:cs="Times New Roman"/>
                <w:sz w:val="24"/>
                <w:szCs w:val="24"/>
              </w:rPr>
            </w:pPr>
            <w:r>
              <w:rPr>
                <w:rFonts w:ascii="Times New Roman" w:hAnsi="Times New Roman" w:cs="Times New Roman"/>
                <w:sz w:val="24"/>
                <w:szCs w:val="24"/>
              </w:rPr>
              <w:t>Общая величина себестоимости, тыс.р.</w:t>
            </w:r>
          </w:p>
        </w:tc>
        <w:tc>
          <w:tcPr>
            <w:tcW w:w="1984"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16920</w:t>
            </w:r>
          </w:p>
        </w:tc>
        <w:tc>
          <w:tcPr>
            <w:tcW w:w="1950" w:type="dxa"/>
            <w:vAlign w:val="center"/>
          </w:tcPr>
          <w:p w:rsidR="00CA0855" w:rsidRDefault="00CA0855" w:rsidP="00A600FF">
            <w:pPr>
              <w:jc w:val="center"/>
              <w:rPr>
                <w:rFonts w:ascii="Times New Roman" w:hAnsi="Times New Roman" w:cs="Times New Roman"/>
                <w:sz w:val="24"/>
                <w:szCs w:val="24"/>
              </w:rPr>
            </w:pPr>
            <w:r>
              <w:rPr>
                <w:rFonts w:ascii="Times New Roman" w:hAnsi="Times New Roman" w:cs="Times New Roman"/>
                <w:sz w:val="24"/>
                <w:szCs w:val="24"/>
              </w:rPr>
              <w:t>18107</w:t>
            </w:r>
          </w:p>
        </w:tc>
      </w:tr>
    </w:tbl>
    <w:p w:rsidR="002529C6" w:rsidRDefault="002529C6" w:rsidP="002529C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5</w:t>
      </w:r>
    </w:p>
    <w:p w:rsidR="0041075A" w:rsidRDefault="002529C6"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Оценить риски инновационного проекта, используя метод сценариев, при следующих исходных данных (таблица 5.19).</w:t>
      </w:r>
    </w:p>
    <w:p w:rsidR="002A0B2A" w:rsidRDefault="002A0B2A" w:rsidP="002A0B2A">
      <w:pPr>
        <w:spacing w:after="0" w:line="360" w:lineRule="auto"/>
        <w:ind w:firstLine="709"/>
        <w:jc w:val="both"/>
        <w:rPr>
          <w:rFonts w:ascii="Times New Roman" w:hAnsi="Times New Roman" w:cs="Times New Roman"/>
          <w:sz w:val="28"/>
          <w:szCs w:val="28"/>
        </w:rPr>
      </w:pPr>
    </w:p>
    <w:p w:rsidR="002A0B2A" w:rsidRDefault="002A0B2A" w:rsidP="002A0B2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5.19 – Исходные данные для оценки рисков инновационного проекта методом сценариев</w:t>
      </w:r>
    </w:p>
    <w:tbl>
      <w:tblPr>
        <w:tblStyle w:val="a4"/>
        <w:tblW w:w="0" w:type="auto"/>
        <w:tblLook w:val="04A0" w:firstRow="1" w:lastRow="0" w:firstColumn="1" w:lastColumn="0" w:noHBand="0" w:noVBand="1"/>
      </w:tblPr>
      <w:tblGrid>
        <w:gridCol w:w="3190"/>
        <w:gridCol w:w="3190"/>
        <w:gridCol w:w="3191"/>
      </w:tblGrid>
      <w:tr w:rsidR="002A0B2A" w:rsidTr="00522AA5">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Сценарии</w:t>
            </w:r>
          </w:p>
        </w:tc>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Чистая текущая стоимость инновационного проекта, тыс.р.</w:t>
            </w:r>
          </w:p>
        </w:tc>
        <w:tc>
          <w:tcPr>
            <w:tcW w:w="3191"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Вероятность сценария развития, %</w:t>
            </w:r>
          </w:p>
        </w:tc>
      </w:tr>
      <w:tr w:rsidR="002A0B2A" w:rsidTr="00522AA5">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1</w:t>
            </w:r>
          </w:p>
        </w:tc>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2</w:t>
            </w:r>
          </w:p>
        </w:tc>
        <w:tc>
          <w:tcPr>
            <w:tcW w:w="3191"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3</w:t>
            </w:r>
          </w:p>
        </w:tc>
      </w:tr>
      <w:tr w:rsidR="002A0B2A" w:rsidTr="00522AA5">
        <w:tc>
          <w:tcPr>
            <w:tcW w:w="3190" w:type="dxa"/>
          </w:tcPr>
          <w:p w:rsidR="002A0B2A" w:rsidRDefault="002A0B2A" w:rsidP="00522AA5">
            <w:pPr>
              <w:rPr>
                <w:rFonts w:ascii="Times New Roman" w:hAnsi="Times New Roman" w:cs="Times New Roman"/>
                <w:sz w:val="24"/>
                <w:szCs w:val="24"/>
              </w:rPr>
            </w:pPr>
            <w:r>
              <w:rPr>
                <w:rFonts w:ascii="Times New Roman" w:hAnsi="Times New Roman" w:cs="Times New Roman"/>
                <w:sz w:val="24"/>
                <w:szCs w:val="24"/>
              </w:rPr>
              <w:t>Базовый</w:t>
            </w:r>
          </w:p>
        </w:tc>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2380</w:t>
            </w:r>
          </w:p>
        </w:tc>
        <w:tc>
          <w:tcPr>
            <w:tcW w:w="3191"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04,5</w:t>
            </w:r>
          </w:p>
        </w:tc>
      </w:tr>
      <w:tr w:rsidR="002A0B2A" w:rsidTr="00522AA5">
        <w:tc>
          <w:tcPr>
            <w:tcW w:w="3190" w:type="dxa"/>
          </w:tcPr>
          <w:p w:rsidR="002A0B2A" w:rsidRDefault="002A0B2A" w:rsidP="00522AA5">
            <w:pPr>
              <w:rPr>
                <w:rFonts w:ascii="Times New Roman" w:hAnsi="Times New Roman" w:cs="Times New Roman"/>
                <w:sz w:val="24"/>
                <w:szCs w:val="24"/>
              </w:rPr>
            </w:pPr>
            <w:r>
              <w:rPr>
                <w:rFonts w:ascii="Times New Roman" w:hAnsi="Times New Roman" w:cs="Times New Roman"/>
                <w:sz w:val="24"/>
                <w:szCs w:val="24"/>
              </w:rPr>
              <w:t>Пессимистический</w:t>
            </w:r>
          </w:p>
        </w:tc>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3270</w:t>
            </w:r>
          </w:p>
        </w:tc>
        <w:tc>
          <w:tcPr>
            <w:tcW w:w="3191" w:type="dxa"/>
            <w:vAlign w:val="center"/>
          </w:tcPr>
          <w:p w:rsidR="002A0B2A" w:rsidRDefault="002A0B2A" w:rsidP="002A0B2A">
            <w:pPr>
              <w:jc w:val="center"/>
              <w:rPr>
                <w:rFonts w:ascii="Times New Roman" w:hAnsi="Times New Roman" w:cs="Times New Roman"/>
                <w:sz w:val="24"/>
                <w:szCs w:val="24"/>
              </w:rPr>
            </w:pPr>
            <w:r>
              <w:rPr>
                <w:rFonts w:ascii="Times New Roman" w:hAnsi="Times New Roman" w:cs="Times New Roman"/>
                <w:sz w:val="24"/>
                <w:szCs w:val="24"/>
              </w:rPr>
              <w:t>0,20</w:t>
            </w:r>
          </w:p>
        </w:tc>
      </w:tr>
      <w:tr w:rsidR="002A0B2A" w:rsidTr="00522AA5">
        <w:tc>
          <w:tcPr>
            <w:tcW w:w="3190" w:type="dxa"/>
          </w:tcPr>
          <w:p w:rsidR="002A0B2A" w:rsidRDefault="002A0B2A" w:rsidP="00522AA5">
            <w:pPr>
              <w:rPr>
                <w:rFonts w:ascii="Times New Roman" w:hAnsi="Times New Roman" w:cs="Times New Roman"/>
                <w:sz w:val="24"/>
                <w:szCs w:val="24"/>
              </w:rPr>
            </w:pPr>
            <w:r>
              <w:rPr>
                <w:rFonts w:ascii="Times New Roman" w:hAnsi="Times New Roman" w:cs="Times New Roman"/>
                <w:sz w:val="24"/>
                <w:szCs w:val="24"/>
              </w:rPr>
              <w:t>Оптимистический</w:t>
            </w:r>
          </w:p>
        </w:tc>
        <w:tc>
          <w:tcPr>
            <w:tcW w:w="3190" w:type="dxa"/>
            <w:vAlign w:val="center"/>
          </w:tcPr>
          <w:p w:rsidR="002A0B2A" w:rsidRDefault="002A0B2A" w:rsidP="00522AA5">
            <w:pPr>
              <w:jc w:val="center"/>
              <w:rPr>
                <w:rFonts w:ascii="Times New Roman" w:hAnsi="Times New Roman" w:cs="Times New Roman"/>
                <w:sz w:val="24"/>
                <w:szCs w:val="24"/>
              </w:rPr>
            </w:pPr>
            <w:r>
              <w:rPr>
                <w:rFonts w:ascii="Times New Roman" w:hAnsi="Times New Roman" w:cs="Times New Roman"/>
                <w:sz w:val="24"/>
                <w:szCs w:val="24"/>
              </w:rPr>
              <w:t>1940</w:t>
            </w:r>
          </w:p>
        </w:tc>
        <w:tc>
          <w:tcPr>
            <w:tcW w:w="3191" w:type="dxa"/>
            <w:vAlign w:val="center"/>
          </w:tcPr>
          <w:p w:rsidR="002A0B2A" w:rsidRDefault="002A0B2A" w:rsidP="002A0B2A">
            <w:pPr>
              <w:jc w:val="center"/>
              <w:rPr>
                <w:rFonts w:ascii="Times New Roman" w:hAnsi="Times New Roman" w:cs="Times New Roman"/>
                <w:sz w:val="24"/>
                <w:szCs w:val="24"/>
              </w:rPr>
            </w:pPr>
            <w:r>
              <w:rPr>
                <w:rFonts w:ascii="Times New Roman" w:hAnsi="Times New Roman" w:cs="Times New Roman"/>
                <w:sz w:val="24"/>
                <w:szCs w:val="24"/>
              </w:rPr>
              <w:t>0,35</w:t>
            </w:r>
          </w:p>
        </w:tc>
      </w:tr>
    </w:tbl>
    <w:p w:rsidR="002A0B2A" w:rsidRPr="00ED6F7E" w:rsidRDefault="002A0B2A" w:rsidP="002A0B2A">
      <w:pPr>
        <w:spacing w:after="0" w:line="240" w:lineRule="auto"/>
        <w:rPr>
          <w:rFonts w:ascii="Times New Roman" w:hAnsi="Times New Roman" w:cs="Times New Roman"/>
          <w:sz w:val="24"/>
          <w:szCs w:val="24"/>
        </w:rPr>
      </w:pPr>
    </w:p>
    <w:p w:rsidR="002A0B2A" w:rsidRDefault="002A0B2A" w:rsidP="002A0B2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оценке риска использовать следующую шкалу: до 10% </w:t>
      </w:r>
      <w:r>
        <w:rPr>
          <w:rFonts w:ascii="Times New Roman" w:hAnsi="Times New Roman" w:cs="Times New Roman"/>
          <w:sz w:val="28"/>
          <w:szCs w:val="28"/>
        </w:rPr>
        <w:noBreakHyphen/>
        <w:t xml:space="preserve"> низкий уровень риска; 10-25% </w:t>
      </w:r>
      <w:r>
        <w:rPr>
          <w:rFonts w:ascii="Times New Roman" w:hAnsi="Times New Roman" w:cs="Times New Roman"/>
          <w:sz w:val="28"/>
          <w:szCs w:val="28"/>
        </w:rPr>
        <w:noBreakHyphen/>
        <w:t xml:space="preserve"> средний уровень риска; свыше 25% </w:t>
      </w:r>
      <w:r>
        <w:rPr>
          <w:rFonts w:ascii="Times New Roman" w:hAnsi="Times New Roman" w:cs="Times New Roman"/>
          <w:sz w:val="28"/>
          <w:szCs w:val="28"/>
        </w:rPr>
        <w:noBreakHyphen/>
        <w:t xml:space="preserve"> высокий уровень риска.</w:t>
      </w:r>
    </w:p>
    <w:p w:rsidR="0041075A" w:rsidRDefault="0041075A" w:rsidP="002B2254">
      <w:pPr>
        <w:spacing w:after="0" w:line="360" w:lineRule="auto"/>
        <w:ind w:firstLine="709"/>
        <w:jc w:val="both"/>
        <w:rPr>
          <w:rFonts w:ascii="Times New Roman" w:hAnsi="Times New Roman" w:cs="Times New Roman"/>
          <w:sz w:val="28"/>
          <w:szCs w:val="28"/>
        </w:rPr>
      </w:pPr>
    </w:p>
    <w:p w:rsidR="002A0B2A" w:rsidRDefault="002A0B2A" w:rsidP="002A0B2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Задание № 6</w:t>
      </w:r>
    </w:p>
    <w:p w:rsidR="002A0B2A" w:rsidRDefault="002A0B2A" w:rsidP="002B22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Выбрать</w:t>
      </w:r>
      <w:r w:rsidR="00154A55">
        <w:rPr>
          <w:rFonts w:ascii="Times New Roman" w:hAnsi="Times New Roman" w:cs="Times New Roman"/>
          <w:sz w:val="28"/>
          <w:szCs w:val="28"/>
        </w:rPr>
        <w:t xml:space="preserve"> наименьший рискованный инновационный проект из числа альтернативных, используя метод «дерева решений» на основании данных таблицы 2.20.</w:t>
      </w:r>
    </w:p>
    <w:p w:rsidR="002A0B2A" w:rsidRDefault="002A0B2A" w:rsidP="002B2254">
      <w:pPr>
        <w:spacing w:after="0" w:line="360" w:lineRule="auto"/>
        <w:ind w:firstLine="709"/>
        <w:jc w:val="both"/>
        <w:rPr>
          <w:rFonts w:ascii="Times New Roman" w:hAnsi="Times New Roman" w:cs="Times New Roman"/>
          <w:sz w:val="28"/>
          <w:szCs w:val="28"/>
        </w:rPr>
      </w:pPr>
    </w:p>
    <w:p w:rsidR="00154A55" w:rsidRDefault="00154A55" w:rsidP="00154A5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Таблица 5.20 – Исходные данные для выбора наименее рискованного инновационного проекта методом «дерева решений»</w:t>
      </w:r>
    </w:p>
    <w:tbl>
      <w:tblPr>
        <w:tblStyle w:val="a4"/>
        <w:tblW w:w="0" w:type="auto"/>
        <w:tblLook w:val="04A0" w:firstRow="1" w:lastRow="0" w:firstColumn="1" w:lastColumn="0" w:noHBand="0" w:noVBand="1"/>
      </w:tblPr>
      <w:tblGrid>
        <w:gridCol w:w="5778"/>
        <w:gridCol w:w="1264"/>
        <w:gridCol w:w="1264"/>
        <w:gridCol w:w="1265"/>
      </w:tblGrid>
      <w:tr w:rsidR="00154A55" w:rsidTr="00154A55">
        <w:tc>
          <w:tcPr>
            <w:tcW w:w="5778" w:type="dxa"/>
            <w:vMerge w:val="restart"/>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Показатели</w:t>
            </w:r>
          </w:p>
        </w:tc>
        <w:tc>
          <w:tcPr>
            <w:tcW w:w="3793" w:type="dxa"/>
            <w:gridSpan w:val="3"/>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Проект</w:t>
            </w:r>
          </w:p>
        </w:tc>
      </w:tr>
      <w:tr w:rsidR="00154A55" w:rsidTr="00154A55">
        <w:tc>
          <w:tcPr>
            <w:tcW w:w="5778" w:type="dxa"/>
            <w:vMerge/>
            <w:vAlign w:val="center"/>
          </w:tcPr>
          <w:p w:rsidR="00154A55" w:rsidRDefault="00154A55" w:rsidP="00522AA5">
            <w:pPr>
              <w:jc w:val="center"/>
              <w:rPr>
                <w:rFonts w:ascii="Times New Roman" w:hAnsi="Times New Roman" w:cs="Times New Roman"/>
                <w:sz w:val="24"/>
                <w:szCs w:val="24"/>
              </w:rPr>
            </w:pP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А</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Б</w:t>
            </w:r>
          </w:p>
        </w:tc>
        <w:tc>
          <w:tcPr>
            <w:tcW w:w="1265" w:type="dxa"/>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В</w:t>
            </w:r>
          </w:p>
        </w:tc>
      </w:tr>
      <w:tr w:rsidR="00154A55" w:rsidTr="00154A55">
        <w:tc>
          <w:tcPr>
            <w:tcW w:w="5778"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1</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2</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3</w:t>
            </w:r>
          </w:p>
        </w:tc>
        <w:tc>
          <w:tcPr>
            <w:tcW w:w="1265" w:type="dxa"/>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4</w:t>
            </w:r>
          </w:p>
        </w:tc>
      </w:tr>
      <w:tr w:rsidR="00154A55" w:rsidTr="00154A55">
        <w:tc>
          <w:tcPr>
            <w:tcW w:w="5778" w:type="dxa"/>
          </w:tcPr>
          <w:p w:rsidR="00154A55" w:rsidRDefault="00154A55" w:rsidP="00522AA5">
            <w:pPr>
              <w:rPr>
                <w:rFonts w:ascii="Times New Roman" w:hAnsi="Times New Roman" w:cs="Times New Roman"/>
                <w:sz w:val="24"/>
                <w:szCs w:val="24"/>
              </w:rPr>
            </w:pPr>
            <w:r>
              <w:rPr>
                <w:rFonts w:ascii="Times New Roman" w:hAnsi="Times New Roman" w:cs="Times New Roman"/>
                <w:sz w:val="24"/>
                <w:szCs w:val="24"/>
              </w:rPr>
              <w:t>Первоначальные инвестиции, млн.руб.</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120</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210</w:t>
            </w:r>
          </w:p>
        </w:tc>
        <w:tc>
          <w:tcPr>
            <w:tcW w:w="1265" w:type="dxa"/>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240</w:t>
            </w:r>
          </w:p>
        </w:tc>
      </w:tr>
      <w:tr w:rsidR="00154A55" w:rsidTr="00154A55">
        <w:tc>
          <w:tcPr>
            <w:tcW w:w="5778" w:type="dxa"/>
          </w:tcPr>
          <w:p w:rsidR="00154A55" w:rsidRDefault="00154A55" w:rsidP="00522AA5">
            <w:pPr>
              <w:rPr>
                <w:rFonts w:ascii="Times New Roman" w:hAnsi="Times New Roman" w:cs="Times New Roman"/>
                <w:sz w:val="24"/>
                <w:szCs w:val="24"/>
              </w:rPr>
            </w:pPr>
            <w:r>
              <w:rPr>
                <w:rFonts w:ascii="Times New Roman" w:hAnsi="Times New Roman" w:cs="Times New Roman"/>
                <w:sz w:val="24"/>
                <w:szCs w:val="24"/>
              </w:rPr>
              <w:t>Текущая стоимость чистого денежного потока от операционной деятельности, тыс.р.</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240</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310</w:t>
            </w:r>
          </w:p>
        </w:tc>
        <w:tc>
          <w:tcPr>
            <w:tcW w:w="1265" w:type="dxa"/>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420</w:t>
            </w:r>
          </w:p>
        </w:tc>
      </w:tr>
      <w:tr w:rsidR="00154A55" w:rsidTr="00154A55">
        <w:tc>
          <w:tcPr>
            <w:tcW w:w="5778" w:type="dxa"/>
          </w:tcPr>
          <w:p w:rsidR="00154A55" w:rsidRDefault="00154A55" w:rsidP="00522AA5">
            <w:pPr>
              <w:rPr>
                <w:rFonts w:ascii="Times New Roman" w:hAnsi="Times New Roman" w:cs="Times New Roman"/>
                <w:sz w:val="24"/>
                <w:szCs w:val="24"/>
              </w:rPr>
            </w:pPr>
            <w:r>
              <w:rPr>
                <w:rFonts w:ascii="Times New Roman" w:hAnsi="Times New Roman" w:cs="Times New Roman"/>
                <w:sz w:val="24"/>
                <w:szCs w:val="24"/>
              </w:rPr>
              <w:t>Вероятность капитала, %</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20</w:t>
            </w:r>
          </w:p>
        </w:tc>
        <w:tc>
          <w:tcPr>
            <w:tcW w:w="1264" w:type="dxa"/>
            <w:vAlign w:val="center"/>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25</w:t>
            </w:r>
          </w:p>
        </w:tc>
        <w:tc>
          <w:tcPr>
            <w:tcW w:w="1265" w:type="dxa"/>
          </w:tcPr>
          <w:p w:rsidR="00154A55" w:rsidRDefault="00154A55" w:rsidP="00522AA5">
            <w:pPr>
              <w:jc w:val="center"/>
              <w:rPr>
                <w:rFonts w:ascii="Times New Roman" w:hAnsi="Times New Roman" w:cs="Times New Roman"/>
                <w:sz w:val="24"/>
                <w:szCs w:val="24"/>
              </w:rPr>
            </w:pPr>
            <w:r>
              <w:rPr>
                <w:rFonts w:ascii="Times New Roman" w:hAnsi="Times New Roman" w:cs="Times New Roman"/>
                <w:sz w:val="24"/>
                <w:szCs w:val="24"/>
              </w:rPr>
              <w:t>30</w:t>
            </w:r>
          </w:p>
        </w:tc>
      </w:tr>
    </w:tbl>
    <w:p w:rsidR="002A0B2A" w:rsidRDefault="002A0B2A" w:rsidP="002B2254">
      <w:pPr>
        <w:spacing w:after="0" w:line="360" w:lineRule="auto"/>
        <w:ind w:firstLine="709"/>
        <w:jc w:val="both"/>
        <w:rPr>
          <w:rFonts w:ascii="Times New Roman" w:hAnsi="Times New Roman" w:cs="Times New Roman"/>
          <w:sz w:val="28"/>
          <w:szCs w:val="28"/>
        </w:rPr>
      </w:pPr>
    </w:p>
    <w:p w:rsidR="0041075A" w:rsidRDefault="0041075A" w:rsidP="002B2254">
      <w:pPr>
        <w:spacing w:after="0" w:line="360" w:lineRule="auto"/>
        <w:ind w:firstLine="709"/>
        <w:jc w:val="both"/>
        <w:rPr>
          <w:rFonts w:ascii="Times New Roman" w:hAnsi="Times New Roman" w:cs="Times New Roman"/>
          <w:sz w:val="28"/>
          <w:szCs w:val="28"/>
        </w:rPr>
      </w:pPr>
    </w:p>
    <w:p w:rsidR="002030E9" w:rsidRPr="001E35FA" w:rsidRDefault="002030E9" w:rsidP="001E35FA">
      <w:pPr>
        <w:pStyle w:val="af"/>
        <w:rPr>
          <w:color w:val="000000"/>
          <w:sz w:val="27"/>
          <w:szCs w:val="27"/>
        </w:rPr>
      </w:pPr>
      <w:r>
        <w:rPr>
          <w:sz w:val="28"/>
          <w:szCs w:val="28"/>
        </w:rPr>
        <w:br w:type="page"/>
      </w:r>
    </w:p>
    <w:p w:rsidR="002030E9" w:rsidRPr="004C1BFF" w:rsidRDefault="001F6B53" w:rsidP="004C1BFF">
      <w:pPr>
        <w:pStyle w:val="af"/>
        <w:jc w:val="center"/>
        <w:rPr>
          <w:b/>
          <w:color w:val="000000"/>
          <w:sz w:val="28"/>
          <w:szCs w:val="28"/>
        </w:rPr>
      </w:pPr>
      <w:r w:rsidRPr="004C1BFF">
        <w:rPr>
          <w:b/>
          <w:color w:val="000000"/>
          <w:sz w:val="28"/>
          <w:szCs w:val="28"/>
        </w:rPr>
        <w:lastRenderedPageBreak/>
        <w:t>Литература</w:t>
      </w:r>
    </w:p>
    <w:p w:rsidR="00DE29F3" w:rsidRDefault="00DE29F3" w:rsidP="002B2254">
      <w:pPr>
        <w:spacing w:after="0" w:line="360" w:lineRule="auto"/>
        <w:ind w:firstLine="709"/>
        <w:jc w:val="both"/>
        <w:rPr>
          <w:rFonts w:ascii="Times New Roman" w:hAnsi="Times New Roman" w:cs="Times New Roman"/>
          <w:sz w:val="28"/>
          <w:szCs w:val="28"/>
        </w:rPr>
      </w:pP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Алексеев, А.А. Инновационный менеджмент: Учебник и практикум для бакалавриата и магистратуры / А.А. Алексеев. - Люберцы: Юрайт, 2015. - 247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Балабанов, В.С. Инновационный менеджмент / В.С. Балабанов, М.Н. Дудин. - М.: Элит, 2014. - 282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Барышева, А.В. Инновационный менеджмент: Учебное пособие / А.В. Барышева, К.В. Балдин, М.М. Ищенко. - М.: Дашков и К, 2015. - 384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Беляев, Ю.М. Инновационный менеджмент: Учебник для бакалавров / Ю.М. Беляев. - М.: Дашков и К, 2016. - 220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Вьюгина, Л.К. Инновационный менеджмент. Структурные схемы и таблицы: Учебное пособие / Л.К. Вьюгина. - М.: ЮНИТИ, 2015. - 103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Голубков, Е.П. Инновационный менеджмент: Учебное пособие / Е.П. Голубков. - М.: НИЦ ИНФРА-М, 2013. - 184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Грузин  Н.А.  Современные  подходы  к  оценке  проектных  рисков организации // Интернет-журнал Науковедение –2015.-No6. –С.31.</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Инновационный менеджмент: Учебник. / Под ред. В.Я. Горфинкеля, Т.Г. Попадюк. - М.: ЮНИТИ, 2015. - 391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Инновационный менеджмент: Учебник. / Под ред. С.Д. Ильенковой. - М.: ЮНИТИ, 2016. - 391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Киселева В.А., Бегашев Д.А. Оценка рисков инновационных проектов //Вестник  Южно-Уральский  государственный  университет  (национальный исследовательский университет) (Челябинск) –2014. -No4. –С.55-60.</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Кожухар, В.М. Инновационный менеджмент: Практикум / В.М. Кожухар. - М.: Дашков и К, 2015. - 200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Кокин  А.С.,  Саркисян  Л.М.  Количественные  методы  анализа инновационных проектов //Экономика: вчера, сегодня, завтра –2014.-No8-9. –С.58-70.</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Колмыккова Т.С., Ситникова Э.В. Модель системы управления рисками инновационных проектов //Известия Юго-Западного государственного университета. Серия: экономика. Социология. Менеджмент –</w:t>
      </w:r>
      <w:r>
        <w:rPr>
          <w:rFonts w:ascii="Times New Roman" w:hAnsi="Times New Roman" w:cs="Times New Roman"/>
          <w:sz w:val="28"/>
          <w:szCs w:val="28"/>
        </w:rPr>
        <w:t xml:space="preserve"> 2014. </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1. –С.198-203.</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lastRenderedPageBreak/>
        <w:t xml:space="preserve">Мамарамыгин М.С., Бобов А.А. Экономическая природа комплексных инновационных инвестиций // Управленец. – 2015. </w:t>
      </w:r>
      <w:r w:rsidRPr="004C1BFF">
        <w:rPr>
          <w:rFonts w:ascii="Times New Roman" w:hAnsi="Times New Roman" w:cs="Times New Roman"/>
          <w:sz w:val="28"/>
          <w:szCs w:val="28"/>
        </w:rPr>
        <w:noBreakHyphen/>
        <w:t xml:space="preserve"> № 6 (58). – С. 25-27.</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 xml:space="preserve">Музыко Е.И., Маслов М.П. Современные методы анализа инновационных проектов//Идеи и идеалы. –2015. </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o4 (26). –С.112-118.</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 xml:space="preserve">Наумов О.А. </w:t>
      </w:r>
      <w:r>
        <w:rPr>
          <w:rFonts w:ascii="Times New Roman" w:hAnsi="Times New Roman" w:cs="Times New Roman"/>
          <w:sz w:val="28"/>
          <w:szCs w:val="28"/>
        </w:rPr>
        <w:t>У</w:t>
      </w:r>
      <w:r w:rsidRPr="004C1BFF">
        <w:rPr>
          <w:rFonts w:ascii="Times New Roman" w:hAnsi="Times New Roman" w:cs="Times New Roman"/>
          <w:sz w:val="28"/>
          <w:szCs w:val="28"/>
        </w:rPr>
        <w:t>правление рисками инновационного проекта //Экономика и управление: анализ тенденций и перспектив развития. –2013.</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3. –С.123-129.</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 xml:space="preserve">Омаров З.Н. Управление рисками инновационных проектов //Международный журнал экспериментального образования. –2015. </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3-3. –С.379-380.</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Паринов А.В., Паринова Л.В., Заряева А.В. Управление рисками инновационных проектов //Информация и безопасность. –2014.</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4. –С.602-605.</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Попов А.В., Плотников А.Н., Плотников Д.А. Развитие понятия риска инновационных проектов в рамках теории риск-менеджмента//Инновационная деятельность. –2015.</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2 (33). –С.71-77.</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Пошерстник, Н.В. Инновационн</w:t>
      </w:r>
      <w:r>
        <w:rPr>
          <w:rFonts w:ascii="Times New Roman" w:hAnsi="Times New Roman" w:cs="Times New Roman"/>
          <w:sz w:val="28"/>
          <w:szCs w:val="28"/>
        </w:rPr>
        <w:t>ый менеджмент. Практикум / Н.В. </w:t>
      </w:r>
      <w:r w:rsidRPr="004C1BFF">
        <w:rPr>
          <w:rFonts w:ascii="Times New Roman" w:hAnsi="Times New Roman" w:cs="Times New Roman"/>
          <w:sz w:val="28"/>
          <w:szCs w:val="28"/>
        </w:rPr>
        <w:t>Пошерстник. - М.: КноРус, 2013. - 328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 xml:space="preserve">Сбоев Б.К. Методология оценки инновационных проектов в условиях риска и неопределенности//Современные технологии управления. –2012. </w:t>
      </w:r>
      <w:r>
        <w:rPr>
          <w:rFonts w:ascii="Times New Roman" w:hAnsi="Times New Roman" w:cs="Times New Roman"/>
          <w:sz w:val="28"/>
          <w:szCs w:val="28"/>
        </w:rPr>
        <w:noBreakHyphen/>
        <w:t xml:space="preserve"> №</w:t>
      </w:r>
      <w:r w:rsidRPr="004C1BFF">
        <w:rPr>
          <w:rFonts w:ascii="Times New Roman" w:hAnsi="Times New Roman" w:cs="Times New Roman"/>
          <w:sz w:val="28"/>
          <w:szCs w:val="28"/>
        </w:rPr>
        <w:t>21. –С.25-30.</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Тур В.А. Риски инновационных проектов и их анализ //Актуальные вопросы и тенденции развития в современной науке. –2015. –С.142-149.</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Хотяшева, О.М. Инновационный менеджмент: Учебник и практикум / О.М. Хотяшева, М.А. Слесарев. - Люберцы: Юрайт, 2016. - 326 c.</w:t>
      </w:r>
    </w:p>
    <w:p w:rsidR="004C1BFF" w:rsidRPr="004C1BFF" w:rsidRDefault="004C1BFF" w:rsidP="005D7D0E">
      <w:pPr>
        <w:pStyle w:val="a3"/>
        <w:numPr>
          <w:ilvl w:val="0"/>
          <w:numId w:val="21"/>
        </w:numPr>
        <w:tabs>
          <w:tab w:val="left" w:pos="1134"/>
        </w:tabs>
        <w:spacing w:after="0" w:line="324" w:lineRule="auto"/>
        <w:ind w:left="0" w:firstLine="709"/>
        <w:jc w:val="both"/>
        <w:rPr>
          <w:rFonts w:ascii="Times New Roman" w:hAnsi="Times New Roman" w:cs="Times New Roman"/>
          <w:sz w:val="28"/>
          <w:szCs w:val="28"/>
        </w:rPr>
      </w:pPr>
      <w:r w:rsidRPr="004C1BFF">
        <w:rPr>
          <w:rFonts w:ascii="Times New Roman" w:hAnsi="Times New Roman" w:cs="Times New Roman"/>
          <w:sz w:val="28"/>
          <w:szCs w:val="28"/>
        </w:rPr>
        <w:t xml:space="preserve">Якушкина Н.П. Факторинговое финансирование инновационной деятельности: региональный аспект // Креативная экономика. – 2013. </w:t>
      </w:r>
      <w:r w:rsidRPr="004C1BFF">
        <w:rPr>
          <w:rFonts w:ascii="Times New Roman" w:hAnsi="Times New Roman" w:cs="Times New Roman"/>
          <w:sz w:val="28"/>
          <w:szCs w:val="28"/>
        </w:rPr>
        <w:noBreakHyphen/>
        <w:t xml:space="preserve"> № 3(75). – С.91-96. – </w:t>
      </w:r>
      <w:hyperlink r:id="rId356" w:history="1">
        <w:r w:rsidRPr="004C1BFF">
          <w:rPr>
            <w:rFonts w:ascii="Times New Roman" w:hAnsi="Times New Roman" w:cs="Times New Roman"/>
            <w:sz w:val="28"/>
            <w:szCs w:val="28"/>
          </w:rPr>
          <w:t>URL:http://bgscience.ru/lib/4903/</w:t>
        </w:r>
      </w:hyperlink>
    </w:p>
    <w:p w:rsidR="002030E9" w:rsidRDefault="002030E9" w:rsidP="002B2254">
      <w:pPr>
        <w:spacing w:after="0" w:line="360" w:lineRule="auto"/>
        <w:ind w:firstLine="709"/>
        <w:jc w:val="both"/>
        <w:rPr>
          <w:rFonts w:ascii="Times New Roman" w:hAnsi="Times New Roman" w:cs="Times New Roman"/>
          <w:sz w:val="28"/>
          <w:szCs w:val="28"/>
        </w:rPr>
      </w:pPr>
    </w:p>
    <w:p w:rsidR="002030E9" w:rsidRDefault="002030E9">
      <w:pPr>
        <w:rPr>
          <w:rFonts w:ascii="Times New Roman" w:hAnsi="Times New Roman" w:cs="Times New Roman"/>
          <w:sz w:val="28"/>
          <w:szCs w:val="28"/>
        </w:rPr>
      </w:pPr>
      <w:r>
        <w:rPr>
          <w:rFonts w:ascii="Times New Roman" w:hAnsi="Times New Roman" w:cs="Times New Roman"/>
          <w:sz w:val="28"/>
          <w:szCs w:val="28"/>
        </w:rPr>
        <w:br w:type="page"/>
      </w:r>
    </w:p>
    <w:p w:rsidR="002030E9" w:rsidRPr="002030E9" w:rsidRDefault="002030E9" w:rsidP="002030E9">
      <w:pPr>
        <w:spacing w:after="0" w:line="360" w:lineRule="auto"/>
        <w:jc w:val="center"/>
        <w:rPr>
          <w:rFonts w:ascii="Times New Roman" w:hAnsi="Times New Roman" w:cs="Times New Roman"/>
          <w:b/>
          <w:sz w:val="28"/>
          <w:szCs w:val="28"/>
        </w:rPr>
      </w:pPr>
      <w:r w:rsidRPr="002030E9">
        <w:rPr>
          <w:rFonts w:ascii="Times New Roman" w:hAnsi="Times New Roman" w:cs="Times New Roman"/>
          <w:b/>
          <w:sz w:val="28"/>
          <w:szCs w:val="28"/>
        </w:rPr>
        <w:lastRenderedPageBreak/>
        <w:t>Приложение А</w:t>
      </w:r>
    </w:p>
    <w:p w:rsidR="002030E9" w:rsidRDefault="002030E9" w:rsidP="002B2254">
      <w:pPr>
        <w:spacing w:after="0" w:line="360" w:lineRule="auto"/>
        <w:ind w:firstLine="709"/>
        <w:jc w:val="both"/>
        <w:rPr>
          <w:rFonts w:ascii="Times New Roman" w:hAnsi="Times New Roman" w:cs="Times New Roman"/>
          <w:sz w:val="28"/>
          <w:szCs w:val="28"/>
        </w:rPr>
      </w:pPr>
    </w:p>
    <w:p w:rsidR="002030E9" w:rsidRPr="002030E9" w:rsidRDefault="002030E9" w:rsidP="002030E9">
      <w:pPr>
        <w:spacing w:after="0" w:line="360" w:lineRule="auto"/>
        <w:jc w:val="center"/>
        <w:rPr>
          <w:rFonts w:ascii="Times New Roman" w:hAnsi="Times New Roman" w:cs="Times New Roman"/>
          <w:b/>
          <w:sz w:val="24"/>
          <w:szCs w:val="24"/>
        </w:rPr>
      </w:pPr>
      <w:r w:rsidRPr="002030E9">
        <w:rPr>
          <w:rFonts w:ascii="Times New Roman" w:hAnsi="Times New Roman" w:cs="Times New Roman"/>
          <w:b/>
          <w:sz w:val="24"/>
          <w:szCs w:val="24"/>
        </w:rPr>
        <w:t>Стандартные ставки роялти</w:t>
      </w:r>
    </w:p>
    <w:p w:rsidR="002030E9" w:rsidRPr="002030E9" w:rsidRDefault="002030E9" w:rsidP="002030E9">
      <w:pPr>
        <w:spacing w:after="0" w:line="360" w:lineRule="auto"/>
        <w:jc w:val="center"/>
        <w:rPr>
          <w:rFonts w:ascii="Times New Roman" w:hAnsi="Times New Roman" w:cs="Times New Roman"/>
          <w:sz w:val="24"/>
          <w:szCs w:val="24"/>
        </w:rPr>
      </w:pPr>
      <w:r w:rsidRPr="002030E9">
        <w:rPr>
          <w:rFonts w:ascii="Times New Roman" w:hAnsi="Times New Roman" w:cs="Times New Roman"/>
          <w:sz w:val="24"/>
          <w:szCs w:val="24"/>
        </w:rPr>
        <w:t>от валового объема реализации лицензионной продукции, применяемые при определении цены лицензии по отраслям промышленности и по номенклатуре изделий</w:t>
      </w:r>
    </w:p>
    <w:p w:rsidR="002030E9" w:rsidRDefault="002030E9" w:rsidP="002B2254">
      <w:pPr>
        <w:spacing w:after="0" w:line="360" w:lineRule="auto"/>
        <w:ind w:firstLine="709"/>
        <w:jc w:val="both"/>
        <w:rPr>
          <w:rFonts w:ascii="Times New Roman" w:hAnsi="Times New Roman" w:cs="Times New Roman"/>
          <w:sz w:val="28"/>
          <w:szCs w:val="28"/>
        </w:rPr>
      </w:pPr>
    </w:p>
    <w:p w:rsidR="002030E9" w:rsidRDefault="002030E9" w:rsidP="002030E9">
      <w:pPr>
        <w:spacing w:after="0" w:line="360" w:lineRule="auto"/>
        <w:jc w:val="both"/>
        <w:rPr>
          <w:rFonts w:ascii="Times New Roman" w:hAnsi="Times New Roman" w:cs="Times New Roman"/>
          <w:sz w:val="28"/>
          <w:szCs w:val="28"/>
        </w:rPr>
      </w:pPr>
      <w:r>
        <w:rPr>
          <w:noProof/>
        </w:rPr>
        <w:drawing>
          <wp:inline distT="0" distB="0" distL="0" distR="0">
            <wp:extent cx="6055743" cy="734970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7"/>
                    <a:srcRect l="34302" t="13695" r="31832" b="10077"/>
                    <a:stretch/>
                  </pic:blipFill>
                  <pic:spPr bwMode="auto">
                    <a:xfrm>
                      <a:off x="0" y="0"/>
                      <a:ext cx="6061816" cy="7357077"/>
                    </a:xfrm>
                    <a:prstGeom prst="rect">
                      <a:avLst/>
                    </a:prstGeom>
                    <a:ln>
                      <a:noFill/>
                    </a:ln>
                    <a:extLst>
                      <a:ext uri="{53640926-AAD7-44D8-BBD7-CCE9431645EC}">
                        <a14:shadowObscured xmlns:a14="http://schemas.microsoft.com/office/drawing/2010/main"/>
                      </a:ext>
                    </a:extLst>
                  </pic:spPr>
                </pic:pic>
              </a:graphicData>
            </a:graphic>
          </wp:inline>
        </w:drawing>
      </w:r>
    </w:p>
    <w:p w:rsidR="005D7D0E" w:rsidRPr="005D7D0E" w:rsidRDefault="005D7D0E" w:rsidP="005D7D0E">
      <w:pPr>
        <w:spacing w:after="0" w:line="240" w:lineRule="auto"/>
        <w:jc w:val="both"/>
        <w:rPr>
          <w:rFonts w:ascii="Times New Roman" w:hAnsi="Times New Roman" w:cs="Times New Roman"/>
          <w:sz w:val="24"/>
          <w:szCs w:val="28"/>
        </w:rPr>
      </w:pPr>
      <w:r w:rsidRPr="005D7D0E">
        <w:rPr>
          <w:rFonts w:ascii="Times New Roman" w:hAnsi="Times New Roman" w:cs="Times New Roman"/>
          <w:sz w:val="24"/>
          <w:szCs w:val="28"/>
        </w:rPr>
        <w:lastRenderedPageBreak/>
        <w:t>Продолжение Приложения А</w:t>
      </w:r>
    </w:p>
    <w:p w:rsidR="002030E9" w:rsidRDefault="00DE57BF" w:rsidP="002030E9">
      <w:pPr>
        <w:spacing w:after="0" w:line="360" w:lineRule="auto"/>
        <w:jc w:val="both"/>
        <w:rPr>
          <w:rFonts w:ascii="Times New Roman" w:hAnsi="Times New Roman" w:cs="Times New Roman"/>
          <w:sz w:val="28"/>
          <w:szCs w:val="28"/>
        </w:rPr>
      </w:pPr>
      <w:r>
        <w:rPr>
          <w:noProof/>
        </w:rPr>
        <w:drawing>
          <wp:inline distT="0" distB="0" distL="0" distR="0">
            <wp:extent cx="6032562" cy="833311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8"/>
                    <a:srcRect l="33720" t="8010" r="31977" b="7752"/>
                    <a:stretch/>
                  </pic:blipFill>
                  <pic:spPr bwMode="auto">
                    <a:xfrm>
                      <a:off x="0" y="0"/>
                      <a:ext cx="6038035" cy="8340677"/>
                    </a:xfrm>
                    <a:prstGeom prst="rect">
                      <a:avLst/>
                    </a:prstGeom>
                    <a:ln>
                      <a:noFill/>
                    </a:ln>
                    <a:extLst>
                      <a:ext uri="{53640926-AAD7-44D8-BBD7-CCE9431645EC}">
                        <a14:shadowObscured xmlns:a14="http://schemas.microsoft.com/office/drawing/2010/main"/>
                      </a:ext>
                    </a:extLst>
                  </pic:spPr>
                </pic:pic>
              </a:graphicData>
            </a:graphic>
          </wp:inline>
        </w:drawing>
      </w:r>
    </w:p>
    <w:p w:rsidR="002030E9" w:rsidRDefault="002030E9" w:rsidP="002B2254">
      <w:pPr>
        <w:spacing w:after="0" w:line="360" w:lineRule="auto"/>
        <w:ind w:firstLine="709"/>
        <w:jc w:val="both"/>
        <w:rPr>
          <w:rFonts w:ascii="Times New Roman" w:hAnsi="Times New Roman" w:cs="Times New Roman"/>
          <w:sz w:val="28"/>
          <w:szCs w:val="28"/>
        </w:rPr>
      </w:pPr>
    </w:p>
    <w:p w:rsidR="002030E9" w:rsidRDefault="002030E9" w:rsidP="002B2254">
      <w:pPr>
        <w:spacing w:after="0" w:line="360" w:lineRule="auto"/>
        <w:ind w:firstLine="709"/>
        <w:jc w:val="both"/>
        <w:rPr>
          <w:rFonts w:ascii="Times New Roman" w:hAnsi="Times New Roman" w:cs="Times New Roman"/>
          <w:sz w:val="28"/>
          <w:szCs w:val="28"/>
        </w:rPr>
      </w:pPr>
    </w:p>
    <w:p w:rsidR="005D7D0E" w:rsidRPr="005D7D0E" w:rsidRDefault="005D7D0E" w:rsidP="005D7D0E">
      <w:pPr>
        <w:spacing w:after="0" w:line="240" w:lineRule="auto"/>
        <w:jc w:val="both"/>
        <w:rPr>
          <w:rFonts w:ascii="Times New Roman" w:hAnsi="Times New Roman" w:cs="Times New Roman"/>
          <w:sz w:val="24"/>
          <w:szCs w:val="28"/>
        </w:rPr>
      </w:pPr>
      <w:r>
        <w:rPr>
          <w:rFonts w:ascii="Times New Roman" w:hAnsi="Times New Roman" w:cs="Times New Roman"/>
          <w:sz w:val="24"/>
          <w:szCs w:val="28"/>
        </w:rPr>
        <w:lastRenderedPageBreak/>
        <w:t>Продолжение</w:t>
      </w:r>
      <w:r w:rsidRPr="005D7D0E">
        <w:rPr>
          <w:rFonts w:ascii="Times New Roman" w:hAnsi="Times New Roman" w:cs="Times New Roman"/>
          <w:sz w:val="24"/>
          <w:szCs w:val="28"/>
        </w:rPr>
        <w:t xml:space="preserve"> Приложения А</w:t>
      </w:r>
    </w:p>
    <w:p w:rsidR="002030E9" w:rsidRDefault="00C66369" w:rsidP="00DE57BF">
      <w:pPr>
        <w:spacing w:after="0" w:line="360" w:lineRule="auto"/>
        <w:jc w:val="both"/>
        <w:rPr>
          <w:rFonts w:ascii="Times New Roman" w:hAnsi="Times New Roman" w:cs="Times New Roman"/>
          <w:sz w:val="28"/>
          <w:szCs w:val="28"/>
        </w:rPr>
      </w:pPr>
      <w:r>
        <w:rPr>
          <w:noProof/>
        </w:rPr>
        <w:drawing>
          <wp:inline distT="0" distB="0" distL="0" distR="0">
            <wp:extent cx="5935615" cy="823822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9"/>
                    <a:srcRect l="34156" t="12920" r="32123" b="3876"/>
                    <a:stretch/>
                  </pic:blipFill>
                  <pic:spPr bwMode="auto">
                    <a:xfrm>
                      <a:off x="0" y="0"/>
                      <a:ext cx="5944720" cy="8250864"/>
                    </a:xfrm>
                    <a:prstGeom prst="rect">
                      <a:avLst/>
                    </a:prstGeom>
                    <a:ln>
                      <a:noFill/>
                    </a:ln>
                    <a:extLst>
                      <a:ext uri="{53640926-AAD7-44D8-BBD7-CCE9431645EC}">
                        <a14:shadowObscured xmlns:a14="http://schemas.microsoft.com/office/drawing/2010/main"/>
                      </a:ext>
                    </a:extLst>
                  </pic:spPr>
                </pic:pic>
              </a:graphicData>
            </a:graphic>
          </wp:inline>
        </w:drawing>
      </w:r>
    </w:p>
    <w:p w:rsidR="002030E9" w:rsidRDefault="002030E9" w:rsidP="002B2254">
      <w:pPr>
        <w:spacing w:after="0" w:line="360" w:lineRule="auto"/>
        <w:ind w:firstLine="709"/>
        <w:jc w:val="both"/>
        <w:rPr>
          <w:rFonts w:ascii="Times New Roman" w:hAnsi="Times New Roman" w:cs="Times New Roman"/>
          <w:sz w:val="28"/>
          <w:szCs w:val="28"/>
        </w:rPr>
      </w:pPr>
    </w:p>
    <w:p w:rsidR="0041075A" w:rsidRDefault="0041075A" w:rsidP="002B2254">
      <w:pPr>
        <w:spacing w:after="0" w:line="360" w:lineRule="auto"/>
        <w:ind w:firstLine="709"/>
        <w:jc w:val="both"/>
        <w:rPr>
          <w:rFonts w:ascii="Times New Roman" w:hAnsi="Times New Roman" w:cs="Times New Roman"/>
          <w:sz w:val="28"/>
          <w:szCs w:val="28"/>
        </w:rPr>
      </w:pPr>
    </w:p>
    <w:p w:rsidR="0041075A" w:rsidRPr="005D7D0E" w:rsidRDefault="005D7D0E" w:rsidP="005D7D0E">
      <w:pPr>
        <w:spacing w:after="0" w:line="240" w:lineRule="auto"/>
        <w:jc w:val="both"/>
        <w:rPr>
          <w:rFonts w:ascii="Times New Roman" w:hAnsi="Times New Roman" w:cs="Times New Roman"/>
          <w:sz w:val="24"/>
          <w:szCs w:val="28"/>
        </w:rPr>
      </w:pPr>
      <w:r w:rsidRPr="005D7D0E">
        <w:rPr>
          <w:rFonts w:ascii="Times New Roman" w:hAnsi="Times New Roman" w:cs="Times New Roman"/>
          <w:sz w:val="24"/>
          <w:szCs w:val="28"/>
        </w:rPr>
        <w:lastRenderedPageBreak/>
        <w:t>Окончание Приложения А</w:t>
      </w:r>
    </w:p>
    <w:p w:rsidR="00C6204C" w:rsidRDefault="00C66369" w:rsidP="00C66369">
      <w:pPr>
        <w:spacing w:after="0" w:line="360" w:lineRule="auto"/>
        <w:jc w:val="both"/>
        <w:rPr>
          <w:rFonts w:ascii="Times New Roman" w:hAnsi="Times New Roman" w:cs="Times New Roman"/>
          <w:sz w:val="28"/>
          <w:szCs w:val="28"/>
        </w:rPr>
      </w:pPr>
      <w:r>
        <w:rPr>
          <w:noProof/>
        </w:rPr>
        <w:drawing>
          <wp:inline distT="0" distB="0" distL="0" distR="0">
            <wp:extent cx="6055745" cy="344194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0"/>
                    <a:srcRect l="34157" t="25840" r="31832" b="39793"/>
                    <a:stretch/>
                  </pic:blipFill>
                  <pic:spPr bwMode="auto">
                    <a:xfrm>
                      <a:off x="0" y="0"/>
                      <a:ext cx="6066891" cy="3448275"/>
                    </a:xfrm>
                    <a:prstGeom prst="rect">
                      <a:avLst/>
                    </a:prstGeom>
                    <a:ln>
                      <a:noFill/>
                    </a:ln>
                    <a:extLst>
                      <a:ext uri="{53640926-AAD7-44D8-BBD7-CCE9431645EC}">
                        <a14:shadowObscured xmlns:a14="http://schemas.microsoft.com/office/drawing/2010/main"/>
                      </a:ext>
                    </a:extLst>
                  </pic:spPr>
                </pic:pic>
              </a:graphicData>
            </a:graphic>
          </wp:inline>
        </w:drawing>
      </w:r>
    </w:p>
    <w:p w:rsidR="00C6204C" w:rsidRDefault="00C6204C" w:rsidP="002B2254">
      <w:pPr>
        <w:spacing w:after="0" w:line="360" w:lineRule="auto"/>
        <w:ind w:firstLine="709"/>
        <w:jc w:val="both"/>
        <w:rPr>
          <w:rFonts w:ascii="Times New Roman" w:hAnsi="Times New Roman" w:cs="Times New Roman"/>
          <w:sz w:val="28"/>
          <w:szCs w:val="28"/>
        </w:rPr>
      </w:pPr>
    </w:p>
    <w:p w:rsidR="00C6204C" w:rsidRDefault="00C6204C" w:rsidP="002B2254">
      <w:pPr>
        <w:spacing w:after="0" w:line="360" w:lineRule="auto"/>
        <w:ind w:firstLine="709"/>
        <w:jc w:val="both"/>
        <w:rPr>
          <w:rFonts w:ascii="Times New Roman" w:hAnsi="Times New Roman" w:cs="Times New Roman"/>
          <w:sz w:val="28"/>
          <w:szCs w:val="28"/>
        </w:rPr>
      </w:pPr>
    </w:p>
    <w:p w:rsidR="00C6204C" w:rsidRPr="000F261E" w:rsidRDefault="00C6204C" w:rsidP="002B2254">
      <w:pPr>
        <w:spacing w:after="0" w:line="360" w:lineRule="auto"/>
        <w:ind w:firstLine="709"/>
        <w:jc w:val="both"/>
        <w:rPr>
          <w:rFonts w:ascii="Times New Roman" w:hAnsi="Times New Roman" w:cs="Times New Roman"/>
          <w:sz w:val="28"/>
          <w:szCs w:val="28"/>
        </w:rPr>
      </w:pPr>
    </w:p>
    <w:sectPr w:rsidR="00C6204C" w:rsidRPr="000F261E" w:rsidSect="002A4418">
      <w:headerReference w:type="default" r:id="rId361"/>
      <w:footerReference w:type="default" r:id="rId362"/>
      <w:pgSz w:w="11906" w:h="16838"/>
      <w:pgMar w:top="1134" w:right="851"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57826" w:rsidRDefault="00457826" w:rsidP="00902E92">
      <w:pPr>
        <w:spacing w:after="0" w:line="240" w:lineRule="auto"/>
      </w:pPr>
      <w:r>
        <w:separator/>
      </w:r>
    </w:p>
  </w:endnote>
  <w:endnote w:type="continuationSeparator" w:id="0">
    <w:p w:rsidR="00457826" w:rsidRDefault="00457826" w:rsidP="00902E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10002FF" w:usb1="4000ACFF" w:usb2="00000009" w:usb3="00000000" w:csb0="0000019F" w:csb1="00000000"/>
  </w:font>
  <w:font w:name="Tahoma">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81888771"/>
      <w:docPartObj>
        <w:docPartGallery w:val="Page Numbers (Bottom of Page)"/>
        <w:docPartUnique/>
      </w:docPartObj>
    </w:sdtPr>
    <w:sdtEndPr/>
    <w:sdtContent>
      <w:p w:rsidR="002A4418" w:rsidRDefault="002A4418">
        <w:pPr>
          <w:pStyle w:val="af3"/>
          <w:jc w:val="center"/>
        </w:pPr>
        <w:r>
          <w:fldChar w:fldCharType="begin"/>
        </w:r>
        <w:r>
          <w:instrText>PAGE   \* MERGEFORMAT</w:instrText>
        </w:r>
        <w:r>
          <w:fldChar w:fldCharType="separate"/>
        </w:r>
        <w:r w:rsidR="00D12949">
          <w:rPr>
            <w:noProof/>
          </w:rPr>
          <w:t>2</w:t>
        </w:r>
        <w:r>
          <w:rPr>
            <w:noProof/>
          </w:rPr>
          <w:fldChar w:fldCharType="end"/>
        </w:r>
      </w:p>
    </w:sdtContent>
  </w:sdt>
  <w:p w:rsidR="002A4418" w:rsidRDefault="002A4418">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57826" w:rsidRDefault="00457826" w:rsidP="00902E92">
      <w:pPr>
        <w:spacing w:after="0" w:line="240" w:lineRule="auto"/>
      </w:pPr>
      <w:r>
        <w:separator/>
      </w:r>
    </w:p>
  </w:footnote>
  <w:footnote w:type="continuationSeparator" w:id="0">
    <w:p w:rsidR="00457826" w:rsidRDefault="00457826" w:rsidP="00902E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4418" w:rsidRDefault="002A4418">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23BB9"/>
    <w:multiLevelType w:val="hybridMultilevel"/>
    <w:tmpl w:val="C8D04FA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4F00E32"/>
    <w:multiLevelType w:val="hybridMultilevel"/>
    <w:tmpl w:val="ADBC86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06A219FE"/>
    <w:multiLevelType w:val="hybridMultilevel"/>
    <w:tmpl w:val="AB8EEB7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0AAD3302"/>
    <w:multiLevelType w:val="hybridMultilevel"/>
    <w:tmpl w:val="077EB1FE"/>
    <w:lvl w:ilvl="0" w:tplc="F25AF2C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0B7E7F85"/>
    <w:multiLevelType w:val="hybridMultilevel"/>
    <w:tmpl w:val="AA66797A"/>
    <w:lvl w:ilvl="0" w:tplc="91387FD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C7C2B6B"/>
    <w:multiLevelType w:val="hybridMultilevel"/>
    <w:tmpl w:val="CD745BC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D2B67A1"/>
    <w:multiLevelType w:val="hybridMultilevel"/>
    <w:tmpl w:val="D3B8BD2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326B7EF7"/>
    <w:multiLevelType w:val="hybridMultilevel"/>
    <w:tmpl w:val="1DC2EC3E"/>
    <w:lvl w:ilvl="0" w:tplc="91387FD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3BA8621D"/>
    <w:multiLevelType w:val="hybridMultilevel"/>
    <w:tmpl w:val="5A18CE2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44424B45"/>
    <w:multiLevelType w:val="hybridMultilevel"/>
    <w:tmpl w:val="99EA4BF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446A4EEA"/>
    <w:multiLevelType w:val="hybridMultilevel"/>
    <w:tmpl w:val="077EB1FE"/>
    <w:lvl w:ilvl="0" w:tplc="F25AF2C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4579031B"/>
    <w:multiLevelType w:val="hybridMultilevel"/>
    <w:tmpl w:val="A268FF1C"/>
    <w:lvl w:ilvl="0" w:tplc="91387FD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A753776"/>
    <w:multiLevelType w:val="hybridMultilevel"/>
    <w:tmpl w:val="DDEC224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55BA17EF"/>
    <w:multiLevelType w:val="hybridMultilevel"/>
    <w:tmpl w:val="C0E2283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15:restartNumberingAfterBreak="0">
    <w:nsid w:val="56327AD8"/>
    <w:multiLevelType w:val="hybridMultilevel"/>
    <w:tmpl w:val="8A9E4158"/>
    <w:lvl w:ilvl="0" w:tplc="2BA8292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5DC801EA"/>
    <w:multiLevelType w:val="hybridMultilevel"/>
    <w:tmpl w:val="29CA98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5DF55824"/>
    <w:multiLevelType w:val="hybridMultilevel"/>
    <w:tmpl w:val="077EB1FE"/>
    <w:lvl w:ilvl="0" w:tplc="F25AF2C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60420941"/>
    <w:multiLevelType w:val="hybridMultilevel"/>
    <w:tmpl w:val="12941416"/>
    <w:lvl w:ilvl="0" w:tplc="DB5CF8D8">
      <w:start w:val="13"/>
      <w:numFmt w:val="decimal"/>
      <w:lvlText w:val="%1."/>
      <w:lvlJc w:val="left"/>
      <w:pPr>
        <w:tabs>
          <w:tab w:val="num" w:pos="600"/>
        </w:tabs>
        <w:ind w:left="600" w:hanging="420"/>
      </w:pPr>
      <w:rPr>
        <w:rFonts w:hint="default"/>
        <w:b/>
        <w:color w:val="000000"/>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8" w15:restartNumberingAfterBreak="0">
    <w:nsid w:val="667A17B7"/>
    <w:multiLevelType w:val="hybridMultilevel"/>
    <w:tmpl w:val="077EB1FE"/>
    <w:lvl w:ilvl="0" w:tplc="F25AF2C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744C63CF"/>
    <w:multiLevelType w:val="hybridMultilevel"/>
    <w:tmpl w:val="589A725C"/>
    <w:lvl w:ilvl="0" w:tplc="73CCEAFC">
      <w:start w:val="13"/>
      <w:numFmt w:val="decimal"/>
      <w:lvlText w:val="%1."/>
      <w:lvlJc w:val="left"/>
      <w:pPr>
        <w:tabs>
          <w:tab w:val="num" w:pos="720"/>
        </w:tabs>
        <w:ind w:left="720" w:hanging="360"/>
      </w:pPr>
      <w:rPr>
        <w:rFonts w:hint="default"/>
        <w:b/>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7C552E15"/>
    <w:multiLevelType w:val="hybridMultilevel"/>
    <w:tmpl w:val="F5F43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0"/>
  </w:num>
  <w:num w:numId="2">
    <w:abstractNumId w:val="0"/>
  </w:num>
  <w:num w:numId="3">
    <w:abstractNumId w:val="4"/>
  </w:num>
  <w:num w:numId="4">
    <w:abstractNumId w:val="6"/>
  </w:num>
  <w:num w:numId="5">
    <w:abstractNumId w:val="14"/>
  </w:num>
  <w:num w:numId="6">
    <w:abstractNumId w:val="5"/>
  </w:num>
  <w:num w:numId="7">
    <w:abstractNumId w:val="13"/>
  </w:num>
  <w:num w:numId="8">
    <w:abstractNumId w:val="8"/>
  </w:num>
  <w:num w:numId="9">
    <w:abstractNumId w:val="1"/>
  </w:num>
  <w:num w:numId="10">
    <w:abstractNumId w:val="16"/>
  </w:num>
  <w:num w:numId="11">
    <w:abstractNumId w:val="2"/>
  </w:num>
  <w:num w:numId="12">
    <w:abstractNumId w:val="3"/>
  </w:num>
  <w:num w:numId="13">
    <w:abstractNumId w:val="10"/>
  </w:num>
  <w:num w:numId="14">
    <w:abstractNumId w:val="18"/>
  </w:num>
  <w:num w:numId="15">
    <w:abstractNumId w:val="15"/>
  </w:num>
  <w:num w:numId="16">
    <w:abstractNumId w:val="11"/>
  </w:num>
  <w:num w:numId="17">
    <w:abstractNumId w:val="12"/>
  </w:num>
  <w:num w:numId="18">
    <w:abstractNumId w:val="19"/>
  </w:num>
  <w:num w:numId="19">
    <w:abstractNumId w:val="17"/>
  </w:num>
  <w:num w:numId="20">
    <w:abstractNumId w:val="7"/>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2254"/>
    <w:rsid w:val="0000278A"/>
    <w:rsid w:val="0000562C"/>
    <w:rsid w:val="000160F4"/>
    <w:rsid w:val="00020C45"/>
    <w:rsid w:val="00045F62"/>
    <w:rsid w:val="00052352"/>
    <w:rsid w:val="00060149"/>
    <w:rsid w:val="0006317A"/>
    <w:rsid w:val="00065C22"/>
    <w:rsid w:val="00065CDA"/>
    <w:rsid w:val="00067A86"/>
    <w:rsid w:val="00085566"/>
    <w:rsid w:val="00095760"/>
    <w:rsid w:val="000A0DCD"/>
    <w:rsid w:val="000A2761"/>
    <w:rsid w:val="000B4EDB"/>
    <w:rsid w:val="000B5D90"/>
    <w:rsid w:val="000C2C42"/>
    <w:rsid w:val="000D086F"/>
    <w:rsid w:val="000D386D"/>
    <w:rsid w:val="000D3ADF"/>
    <w:rsid w:val="000D3F7A"/>
    <w:rsid w:val="000E0FE0"/>
    <w:rsid w:val="000E2F74"/>
    <w:rsid w:val="000E7B68"/>
    <w:rsid w:val="000F127A"/>
    <w:rsid w:val="000F261E"/>
    <w:rsid w:val="00110E95"/>
    <w:rsid w:val="001150CF"/>
    <w:rsid w:val="0012356C"/>
    <w:rsid w:val="00123626"/>
    <w:rsid w:val="00127D4B"/>
    <w:rsid w:val="001312F0"/>
    <w:rsid w:val="00142516"/>
    <w:rsid w:val="0014556C"/>
    <w:rsid w:val="0015212D"/>
    <w:rsid w:val="0015363C"/>
    <w:rsid w:val="00154A55"/>
    <w:rsid w:val="00165CE6"/>
    <w:rsid w:val="00176EAD"/>
    <w:rsid w:val="001A1864"/>
    <w:rsid w:val="001B2A1E"/>
    <w:rsid w:val="001B3726"/>
    <w:rsid w:val="001C0434"/>
    <w:rsid w:val="001C0F45"/>
    <w:rsid w:val="001C127C"/>
    <w:rsid w:val="001C3CEA"/>
    <w:rsid w:val="001C47C2"/>
    <w:rsid w:val="001D6C19"/>
    <w:rsid w:val="001E140B"/>
    <w:rsid w:val="001E35FA"/>
    <w:rsid w:val="001E49C3"/>
    <w:rsid w:val="001F6B53"/>
    <w:rsid w:val="001F773B"/>
    <w:rsid w:val="002025B7"/>
    <w:rsid w:val="002030E9"/>
    <w:rsid w:val="00203C45"/>
    <w:rsid w:val="00207B6E"/>
    <w:rsid w:val="002101AB"/>
    <w:rsid w:val="00224A9D"/>
    <w:rsid w:val="00225D47"/>
    <w:rsid w:val="002267E6"/>
    <w:rsid w:val="00232271"/>
    <w:rsid w:val="00236CC4"/>
    <w:rsid w:val="002454B0"/>
    <w:rsid w:val="00247EFD"/>
    <w:rsid w:val="002529C6"/>
    <w:rsid w:val="00255FD6"/>
    <w:rsid w:val="00266ECE"/>
    <w:rsid w:val="00271AC0"/>
    <w:rsid w:val="0027203A"/>
    <w:rsid w:val="002832B4"/>
    <w:rsid w:val="002838F5"/>
    <w:rsid w:val="0028689C"/>
    <w:rsid w:val="00290E9F"/>
    <w:rsid w:val="002A0B2A"/>
    <w:rsid w:val="002A10B8"/>
    <w:rsid w:val="002A4418"/>
    <w:rsid w:val="002B2254"/>
    <w:rsid w:val="002B54D9"/>
    <w:rsid w:val="002C3033"/>
    <w:rsid w:val="002C75D3"/>
    <w:rsid w:val="002C76E4"/>
    <w:rsid w:val="002D07C7"/>
    <w:rsid w:val="002D5FAC"/>
    <w:rsid w:val="002E0F71"/>
    <w:rsid w:val="002E3926"/>
    <w:rsid w:val="002E3CBA"/>
    <w:rsid w:val="002E401F"/>
    <w:rsid w:val="002F259F"/>
    <w:rsid w:val="002F61D6"/>
    <w:rsid w:val="00305667"/>
    <w:rsid w:val="00306A75"/>
    <w:rsid w:val="0031035B"/>
    <w:rsid w:val="003237D9"/>
    <w:rsid w:val="0032629B"/>
    <w:rsid w:val="003266A3"/>
    <w:rsid w:val="00341EA9"/>
    <w:rsid w:val="00365EDE"/>
    <w:rsid w:val="003661BC"/>
    <w:rsid w:val="00366931"/>
    <w:rsid w:val="00397A29"/>
    <w:rsid w:val="003A3B7A"/>
    <w:rsid w:val="003A6246"/>
    <w:rsid w:val="003A676F"/>
    <w:rsid w:val="003B28FE"/>
    <w:rsid w:val="003D310E"/>
    <w:rsid w:val="003D370C"/>
    <w:rsid w:val="003D4591"/>
    <w:rsid w:val="003E434F"/>
    <w:rsid w:val="003F512A"/>
    <w:rsid w:val="003F6D2B"/>
    <w:rsid w:val="0041075A"/>
    <w:rsid w:val="00412A16"/>
    <w:rsid w:val="004166D6"/>
    <w:rsid w:val="004235F9"/>
    <w:rsid w:val="004252D7"/>
    <w:rsid w:val="00425F64"/>
    <w:rsid w:val="00433951"/>
    <w:rsid w:val="00444146"/>
    <w:rsid w:val="0045471E"/>
    <w:rsid w:val="00457826"/>
    <w:rsid w:val="00461F03"/>
    <w:rsid w:val="00474BFC"/>
    <w:rsid w:val="00474C25"/>
    <w:rsid w:val="0047626C"/>
    <w:rsid w:val="00477966"/>
    <w:rsid w:val="00482F2F"/>
    <w:rsid w:val="004A5B99"/>
    <w:rsid w:val="004A6555"/>
    <w:rsid w:val="004C1BFF"/>
    <w:rsid w:val="004C56C8"/>
    <w:rsid w:val="004E6744"/>
    <w:rsid w:val="004F3D59"/>
    <w:rsid w:val="004F76C1"/>
    <w:rsid w:val="00502686"/>
    <w:rsid w:val="00512666"/>
    <w:rsid w:val="005149E0"/>
    <w:rsid w:val="00515CD8"/>
    <w:rsid w:val="00522AA5"/>
    <w:rsid w:val="005361BD"/>
    <w:rsid w:val="00540A52"/>
    <w:rsid w:val="00540F81"/>
    <w:rsid w:val="00552CB7"/>
    <w:rsid w:val="0056097C"/>
    <w:rsid w:val="00564BDC"/>
    <w:rsid w:val="00581F7D"/>
    <w:rsid w:val="00586CA1"/>
    <w:rsid w:val="00592B4D"/>
    <w:rsid w:val="00593A0E"/>
    <w:rsid w:val="00597183"/>
    <w:rsid w:val="005A018A"/>
    <w:rsid w:val="005A347B"/>
    <w:rsid w:val="005C042F"/>
    <w:rsid w:val="005C5055"/>
    <w:rsid w:val="005D1A81"/>
    <w:rsid w:val="005D7D0E"/>
    <w:rsid w:val="005F770D"/>
    <w:rsid w:val="006016EE"/>
    <w:rsid w:val="006110EB"/>
    <w:rsid w:val="006122AD"/>
    <w:rsid w:val="00612637"/>
    <w:rsid w:val="00617473"/>
    <w:rsid w:val="00627B71"/>
    <w:rsid w:val="00631AF3"/>
    <w:rsid w:val="006370AC"/>
    <w:rsid w:val="00644222"/>
    <w:rsid w:val="00646049"/>
    <w:rsid w:val="0065380D"/>
    <w:rsid w:val="00654C25"/>
    <w:rsid w:val="0066136C"/>
    <w:rsid w:val="00663058"/>
    <w:rsid w:val="006631EF"/>
    <w:rsid w:val="00670193"/>
    <w:rsid w:val="00670E32"/>
    <w:rsid w:val="0067210D"/>
    <w:rsid w:val="00673D94"/>
    <w:rsid w:val="00683DF4"/>
    <w:rsid w:val="006A3F68"/>
    <w:rsid w:val="006B200F"/>
    <w:rsid w:val="006B27E6"/>
    <w:rsid w:val="006B7E5F"/>
    <w:rsid w:val="006C43F2"/>
    <w:rsid w:val="006E5725"/>
    <w:rsid w:val="006F3FDC"/>
    <w:rsid w:val="007017C0"/>
    <w:rsid w:val="00702591"/>
    <w:rsid w:val="00704876"/>
    <w:rsid w:val="00714E27"/>
    <w:rsid w:val="0072456F"/>
    <w:rsid w:val="00727E7D"/>
    <w:rsid w:val="00730D96"/>
    <w:rsid w:val="00733A6F"/>
    <w:rsid w:val="00745843"/>
    <w:rsid w:val="00747FCB"/>
    <w:rsid w:val="00752B94"/>
    <w:rsid w:val="007534F0"/>
    <w:rsid w:val="007555DB"/>
    <w:rsid w:val="007575C7"/>
    <w:rsid w:val="00767673"/>
    <w:rsid w:val="007A0A31"/>
    <w:rsid w:val="007A2720"/>
    <w:rsid w:val="007A405D"/>
    <w:rsid w:val="007A4255"/>
    <w:rsid w:val="007C20EF"/>
    <w:rsid w:val="007D0627"/>
    <w:rsid w:val="007E22CF"/>
    <w:rsid w:val="007E7702"/>
    <w:rsid w:val="00812182"/>
    <w:rsid w:val="008211BE"/>
    <w:rsid w:val="00830261"/>
    <w:rsid w:val="00831031"/>
    <w:rsid w:val="008314A2"/>
    <w:rsid w:val="00841F15"/>
    <w:rsid w:val="0084761E"/>
    <w:rsid w:val="00856D85"/>
    <w:rsid w:val="0085704C"/>
    <w:rsid w:val="0088405C"/>
    <w:rsid w:val="00885495"/>
    <w:rsid w:val="00893D0C"/>
    <w:rsid w:val="00894223"/>
    <w:rsid w:val="008A3A17"/>
    <w:rsid w:val="008A3D74"/>
    <w:rsid w:val="008A6686"/>
    <w:rsid w:val="008B1468"/>
    <w:rsid w:val="008B2BC6"/>
    <w:rsid w:val="008C03E2"/>
    <w:rsid w:val="008C5F64"/>
    <w:rsid w:val="008D46EA"/>
    <w:rsid w:val="008D7D80"/>
    <w:rsid w:val="008E548F"/>
    <w:rsid w:val="008E6512"/>
    <w:rsid w:val="008F30A7"/>
    <w:rsid w:val="008F4037"/>
    <w:rsid w:val="008F42BE"/>
    <w:rsid w:val="008F5491"/>
    <w:rsid w:val="00901CAB"/>
    <w:rsid w:val="00901CB4"/>
    <w:rsid w:val="00901E53"/>
    <w:rsid w:val="009023DE"/>
    <w:rsid w:val="00902654"/>
    <w:rsid w:val="00902E92"/>
    <w:rsid w:val="00910C0C"/>
    <w:rsid w:val="009202E2"/>
    <w:rsid w:val="009237E8"/>
    <w:rsid w:val="009378FE"/>
    <w:rsid w:val="009411EA"/>
    <w:rsid w:val="00941F9F"/>
    <w:rsid w:val="00953695"/>
    <w:rsid w:val="0095620B"/>
    <w:rsid w:val="00956719"/>
    <w:rsid w:val="00963BFA"/>
    <w:rsid w:val="009660C8"/>
    <w:rsid w:val="00967E36"/>
    <w:rsid w:val="00971ADA"/>
    <w:rsid w:val="009753D6"/>
    <w:rsid w:val="00977048"/>
    <w:rsid w:val="009773E5"/>
    <w:rsid w:val="00982E56"/>
    <w:rsid w:val="009A14E3"/>
    <w:rsid w:val="009B358F"/>
    <w:rsid w:val="009B3EB5"/>
    <w:rsid w:val="009C1A97"/>
    <w:rsid w:val="009C5932"/>
    <w:rsid w:val="009C5E34"/>
    <w:rsid w:val="009D13A6"/>
    <w:rsid w:val="009D7C7E"/>
    <w:rsid w:val="009E168C"/>
    <w:rsid w:val="009E175A"/>
    <w:rsid w:val="009E2874"/>
    <w:rsid w:val="009E6BD1"/>
    <w:rsid w:val="009F698A"/>
    <w:rsid w:val="00A01022"/>
    <w:rsid w:val="00A14250"/>
    <w:rsid w:val="00A168C3"/>
    <w:rsid w:val="00A224D2"/>
    <w:rsid w:val="00A22D17"/>
    <w:rsid w:val="00A23186"/>
    <w:rsid w:val="00A23CBF"/>
    <w:rsid w:val="00A5543D"/>
    <w:rsid w:val="00A600FF"/>
    <w:rsid w:val="00A71996"/>
    <w:rsid w:val="00A92C69"/>
    <w:rsid w:val="00A93240"/>
    <w:rsid w:val="00A95662"/>
    <w:rsid w:val="00A96396"/>
    <w:rsid w:val="00AA330C"/>
    <w:rsid w:val="00AB5F68"/>
    <w:rsid w:val="00AC3012"/>
    <w:rsid w:val="00AD5CFD"/>
    <w:rsid w:val="00AE0CBB"/>
    <w:rsid w:val="00AF48EF"/>
    <w:rsid w:val="00AF6511"/>
    <w:rsid w:val="00AF78D8"/>
    <w:rsid w:val="00B03F63"/>
    <w:rsid w:val="00B05923"/>
    <w:rsid w:val="00B20C85"/>
    <w:rsid w:val="00B25C83"/>
    <w:rsid w:val="00B27123"/>
    <w:rsid w:val="00B40207"/>
    <w:rsid w:val="00B55625"/>
    <w:rsid w:val="00B67EB8"/>
    <w:rsid w:val="00B82F11"/>
    <w:rsid w:val="00B944FA"/>
    <w:rsid w:val="00B9689A"/>
    <w:rsid w:val="00BA396B"/>
    <w:rsid w:val="00BA6690"/>
    <w:rsid w:val="00BB447F"/>
    <w:rsid w:val="00BC4A46"/>
    <w:rsid w:val="00BE4185"/>
    <w:rsid w:val="00BF7A31"/>
    <w:rsid w:val="00C01263"/>
    <w:rsid w:val="00C0257A"/>
    <w:rsid w:val="00C02846"/>
    <w:rsid w:val="00C078F9"/>
    <w:rsid w:val="00C143CB"/>
    <w:rsid w:val="00C31113"/>
    <w:rsid w:val="00C325D0"/>
    <w:rsid w:val="00C336D5"/>
    <w:rsid w:val="00C36EA2"/>
    <w:rsid w:val="00C44680"/>
    <w:rsid w:val="00C50AA9"/>
    <w:rsid w:val="00C55C38"/>
    <w:rsid w:val="00C6204C"/>
    <w:rsid w:val="00C66369"/>
    <w:rsid w:val="00C71A17"/>
    <w:rsid w:val="00C720F6"/>
    <w:rsid w:val="00C7325C"/>
    <w:rsid w:val="00C75F65"/>
    <w:rsid w:val="00C933D7"/>
    <w:rsid w:val="00CA0855"/>
    <w:rsid w:val="00CA1648"/>
    <w:rsid w:val="00CD4901"/>
    <w:rsid w:val="00CD5590"/>
    <w:rsid w:val="00CE75BC"/>
    <w:rsid w:val="00CF0156"/>
    <w:rsid w:val="00CF0D4F"/>
    <w:rsid w:val="00CF171D"/>
    <w:rsid w:val="00CF5DCB"/>
    <w:rsid w:val="00CF62EB"/>
    <w:rsid w:val="00D03402"/>
    <w:rsid w:val="00D12949"/>
    <w:rsid w:val="00D15154"/>
    <w:rsid w:val="00D17B31"/>
    <w:rsid w:val="00D275A3"/>
    <w:rsid w:val="00D36521"/>
    <w:rsid w:val="00D43EDB"/>
    <w:rsid w:val="00D55249"/>
    <w:rsid w:val="00D576D2"/>
    <w:rsid w:val="00D6115E"/>
    <w:rsid w:val="00D6215D"/>
    <w:rsid w:val="00D734D2"/>
    <w:rsid w:val="00D7615D"/>
    <w:rsid w:val="00D9504B"/>
    <w:rsid w:val="00D956F2"/>
    <w:rsid w:val="00DA2DF4"/>
    <w:rsid w:val="00DA7A69"/>
    <w:rsid w:val="00DB5534"/>
    <w:rsid w:val="00DB6412"/>
    <w:rsid w:val="00DC5B85"/>
    <w:rsid w:val="00DD04EB"/>
    <w:rsid w:val="00DD6BA3"/>
    <w:rsid w:val="00DE23E4"/>
    <w:rsid w:val="00DE29F3"/>
    <w:rsid w:val="00DE461A"/>
    <w:rsid w:val="00DE57BF"/>
    <w:rsid w:val="00DE5B03"/>
    <w:rsid w:val="00DF60FD"/>
    <w:rsid w:val="00E02870"/>
    <w:rsid w:val="00E10516"/>
    <w:rsid w:val="00E155FD"/>
    <w:rsid w:val="00E170F0"/>
    <w:rsid w:val="00E17491"/>
    <w:rsid w:val="00E23991"/>
    <w:rsid w:val="00E361C9"/>
    <w:rsid w:val="00E465D0"/>
    <w:rsid w:val="00E540B7"/>
    <w:rsid w:val="00E55D67"/>
    <w:rsid w:val="00E60502"/>
    <w:rsid w:val="00E607DF"/>
    <w:rsid w:val="00E76AF7"/>
    <w:rsid w:val="00E827E9"/>
    <w:rsid w:val="00E947E4"/>
    <w:rsid w:val="00EA6EA0"/>
    <w:rsid w:val="00EB2D50"/>
    <w:rsid w:val="00EB4309"/>
    <w:rsid w:val="00EB6FB1"/>
    <w:rsid w:val="00EC02C6"/>
    <w:rsid w:val="00ED0ADA"/>
    <w:rsid w:val="00ED1D33"/>
    <w:rsid w:val="00ED6F7E"/>
    <w:rsid w:val="00EE2AA4"/>
    <w:rsid w:val="00F03B01"/>
    <w:rsid w:val="00F07156"/>
    <w:rsid w:val="00F230CF"/>
    <w:rsid w:val="00F306E2"/>
    <w:rsid w:val="00F46133"/>
    <w:rsid w:val="00F46A32"/>
    <w:rsid w:val="00F52388"/>
    <w:rsid w:val="00F6450B"/>
    <w:rsid w:val="00F66804"/>
    <w:rsid w:val="00F71E75"/>
    <w:rsid w:val="00F8751D"/>
    <w:rsid w:val="00F952C1"/>
    <w:rsid w:val="00FA2B95"/>
    <w:rsid w:val="00FA3DA7"/>
    <w:rsid w:val="00FB42A6"/>
    <w:rsid w:val="00FB7478"/>
    <w:rsid w:val="00FC5BF3"/>
    <w:rsid w:val="00FD621A"/>
    <w:rsid w:val="00FD7491"/>
    <w:rsid w:val="00FF0CA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26D1A9"/>
  <w15:docId w15:val="{B67CB018-5163-42E3-B74E-0A3DAC0C2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B2BC6"/>
    <w:pPr>
      <w:ind w:left="720"/>
      <w:contextualSpacing/>
    </w:pPr>
  </w:style>
  <w:style w:type="table" w:styleId="a4">
    <w:name w:val="Table Grid"/>
    <w:basedOn w:val="a1"/>
    <w:uiPriority w:val="59"/>
    <w:rsid w:val="008B2B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ody Text Indent"/>
    <w:aliases w:val="Основной текст с отступом Знак Знак,Основной текст с отступом Знак Знак Знак"/>
    <w:basedOn w:val="a"/>
    <w:link w:val="a6"/>
    <w:uiPriority w:val="99"/>
    <w:rsid w:val="001B2A1E"/>
    <w:pPr>
      <w:spacing w:after="120" w:line="360" w:lineRule="auto"/>
      <w:ind w:left="283"/>
      <w:jc w:val="both"/>
    </w:pPr>
    <w:rPr>
      <w:rFonts w:ascii="Times New Roman" w:eastAsia="Times New Roman" w:hAnsi="Times New Roman" w:cs="Times New Roman"/>
      <w:sz w:val="28"/>
      <w:szCs w:val="24"/>
    </w:rPr>
  </w:style>
  <w:style w:type="character" w:customStyle="1" w:styleId="a6">
    <w:name w:val="Основной текст с отступом Знак"/>
    <w:aliases w:val="Основной текст с отступом Знак Знак Знак1,Основной текст с отступом Знак Знак Знак Знак"/>
    <w:basedOn w:val="a0"/>
    <w:link w:val="a5"/>
    <w:uiPriority w:val="99"/>
    <w:rsid w:val="001B2A1E"/>
    <w:rPr>
      <w:rFonts w:ascii="Times New Roman" w:eastAsia="Times New Roman" w:hAnsi="Times New Roman" w:cs="Times New Roman"/>
      <w:sz w:val="28"/>
      <w:szCs w:val="24"/>
      <w:lang w:eastAsia="ru-RU"/>
    </w:rPr>
  </w:style>
  <w:style w:type="paragraph" w:customStyle="1" w:styleId="a7">
    <w:name w:val="номер формулы"/>
    <w:basedOn w:val="a8"/>
    <w:next w:val="a5"/>
    <w:link w:val="a9"/>
    <w:uiPriority w:val="99"/>
    <w:rsid w:val="001B2A1E"/>
    <w:pPr>
      <w:keepNext/>
      <w:spacing w:before="120" w:after="120" w:line="360" w:lineRule="auto"/>
      <w:jc w:val="both"/>
    </w:pPr>
    <w:rPr>
      <w:rFonts w:ascii="Times New Roman" w:eastAsia="Times New Roman" w:hAnsi="Times New Roman" w:cs="Times New Roman"/>
      <w:b w:val="0"/>
      <w:bCs w:val="0"/>
      <w:color w:val="auto"/>
      <w:sz w:val="28"/>
      <w:szCs w:val="28"/>
    </w:rPr>
  </w:style>
  <w:style w:type="character" w:customStyle="1" w:styleId="a9">
    <w:name w:val="номер формулы Знак"/>
    <w:basedOn w:val="a0"/>
    <w:link w:val="a7"/>
    <w:uiPriority w:val="99"/>
    <w:locked/>
    <w:rsid w:val="001B2A1E"/>
    <w:rPr>
      <w:rFonts w:ascii="Times New Roman" w:eastAsia="Times New Roman" w:hAnsi="Times New Roman" w:cs="Times New Roman"/>
      <w:sz w:val="28"/>
      <w:szCs w:val="28"/>
      <w:lang w:eastAsia="ru-RU"/>
    </w:rPr>
  </w:style>
  <w:style w:type="paragraph" w:customStyle="1" w:styleId="1-">
    <w:name w:val="1-й абзац после таблицы"/>
    <w:basedOn w:val="a5"/>
    <w:next w:val="a5"/>
    <w:link w:val="1-0"/>
    <w:uiPriority w:val="99"/>
    <w:rsid w:val="001B2A1E"/>
    <w:pPr>
      <w:spacing w:before="120" w:after="0"/>
      <w:ind w:left="0" w:firstLine="709"/>
    </w:pPr>
    <w:rPr>
      <w:szCs w:val="28"/>
    </w:rPr>
  </w:style>
  <w:style w:type="character" w:customStyle="1" w:styleId="1-0">
    <w:name w:val="1-й абзац после таблицы Знак"/>
    <w:basedOn w:val="a0"/>
    <w:link w:val="1-"/>
    <w:uiPriority w:val="99"/>
    <w:locked/>
    <w:rsid w:val="001B2A1E"/>
    <w:rPr>
      <w:rFonts w:ascii="Times New Roman" w:eastAsia="Times New Roman" w:hAnsi="Times New Roman" w:cs="Times New Roman"/>
      <w:sz w:val="28"/>
      <w:szCs w:val="28"/>
      <w:lang w:eastAsia="ru-RU"/>
    </w:rPr>
  </w:style>
  <w:style w:type="paragraph" w:styleId="a8">
    <w:name w:val="caption"/>
    <w:basedOn w:val="a"/>
    <w:next w:val="a"/>
    <w:uiPriority w:val="35"/>
    <w:semiHidden/>
    <w:unhideWhenUsed/>
    <w:qFormat/>
    <w:rsid w:val="001B2A1E"/>
    <w:pPr>
      <w:spacing w:line="240" w:lineRule="auto"/>
    </w:pPr>
    <w:rPr>
      <w:b/>
      <w:bCs/>
      <w:color w:val="4F81BD" w:themeColor="accent1"/>
      <w:sz w:val="18"/>
      <w:szCs w:val="18"/>
    </w:rPr>
  </w:style>
  <w:style w:type="character" w:customStyle="1" w:styleId="aa">
    <w:name w:val="название таблицы"/>
    <w:basedOn w:val="a0"/>
    <w:uiPriority w:val="99"/>
    <w:rsid w:val="002E3CBA"/>
    <w:rPr>
      <w:rFonts w:ascii="Times New Roman" w:hAnsi="Times New Roman" w:cs="Times New Roman"/>
      <w:color w:val="auto"/>
      <w:spacing w:val="0"/>
      <w:w w:val="100"/>
      <w:position w:val="0"/>
      <w:sz w:val="28"/>
      <w:szCs w:val="28"/>
      <w:u w:val="none"/>
    </w:rPr>
  </w:style>
  <w:style w:type="table" w:customStyle="1" w:styleId="1">
    <w:name w:val="Сетка таблицы1"/>
    <w:basedOn w:val="a1"/>
    <w:next w:val="a4"/>
    <w:rsid w:val="00E2399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Знак Знак Знак Знак Знак Знак Знак"/>
    <w:basedOn w:val="a"/>
    <w:rsid w:val="0000562C"/>
    <w:pPr>
      <w:pageBreakBefore/>
      <w:spacing w:after="160" w:line="360" w:lineRule="auto"/>
    </w:pPr>
    <w:rPr>
      <w:rFonts w:ascii="Times New Roman" w:eastAsia="Times New Roman" w:hAnsi="Times New Roman" w:cs="Times New Roman"/>
      <w:sz w:val="28"/>
      <w:szCs w:val="20"/>
      <w:lang w:val="en-US"/>
    </w:rPr>
  </w:style>
  <w:style w:type="paragraph" w:styleId="ac">
    <w:name w:val="Balloon Text"/>
    <w:basedOn w:val="a"/>
    <w:link w:val="ad"/>
    <w:uiPriority w:val="99"/>
    <w:semiHidden/>
    <w:unhideWhenUsed/>
    <w:rsid w:val="003A676F"/>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3A676F"/>
    <w:rPr>
      <w:rFonts w:ascii="Tahoma" w:hAnsi="Tahoma" w:cs="Tahoma"/>
      <w:sz w:val="16"/>
      <w:szCs w:val="16"/>
    </w:rPr>
  </w:style>
  <w:style w:type="paragraph" w:customStyle="1" w:styleId="ae">
    <w:name w:val="Знак Знак Знак Знак Знак Знак Знак"/>
    <w:basedOn w:val="a"/>
    <w:rsid w:val="00627B71"/>
    <w:pPr>
      <w:pageBreakBefore/>
      <w:spacing w:after="160" w:line="360" w:lineRule="auto"/>
    </w:pPr>
    <w:rPr>
      <w:rFonts w:ascii="Times New Roman" w:eastAsia="Times New Roman" w:hAnsi="Times New Roman" w:cs="Times New Roman"/>
      <w:sz w:val="28"/>
      <w:szCs w:val="20"/>
      <w:lang w:val="en-US"/>
    </w:rPr>
  </w:style>
  <w:style w:type="paragraph" w:styleId="af">
    <w:name w:val="Normal (Web)"/>
    <w:basedOn w:val="a"/>
    <w:uiPriority w:val="99"/>
    <w:semiHidden/>
    <w:unhideWhenUsed/>
    <w:rsid w:val="001F6B53"/>
    <w:pPr>
      <w:spacing w:before="100" w:beforeAutospacing="1" w:after="100" w:afterAutospacing="1" w:line="240" w:lineRule="auto"/>
    </w:pPr>
    <w:rPr>
      <w:rFonts w:ascii="Times New Roman" w:eastAsia="Times New Roman" w:hAnsi="Times New Roman" w:cs="Times New Roman"/>
      <w:sz w:val="24"/>
      <w:szCs w:val="24"/>
    </w:rPr>
  </w:style>
  <w:style w:type="character" w:styleId="af0">
    <w:name w:val="Hyperlink"/>
    <w:basedOn w:val="a0"/>
    <w:uiPriority w:val="99"/>
    <w:unhideWhenUsed/>
    <w:rsid w:val="00DE29F3"/>
    <w:rPr>
      <w:color w:val="0000FF" w:themeColor="hyperlink"/>
      <w:u w:val="single"/>
    </w:rPr>
  </w:style>
  <w:style w:type="paragraph" w:styleId="af1">
    <w:name w:val="header"/>
    <w:basedOn w:val="a"/>
    <w:link w:val="af2"/>
    <w:uiPriority w:val="99"/>
    <w:unhideWhenUsed/>
    <w:rsid w:val="00902E92"/>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902E92"/>
  </w:style>
  <w:style w:type="paragraph" w:styleId="af3">
    <w:name w:val="footer"/>
    <w:basedOn w:val="a"/>
    <w:link w:val="af4"/>
    <w:uiPriority w:val="99"/>
    <w:unhideWhenUsed/>
    <w:rsid w:val="00902E92"/>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902E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324615">
      <w:bodyDiv w:val="1"/>
      <w:marLeft w:val="0"/>
      <w:marRight w:val="0"/>
      <w:marTop w:val="0"/>
      <w:marBottom w:val="0"/>
      <w:divBdr>
        <w:top w:val="none" w:sz="0" w:space="0" w:color="auto"/>
        <w:left w:val="none" w:sz="0" w:space="0" w:color="auto"/>
        <w:bottom w:val="none" w:sz="0" w:space="0" w:color="auto"/>
        <w:right w:val="none" w:sz="0" w:space="0" w:color="auto"/>
      </w:divBdr>
      <w:divsChild>
        <w:div w:id="1165588568">
          <w:marLeft w:val="0"/>
          <w:marRight w:val="0"/>
          <w:marTop w:val="0"/>
          <w:marBottom w:val="0"/>
          <w:divBdr>
            <w:top w:val="none" w:sz="0" w:space="0" w:color="auto"/>
            <w:left w:val="none" w:sz="0" w:space="0" w:color="auto"/>
            <w:bottom w:val="none" w:sz="0" w:space="0" w:color="auto"/>
            <w:right w:val="none" w:sz="0" w:space="0" w:color="auto"/>
          </w:divBdr>
        </w:div>
        <w:div w:id="1712457538">
          <w:marLeft w:val="0"/>
          <w:marRight w:val="0"/>
          <w:marTop w:val="0"/>
          <w:marBottom w:val="0"/>
          <w:divBdr>
            <w:top w:val="none" w:sz="0" w:space="0" w:color="auto"/>
            <w:left w:val="none" w:sz="0" w:space="0" w:color="auto"/>
            <w:bottom w:val="none" w:sz="0" w:space="0" w:color="auto"/>
            <w:right w:val="none" w:sz="0" w:space="0" w:color="auto"/>
          </w:divBdr>
        </w:div>
        <w:div w:id="1846438938">
          <w:marLeft w:val="0"/>
          <w:marRight w:val="0"/>
          <w:marTop w:val="0"/>
          <w:marBottom w:val="0"/>
          <w:divBdr>
            <w:top w:val="none" w:sz="0" w:space="0" w:color="auto"/>
            <w:left w:val="none" w:sz="0" w:space="0" w:color="auto"/>
            <w:bottom w:val="none" w:sz="0" w:space="0" w:color="auto"/>
            <w:right w:val="none" w:sz="0" w:space="0" w:color="auto"/>
          </w:divBdr>
        </w:div>
        <w:div w:id="932929954">
          <w:marLeft w:val="0"/>
          <w:marRight w:val="0"/>
          <w:marTop w:val="0"/>
          <w:marBottom w:val="0"/>
          <w:divBdr>
            <w:top w:val="none" w:sz="0" w:space="0" w:color="auto"/>
            <w:left w:val="none" w:sz="0" w:space="0" w:color="auto"/>
            <w:bottom w:val="none" w:sz="0" w:space="0" w:color="auto"/>
            <w:right w:val="none" w:sz="0" w:space="0" w:color="auto"/>
          </w:divBdr>
        </w:div>
        <w:div w:id="378214704">
          <w:marLeft w:val="0"/>
          <w:marRight w:val="0"/>
          <w:marTop w:val="0"/>
          <w:marBottom w:val="0"/>
          <w:divBdr>
            <w:top w:val="none" w:sz="0" w:space="0" w:color="auto"/>
            <w:left w:val="none" w:sz="0" w:space="0" w:color="auto"/>
            <w:bottom w:val="none" w:sz="0" w:space="0" w:color="auto"/>
            <w:right w:val="none" w:sz="0" w:space="0" w:color="auto"/>
          </w:divBdr>
        </w:div>
        <w:div w:id="1252276663">
          <w:marLeft w:val="0"/>
          <w:marRight w:val="0"/>
          <w:marTop w:val="0"/>
          <w:marBottom w:val="0"/>
          <w:divBdr>
            <w:top w:val="none" w:sz="0" w:space="0" w:color="auto"/>
            <w:left w:val="none" w:sz="0" w:space="0" w:color="auto"/>
            <w:bottom w:val="none" w:sz="0" w:space="0" w:color="auto"/>
            <w:right w:val="none" w:sz="0" w:space="0" w:color="auto"/>
          </w:divBdr>
        </w:div>
        <w:div w:id="1006514699">
          <w:marLeft w:val="0"/>
          <w:marRight w:val="0"/>
          <w:marTop w:val="0"/>
          <w:marBottom w:val="0"/>
          <w:divBdr>
            <w:top w:val="none" w:sz="0" w:space="0" w:color="auto"/>
            <w:left w:val="none" w:sz="0" w:space="0" w:color="auto"/>
            <w:bottom w:val="none" w:sz="0" w:space="0" w:color="auto"/>
            <w:right w:val="none" w:sz="0" w:space="0" w:color="auto"/>
          </w:divBdr>
        </w:div>
        <w:div w:id="2026323697">
          <w:marLeft w:val="0"/>
          <w:marRight w:val="0"/>
          <w:marTop w:val="0"/>
          <w:marBottom w:val="0"/>
          <w:divBdr>
            <w:top w:val="none" w:sz="0" w:space="0" w:color="auto"/>
            <w:left w:val="none" w:sz="0" w:space="0" w:color="auto"/>
            <w:bottom w:val="none" w:sz="0" w:space="0" w:color="auto"/>
            <w:right w:val="none" w:sz="0" w:space="0" w:color="auto"/>
          </w:divBdr>
        </w:div>
        <w:div w:id="743263381">
          <w:marLeft w:val="0"/>
          <w:marRight w:val="0"/>
          <w:marTop w:val="0"/>
          <w:marBottom w:val="0"/>
          <w:divBdr>
            <w:top w:val="none" w:sz="0" w:space="0" w:color="auto"/>
            <w:left w:val="none" w:sz="0" w:space="0" w:color="auto"/>
            <w:bottom w:val="none" w:sz="0" w:space="0" w:color="auto"/>
            <w:right w:val="none" w:sz="0" w:space="0" w:color="auto"/>
          </w:divBdr>
        </w:div>
        <w:div w:id="149716519">
          <w:marLeft w:val="0"/>
          <w:marRight w:val="0"/>
          <w:marTop w:val="0"/>
          <w:marBottom w:val="0"/>
          <w:divBdr>
            <w:top w:val="none" w:sz="0" w:space="0" w:color="auto"/>
            <w:left w:val="none" w:sz="0" w:space="0" w:color="auto"/>
            <w:bottom w:val="none" w:sz="0" w:space="0" w:color="auto"/>
            <w:right w:val="none" w:sz="0" w:space="0" w:color="auto"/>
          </w:divBdr>
        </w:div>
        <w:div w:id="1389106691">
          <w:marLeft w:val="0"/>
          <w:marRight w:val="0"/>
          <w:marTop w:val="0"/>
          <w:marBottom w:val="0"/>
          <w:divBdr>
            <w:top w:val="none" w:sz="0" w:space="0" w:color="auto"/>
            <w:left w:val="none" w:sz="0" w:space="0" w:color="auto"/>
            <w:bottom w:val="none" w:sz="0" w:space="0" w:color="auto"/>
            <w:right w:val="none" w:sz="0" w:space="0" w:color="auto"/>
          </w:divBdr>
        </w:div>
      </w:divsChild>
    </w:div>
    <w:div w:id="269245155">
      <w:bodyDiv w:val="1"/>
      <w:marLeft w:val="0"/>
      <w:marRight w:val="0"/>
      <w:marTop w:val="0"/>
      <w:marBottom w:val="0"/>
      <w:divBdr>
        <w:top w:val="none" w:sz="0" w:space="0" w:color="auto"/>
        <w:left w:val="none" w:sz="0" w:space="0" w:color="auto"/>
        <w:bottom w:val="none" w:sz="0" w:space="0" w:color="auto"/>
        <w:right w:val="none" w:sz="0" w:space="0" w:color="auto"/>
      </w:divBdr>
      <w:divsChild>
        <w:div w:id="465973549">
          <w:marLeft w:val="0"/>
          <w:marRight w:val="0"/>
          <w:marTop w:val="0"/>
          <w:marBottom w:val="0"/>
          <w:divBdr>
            <w:top w:val="none" w:sz="0" w:space="0" w:color="auto"/>
            <w:left w:val="none" w:sz="0" w:space="0" w:color="auto"/>
            <w:bottom w:val="none" w:sz="0" w:space="0" w:color="auto"/>
            <w:right w:val="none" w:sz="0" w:space="0" w:color="auto"/>
          </w:divBdr>
        </w:div>
        <w:div w:id="589388858">
          <w:marLeft w:val="0"/>
          <w:marRight w:val="0"/>
          <w:marTop w:val="0"/>
          <w:marBottom w:val="0"/>
          <w:divBdr>
            <w:top w:val="none" w:sz="0" w:space="0" w:color="auto"/>
            <w:left w:val="none" w:sz="0" w:space="0" w:color="auto"/>
            <w:bottom w:val="none" w:sz="0" w:space="0" w:color="auto"/>
            <w:right w:val="none" w:sz="0" w:space="0" w:color="auto"/>
          </w:divBdr>
        </w:div>
        <w:div w:id="978654735">
          <w:marLeft w:val="0"/>
          <w:marRight w:val="0"/>
          <w:marTop w:val="0"/>
          <w:marBottom w:val="0"/>
          <w:divBdr>
            <w:top w:val="none" w:sz="0" w:space="0" w:color="auto"/>
            <w:left w:val="none" w:sz="0" w:space="0" w:color="auto"/>
            <w:bottom w:val="none" w:sz="0" w:space="0" w:color="auto"/>
            <w:right w:val="none" w:sz="0" w:space="0" w:color="auto"/>
          </w:divBdr>
        </w:div>
        <w:div w:id="1059476402">
          <w:marLeft w:val="0"/>
          <w:marRight w:val="0"/>
          <w:marTop w:val="0"/>
          <w:marBottom w:val="0"/>
          <w:divBdr>
            <w:top w:val="none" w:sz="0" w:space="0" w:color="auto"/>
            <w:left w:val="none" w:sz="0" w:space="0" w:color="auto"/>
            <w:bottom w:val="none" w:sz="0" w:space="0" w:color="auto"/>
            <w:right w:val="none" w:sz="0" w:space="0" w:color="auto"/>
          </w:divBdr>
        </w:div>
        <w:div w:id="1912151374">
          <w:marLeft w:val="0"/>
          <w:marRight w:val="0"/>
          <w:marTop w:val="0"/>
          <w:marBottom w:val="0"/>
          <w:divBdr>
            <w:top w:val="none" w:sz="0" w:space="0" w:color="auto"/>
            <w:left w:val="none" w:sz="0" w:space="0" w:color="auto"/>
            <w:bottom w:val="none" w:sz="0" w:space="0" w:color="auto"/>
            <w:right w:val="none" w:sz="0" w:space="0" w:color="auto"/>
          </w:divBdr>
        </w:div>
        <w:div w:id="1159804898">
          <w:marLeft w:val="0"/>
          <w:marRight w:val="0"/>
          <w:marTop w:val="0"/>
          <w:marBottom w:val="0"/>
          <w:divBdr>
            <w:top w:val="none" w:sz="0" w:space="0" w:color="auto"/>
            <w:left w:val="none" w:sz="0" w:space="0" w:color="auto"/>
            <w:bottom w:val="none" w:sz="0" w:space="0" w:color="auto"/>
            <w:right w:val="none" w:sz="0" w:space="0" w:color="auto"/>
          </w:divBdr>
        </w:div>
        <w:div w:id="1908681259">
          <w:marLeft w:val="0"/>
          <w:marRight w:val="0"/>
          <w:marTop w:val="0"/>
          <w:marBottom w:val="0"/>
          <w:divBdr>
            <w:top w:val="none" w:sz="0" w:space="0" w:color="auto"/>
            <w:left w:val="none" w:sz="0" w:space="0" w:color="auto"/>
            <w:bottom w:val="none" w:sz="0" w:space="0" w:color="auto"/>
            <w:right w:val="none" w:sz="0" w:space="0" w:color="auto"/>
          </w:divBdr>
        </w:div>
        <w:div w:id="1400404503">
          <w:marLeft w:val="0"/>
          <w:marRight w:val="0"/>
          <w:marTop w:val="0"/>
          <w:marBottom w:val="0"/>
          <w:divBdr>
            <w:top w:val="none" w:sz="0" w:space="0" w:color="auto"/>
            <w:left w:val="none" w:sz="0" w:space="0" w:color="auto"/>
            <w:bottom w:val="none" w:sz="0" w:space="0" w:color="auto"/>
            <w:right w:val="none" w:sz="0" w:space="0" w:color="auto"/>
          </w:divBdr>
        </w:div>
        <w:div w:id="2000305015">
          <w:marLeft w:val="0"/>
          <w:marRight w:val="0"/>
          <w:marTop w:val="0"/>
          <w:marBottom w:val="0"/>
          <w:divBdr>
            <w:top w:val="none" w:sz="0" w:space="0" w:color="auto"/>
            <w:left w:val="none" w:sz="0" w:space="0" w:color="auto"/>
            <w:bottom w:val="none" w:sz="0" w:space="0" w:color="auto"/>
            <w:right w:val="none" w:sz="0" w:space="0" w:color="auto"/>
          </w:divBdr>
        </w:div>
        <w:div w:id="1687754644">
          <w:marLeft w:val="0"/>
          <w:marRight w:val="0"/>
          <w:marTop w:val="0"/>
          <w:marBottom w:val="0"/>
          <w:divBdr>
            <w:top w:val="none" w:sz="0" w:space="0" w:color="auto"/>
            <w:left w:val="none" w:sz="0" w:space="0" w:color="auto"/>
            <w:bottom w:val="none" w:sz="0" w:space="0" w:color="auto"/>
            <w:right w:val="none" w:sz="0" w:space="0" w:color="auto"/>
          </w:divBdr>
        </w:div>
        <w:div w:id="524447499">
          <w:marLeft w:val="0"/>
          <w:marRight w:val="0"/>
          <w:marTop w:val="0"/>
          <w:marBottom w:val="0"/>
          <w:divBdr>
            <w:top w:val="none" w:sz="0" w:space="0" w:color="auto"/>
            <w:left w:val="none" w:sz="0" w:space="0" w:color="auto"/>
            <w:bottom w:val="none" w:sz="0" w:space="0" w:color="auto"/>
            <w:right w:val="none" w:sz="0" w:space="0" w:color="auto"/>
          </w:divBdr>
        </w:div>
        <w:div w:id="705757513">
          <w:marLeft w:val="0"/>
          <w:marRight w:val="0"/>
          <w:marTop w:val="0"/>
          <w:marBottom w:val="0"/>
          <w:divBdr>
            <w:top w:val="none" w:sz="0" w:space="0" w:color="auto"/>
            <w:left w:val="none" w:sz="0" w:space="0" w:color="auto"/>
            <w:bottom w:val="none" w:sz="0" w:space="0" w:color="auto"/>
            <w:right w:val="none" w:sz="0" w:space="0" w:color="auto"/>
          </w:divBdr>
        </w:div>
        <w:div w:id="1493832309">
          <w:marLeft w:val="0"/>
          <w:marRight w:val="0"/>
          <w:marTop w:val="0"/>
          <w:marBottom w:val="0"/>
          <w:divBdr>
            <w:top w:val="none" w:sz="0" w:space="0" w:color="auto"/>
            <w:left w:val="none" w:sz="0" w:space="0" w:color="auto"/>
            <w:bottom w:val="none" w:sz="0" w:space="0" w:color="auto"/>
            <w:right w:val="none" w:sz="0" w:space="0" w:color="auto"/>
          </w:divBdr>
        </w:div>
      </w:divsChild>
    </w:div>
    <w:div w:id="343438770">
      <w:bodyDiv w:val="1"/>
      <w:marLeft w:val="0"/>
      <w:marRight w:val="0"/>
      <w:marTop w:val="0"/>
      <w:marBottom w:val="0"/>
      <w:divBdr>
        <w:top w:val="none" w:sz="0" w:space="0" w:color="auto"/>
        <w:left w:val="none" w:sz="0" w:space="0" w:color="auto"/>
        <w:bottom w:val="none" w:sz="0" w:space="0" w:color="auto"/>
        <w:right w:val="none" w:sz="0" w:space="0" w:color="auto"/>
      </w:divBdr>
    </w:div>
    <w:div w:id="596905551">
      <w:bodyDiv w:val="1"/>
      <w:marLeft w:val="0"/>
      <w:marRight w:val="0"/>
      <w:marTop w:val="0"/>
      <w:marBottom w:val="0"/>
      <w:divBdr>
        <w:top w:val="none" w:sz="0" w:space="0" w:color="auto"/>
        <w:left w:val="none" w:sz="0" w:space="0" w:color="auto"/>
        <w:bottom w:val="none" w:sz="0" w:space="0" w:color="auto"/>
        <w:right w:val="none" w:sz="0" w:space="0" w:color="auto"/>
      </w:divBdr>
      <w:divsChild>
        <w:div w:id="525102008">
          <w:marLeft w:val="0"/>
          <w:marRight w:val="0"/>
          <w:marTop w:val="0"/>
          <w:marBottom w:val="0"/>
          <w:divBdr>
            <w:top w:val="none" w:sz="0" w:space="0" w:color="auto"/>
            <w:left w:val="none" w:sz="0" w:space="0" w:color="auto"/>
            <w:bottom w:val="none" w:sz="0" w:space="0" w:color="auto"/>
            <w:right w:val="none" w:sz="0" w:space="0" w:color="auto"/>
          </w:divBdr>
        </w:div>
        <w:div w:id="491262719">
          <w:marLeft w:val="0"/>
          <w:marRight w:val="0"/>
          <w:marTop w:val="0"/>
          <w:marBottom w:val="0"/>
          <w:divBdr>
            <w:top w:val="none" w:sz="0" w:space="0" w:color="auto"/>
            <w:left w:val="none" w:sz="0" w:space="0" w:color="auto"/>
            <w:bottom w:val="none" w:sz="0" w:space="0" w:color="auto"/>
            <w:right w:val="none" w:sz="0" w:space="0" w:color="auto"/>
          </w:divBdr>
        </w:div>
        <w:div w:id="1157066256">
          <w:marLeft w:val="0"/>
          <w:marRight w:val="0"/>
          <w:marTop w:val="0"/>
          <w:marBottom w:val="0"/>
          <w:divBdr>
            <w:top w:val="none" w:sz="0" w:space="0" w:color="auto"/>
            <w:left w:val="none" w:sz="0" w:space="0" w:color="auto"/>
            <w:bottom w:val="none" w:sz="0" w:space="0" w:color="auto"/>
            <w:right w:val="none" w:sz="0" w:space="0" w:color="auto"/>
          </w:divBdr>
        </w:div>
        <w:div w:id="249045022">
          <w:marLeft w:val="0"/>
          <w:marRight w:val="0"/>
          <w:marTop w:val="0"/>
          <w:marBottom w:val="0"/>
          <w:divBdr>
            <w:top w:val="none" w:sz="0" w:space="0" w:color="auto"/>
            <w:left w:val="none" w:sz="0" w:space="0" w:color="auto"/>
            <w:bottom w:val="none" w:sz="0" w:space="0" w:color="auto"/>
            <w:right w:val="none" w:sz="0" w:space="0" w:color="auto"/>
          </w:divBdr>
        </w:div>
        <w:div w:id="879440488">
          <w:marLeft w:val="0"/>
          <w:marRight w:val="0"/>
          <w:marTop w:val="0"/>
          <w:marBottom w:val="0"/>
          <w:divBdr>
            <w:top w:val="none" w:sz="0" w:space="0" w:color="auto"/>
            <w:left w:val="none" w:sz="0" w:space="0" w:color="auto"/>
            <w:bottom w:val="none" w:sz="0" w:space="0" w:color="auto"/>
            <w:right w:val="none" w:sz="0" w:space="0" w:color="auto"/>
          </w:divBdr>
        </w:div>
        <w:div w:id="1740008728">
          <w:marLeft w:val="0"/>
          <w:marRight w:val="0"/>
          <w:marTop w:val="0"/>
          <w:marBottom w:val="0"/>
          <w:divBdr>
            <w:top w:val="none" w:sz="0" w:space="0" w:color="auto"/>
            <w:left w:val="none" w:sz="0" w:space="0" w:color="auto"/>
            <w:bottom w:val="none" w:sz="0" w:space="0" w:color="auto"/>
            <w:right w:val="none" w:sz="0" w:space="0" w:color="auto"/>
          </w:divBdr>
        </w:div>
        <w:div w:id="1223560941">
          <w:marLeft w:val="0"/>
          <w:marRight w:val="0"/>
          <w:marTop w:val="0"/>
          <w:marBottom w:val="0"/>
          <w:divBdr>
            <w:top w:val="none" w:sz="0" w:space="0" w:color="auto"/>
            <w:left w:val="none" w:sz="0" w:space="0" w:color="auto"/>
            <w:bottom w:val="none" w:sz="0" w:space="0" w:color="auto"/>
            <w:right w:val="none" w:sz="0" w:space="0" w:color="auto"/>
          </w:divBdr>
        </w:div>
        <w:div w:id="819540509">
          <w:marLeft w:val="0"/>
          <w:marRight w:val="0"/>
          <w:marTop w:val="0"/>
          <w:marBottom w:val="0"/>
          <w:divBdr>
            <w:top w:val="none" w:sz="0" w:space="0" w:color="auto"/>
            <w:left w:val="none" w:sz="0" w:space="0" w:color="auto"/>
            <w:bottom w:val="none" w:sz="0" w:space="0" w:color="auto"/>
            <w:right w:val="none" w:sz="0" w:space="0" w:color="auto"/>
          </w:divBdr>
        </w:div>
        <w:div w:id="669219470">
          <w:marLeft w:val="0"/>
          <w:marRight w:val="0"/>
          <w:marTop w:val="0"/>
          <w:marBottom w:val="0"/>
          <w:divBdr>
            <w:top w:val="none" w:sz="0" w:space="0" w:color="auto"/>
            <w:left w:val="none" w:sz="0" w:space="0" w:color="auto"/>
            <w:bottom w:val="none" w:sz="0" w:space="0" w:color="auto"/>
            <w:right w:val="none" w:sz="0" w:space="0" w:color="auto"/>
          </w:divBdr>
        </w:div>
        <w:div w:id="1286500419">
          <w:marLeft w:val="0"/>
          <w:marRight w:val="0"/>
          <w:marTop w:val="0"/>
          <w:marBottom w:val="0"/>
          <w:divBdr>
            <w:top w:val="none" w:sz="0" w:space="0" w:color="auto"/>
            <w:left w:val="none" w:sz="0" w:space="0" w:color="auto"/>
            <w:bottom w:val="none" w:sz="0" w:space="0" w:color="auto"/>
            <w:right w:val="none" w:sz="0" w:space="0" w:color="auto"/>
          </w:divBdr>
        </w:div>
        <w:div w:id="1932618578">
          <w:marLeft w:val="0"/>
          <w:marRight w:val="0"/>
          <w:marTop w:val="0"/>
          <w:marBottom w:val="0"/>
          <w:divBdr>
            <w:top w:val="none" w:sz="0" w:space="0" w:color="auto"/>
            <w:left w:val="none" w:sz="0" w:space="0" w:color="auto"/>
            <w:bottom w:val="none" w:sz="0" w:space="0" w:color="auto"/>
            <w:right w:val="none" w:sz="0" w:space="0" w:color="auto"/>
          </w:divBdr>
        </w:div>
        <w:div w:id="1069886354">
          <w:marLeft w:val="0"/>
          <w:marRight w:val="0"/>
          <w:marTop w:val="0"/>
          <w:marBottom w:val="0"/>
          <w:divBdr>
            <w:top w:val="none" w:sz="0" w:space="0" w:color="auto"/>
            <w:left w:val="none" w:sz="0" w:space="0" w:color="auto"/>
            <w:bottom w:val="none" w:sz="0" w:space="0" w:color="auto"/>
            <w:right w:val="none" w:sz="0" w:space="0" w:color="auto"/>
          </w:divBdr>
        </w:div>
        <w:div w:id="488441799">
          <w:marLeft w:val="0"/>
          <w:marRight w:val="0"/>
          <w:marTop w:val="0"/>
          <w:marBottom w:val="0"/>
          <w:divBdr>
            <w:top w:val="none" w:sz="0" w:space="0" w:color="auto"/>
            <w:left w:val="none" w:sz="0" w:space="0" w:color="auto"/>
            <w:bottom w:val="none" w:sz="0" w:space="0" w:color="auto"/>
            <w:right w:val="none" w:sz="0" w:space="0" w:color="auto"/>
          </w:divBdr>
        </w:div>
        <w:div w:id="1966697192">
          <w:marLeft w:val="0"/>
          <w:marRight w:val="0"/>
          <w:marTop w:val="0"/>
          <w:marBottom w:val="0"/>
          <w:divBdr>
            <w:top w:val="none" w:sz="0" w:space="0" w:color="auto"/>
            <w:left w:val="none" w:sz="0" w:space="0" w:color="auto"/>
            <w:bottom w:val="none" w:sz="0" w:space="0" w:color="auto"/>
            <w:right w:val="none" w:sz="0" w:space="0" w:color="auto"/>
          </w:divBdr>
        </w:div>
        <w:div w:id="1788695377">
          <w:marLeft w:val="0"/>
          <w:marRight w:val="0"/>
          <w:marTop w:val="0"/>
          <w:marBottom w:val="0"/>
          <w:divBdr>
            <w:top w:val="none" w:sz="0" w:space="0" w:color="auto"/>
            <w:left w:val="none" w:sz="0" w:space="0" w:color="auto"/>
            <w:bottom w:val="none" w:sz="0" w:space="0" w:color="auto"/>
            <w:right w:val="none" w:sz="0" w:space="0" w:color="auto"/>
          </w:divBdr>
        </w:div>
        <w:div w:id="1556618310">
          <w:marLeft w:val="0"/>
          <w:marRight w:val="0"/>
          <w:marTop w:val="0"/>
          <w:marBottom w:val="0"/>
          <w:divBdr>
            <w:top w:val="none" w:sz="0" w:space="0" w:color="auto"/>
            <w:left w:val="none" w:sz="0" w:space="0" w:color="auto"/>
            <w:bottom w:val="none" w:sz="0" w:space="0" w:color="auto"/>
            <w:right w:val="none" w:sz="0" w:space="0" w:color="auto"/>
          </w:divBdr>
        </w:div>
        <w:div w:id="999700164">
          <w:marLeft w:val="0"/>
          <w:marRight w:val="0"/>
          <w:marTop w:val="0"/>
          <w:marBottom w:val="0"/>
          <w:divBdr>
            <w:top w:val="none" w:sz="0" w:space="0" w:color="auto"/>
            <w:left w:val="none" w:sz="0" w:space="0" w:color="auto"/>
            <w:bottom w:val="none" w:sz="0" w:space="0" w:color="auto"/>
            <w:right w:val="none" w:sz="0" w:space="0" w:color="auto"/>
          </w:divBdr>
        </w:div>
        <w:div w:id="129980415">
          <w:marLeft w:val="0"/>
          <w:marRight w:val="0"/>
          <w:marTop w:val="0"/>
          <w:marBottom w:val="0"/>
          <w:divBdr>
            <w:top w:val="none" w:sz="0" w:space="0" w:color="auto"/>
            <w:left w:val="none" w:sz="0" w:space="0" w:color="auto"/>
            <w:bottom w:val="none" w:sz="0" w:space="0" w:color="auto"/>
            <w:right w:val="none" w:sz="0" w:space="0" w:color="auto"/>
          </w:divBdr>
        </w:div>
        <w:div w:id="1636251148">
          <w:marLeft w:val="0"/>
          <w:marRight w:val="0"/>
          <w:marTop w:val="0"/>
          <w:marBottom w:val="0"/>
          <w:divBdr>
            <w:top w:val="none" w:sz="0" w:space="0" w:color="auto"/>
            <w:left w:val="none" w:sz="0" w:space="0" w:color="auto"/>
            <w:bottom w:val="none" w:sz="0" w:space="0" w:color="auto"/>
            <w:right w:val="none" w:sz="0" w:space="0" w:color="auto"/>
          </w:divBdr>
        </w:div>
        <w:div w:id="2131316401">
          <w:marLeft w:val="0"/>
          <w:marRight w:val="0"/>
          <w:marTop w:val="0"/>
          <w:marBottom w:val="0"/>
          <w:divBdr>
            <w:top w:val="none" w:sz="0" w:space="0" w:color="auto"/>
            <w:left w:val="none" w:sz="0" w:space="0" w:color="auto"/>
            <w:bottom w:val="none" w:sz="0" w:space="0" w:color="auto"/>
            <w:right w:val="none" w:sz="0" w:space="0" w:color="auto"/>
          </w:divBdr>
        </w:div>
        <w:div w:id="61489635">
          <w:marLeft w:val="0"/>
          <w:marRight w:val="0"/>
          <w:marTop w:val="0"/>
          <w:marBottom w:val="0"/>
          <w:divBdr>
            <w:top w:val="none" w:sz="0" w:space="0" w:color="auto"/>
            <w:left w:val="none" w:sz="0" w:space="0" w:color="auto"/>
            <w:bottom w:val="none" w:sz="0" w:space="0" w:color="auto"/>
            <w:right w:val="none" w:sz="0" w:space="0" w:color="auto"/>
          </w:divBdr>
        </w:div>
        <w:div w:id="1196893780">
          <w:marLeft w:val="0"/>
          <w:marRight w:val="0"/>
          <w:marTop w:val="0"/>
          <w:marBottom w:val="0"/>
          <w:divBdr>
            <w:top w:val="none" w:sz="0" w:space="0" w:color="auto"/>
            <w:left w:val="none" w:sz="0" w:space="0" w:color="auto"/>
            <w:bottom w:val="none" w:sz="0" w:space="0" w:color="auto"/>
            <w:right w:val="none" w:sz="0" w:space="0" w:color="auto"/>
          </w:divBdr>
        </w:div>
        <w:div w:id="102192351">
          <w:marLeft w:val="0"/>
          <w:marRight w:val="0"/>
          <w:marTop w:val="0"/>
          <w:marBottom w:val="0"/>
          <w:divBdr>
            <w:top w:val="none" w:sz="0" w:space="0" w:color="auto"/>
            <w:left w:val="none" w:sz="0" w:space="0" w:color="auto"/>
            <w:bottom w:val="none" w:sz="0" w:space="0" w:color="auto"/>
            <w:right w:val="none" w:sz="0" w:space="0" w:color="auto"/>
          </w:divBdr>
        </w:div>
        <w:div w:id="525949794">
          <w:marLeft w:val="0"/>
          <w:marRight w:val="0"/>
          <w:marTop w:val="0"/>
          <w:marBottom w:val="0"/>
          <w:divBdr>
            <w:top w:val="none" w:sz="0" w:space="0" w:color="auto"/>
            <w:left w:val="none" w:sz="0" w:space="0" w:color="auto"/>
            <w:bottom w:val="none" w:sz="0" w:space="0" w:color="auto"/>
            <w:right w:val="none" w:sz="0" w:space="0" w:color="auto"/>
          </w:divBdr>
        </w:div>
        <w:div w:id="1606881769">
          <w:marLeft w:val="0"/>
          <w:marRight w:val="0"/>
          <w:marTop w:val="0"/>
          <w:marBottom w:val="0"/>
          <w:divBdr>
            <w:top w:val="none" w:sz="0" w:space="0" w:color="auto"/>
            <w:left w:val="none" w:sz="0" w:space="0" w:color="auto"/>
            <w:bottom w:val="none" w:sz="0" w:space="0" w:color="auto"/>
            <w:right w:val="none" w:sz="0" w:space="0" w:color="auto"/>
          </w:divBdr>
        </w:div>
        <w:div w:id="684483430">
          <w:marLeft w:val="0"/>
          <w:marRight w:val="0"/>
          <w:marTop w:val="0"/>
          <w:marBottom w:val="0"/>
          <w:divBdr>
            <w:top w:val="none" w:sz="0" w:space="0" w:color="auto"/>
            <w:left w:val="none" w:sz="0" w:space="0" w:color="auto"/>
            <w:bottom w:val="none" w:sz="0" w:space="0" w:color="auto"/>
            <w:right w:val="none" w:sz="0" w:space="0" w:color="auto"/>
          </w:divBdr>
        </w:div>
        <w:div w:id="1499273172">
          <w:marLeft w:val="0"/>
          <w:marRight w:val="0"/>
          <w:marTop w:val="0"/>
          <w:marBottom w:val="0"/>
          <w:divBdr>
            <w:top w:val="none" w:sz="0" w:space="0" w:color="auto"/>
            <w:left w:val="none" w:sz="0" w:space="0" w:color="auto"/>
            <w:bottom w:val="none" w:sz="0" w:space="0" w:color="auto"/>
            <w:right w:val="none" w:sz="0" w:space="0" w:color="auto"/>
          </w:divBdr>
        </w:div>
      </w:divsChild>
    </w:div>
    <w:div w:id="686103757">
      <w:bodyDiv w:val="1"/>
      <w:marLeft w:val="0"/>
      <w:marRight w:val="0"/>
      <w:marTop w:val="0"/>
      <w:marBottom w:val="0"/>
      <w:divBdr>
        <w:top w:val="none" w:sz="0" w:space="0" w:color="auto"/>
        <w:left w:val="none" w:sz="0" w:space="0" w:color="auto"/>
        <w:bottom w:val="none" w:sz="0" w:space="0" w:color="auto"/>
        <w:right w:val="none" w:sz="0" w:space="0" w:color="auto"/>
      </w:divBdr>
      <w:divsChild>
        <w:div w:id="267928171">
          <w:marLeft w:val="0"/>
          <w:marRight w:val="0"/>
          <w:marTop w:val="0"/>
          <w:marBottom w:val="0"/>
          <w:divBdr>
            <w:top w:val="none" w:sz="0" w:space="0" w:color="auto"/>
            <w:left w:val="none" w:sz="0" w:space="0" w:color="auto"/>
            <w:bottom w:val="none" w:sz="0" w:space="0" w:color="auto"/>
            <w:right w:val="none" w:sz="0" w:space="0" w:color="auto"/>
          </w:divBdr>
        </w:div>
        <w:div w:id="789012484">
          <w:marLeft w:val="0"/>
          <w:marRight w:val="0"/>
          <w:marTop w:val="0"/>
          <w:marBottom w:val="0"/>
          <w:divBdr>
            <w:top w:val="none" w:sz="0" w:space="0" w:color="auto"/>
            <w:left w:val="none" w:sz="0" w:space="0" w:color="auto"/>
            <w:bottom w:val="none" w:sz="0" w:space="0" w:color="auto"/>
            <w:right w:val="none" w:sz="0" w:space="0" w:color="auto"/>
          </w:divBdr>
        </w:div>
        <w:div w:id="292953068">
          <w:marLeft w:val="0"/>
          <w:marRight w:val="0"/>
          <w:marTop w:val="0"/>
          <w:marBottom w:val="0"/>
          <w:divBdr>
            <w:top w:val="none" w:sz="0" w:space="0" w:color="auto"/>
            <w:left w:val="none" w:sz="0" w:space="0" w:color="auto"/>
            <w:bottom w:val="none" w:sz="0" w:space="0" w:color="auto"/>
            <w:right w:val="none" w:sz="0" w:space="0" w:color="auto"/>
          </w:divBdr>
        </w:div>
        <w:div w:id="801046750">
          <w:marLeft w:val="0"/>
          <w:marRight w:val="0"/>
          <w:marTop w:val="0"/>
          <w:marBottom w:val="0"/>
          <w:divBdr>
            <w:top w:val="none" w:sz="0" w:space="0" w:color="auto"/>
            <w:left w:val="none" w:sz="0" w:space="0" w:color="auto"/>
            <w:bottom w:val="none" w:sz="0" w:space="0" w:color="auto"/>
            <w:right w:val="none" w:sz="0" w:space="0" w:color="auto"/>
          </w:divBdr>
        </w:div>
        <w:div w:id="1411929178">
          <w:marLeft w:val="0"/>
          <w:marRight w:val="0"/>
          <w:marTop w:val="0"/>
          <w:marBottom w:val="0"/>
          <w:divBdr>
            <w:top w:val="none" w:sz="0" w:space="0" w:color="auto"/>
            <w:left w:val="none" w:sz="0" w:space="0" w:color="auto"/>
            <w:bottom w:val="none" w:sz="0" w:space="0" w:color="auto"/>
            <w:right w:val="none" w:sz="0" w:space="0" w:color="auto"/>
          </w:divBdr>
        </w:div>
        <w:div w:id="362479639">
          <w:marLeft w:val="0"/>
          <w:marRight w:val="0"/>
          <w:marTop w:val="0"/>
          <w:marBottom w:val="0"/>
          <w:divBdr>
            <w:top w:val="none" w:sz="0" w:space="0" w:color="auto"/>
            <w:left w:val="none" w:sz="0" w:space="0" w:color="auto"/>
            <w:bottom w:val="none" w:sz="0" w:space="0" w:color="auto"/>
            <w:right w:val="none" w:sz="0" w:space="0" w:color="auto"/>
          </w:divBdr>
        </w:div>
        <w:div w:id="2011759577">
          <w:marLeft w:val="0"/>
          <w:marRight w:val="0"/>
          <w:marTop w:val="0"/>
          <w:marBottom w:val="0"/>
          <w:divBdr>
            <w:top w:val="none" w:sz="0" w:space="0" w:color="auto"/>
            <w:left w:val="none" w:sz="0" w:space="0" w:color="auto"/>
            <w:bottom w:val="none" w:sz="0" w:space="0" w:color="auto"/>
            <w:right w:val="none" w:sz="0" w:space="0" w:color="auto"/>
          </w:divBdr>
        </w:div>
        <w:div w:id="595089989">
          <w:marLeft w:val="0"/>
          <w:marRight w:val="0"/>
          <w:marTop w:val="0"/>
          <w:marBottom w:val="0"/>
          <w:divBdr>
            <w:top w:val="none" w:sz="0" w:space="0" w:color="auto"/>
            <w:left w:val="none" w:sz="0" w:space="0" w:color="auto"/>
            <w:bottom w:val="none" w:sz="0" w:space="0" w:color="auto"/>
            <w:right w:val="none" w:sz="0" w:space="0" w:color="auto"/>
          </w:divBdr>
        </w:div>
        <w:div w:id="600527938">
          <w:marLeft w:val="0"/>
          <w:marRight w:val="0"/>
          <w:marTop w:val="0"/>
          <w:marBottom w:val="0"/>
          <w:divBdr>
            <w:top w:val="none" w:sz="0" w:space="0" w:color="auto"/>
            <w:left w:val="none" w:sz="0" w:space="0" w:color="auto"/>
            <w:bottom w:val="none" w:sz="0" w:space="0" w:color="auto"/>
            <w:right w:val="none" w:sz="0" w:space="0" w:color="auto"/>
          </w:divBdr>
        </w:div>
        <w:div w:id="282423071">
          <w:marLeft w:val="0"/>
          <w:marRight w:val="0"/>
          <w:marTop w:val="0"/>
          <w:marBottom w:val="0"/>
          <w:divBdr>
            <w:top w:val="none" w:sz="0" w:space="0" w:color="auto"/>
            <w:left w:val="none" w:sz="0" w:space="0" w:color="auto"/>
            <w:bottom w:val="none" w:sz="0" w:space="0" w:color="auto"/>
            <w:right w:val="none" w:sz="0" w:space="0" w:color="auto"/>
          </w:divBdr>
        </w:div>
        <w:div w:id="378432800">
          <w:marLeft w:val="0"/>
          <w:marRight w:val="0"/>
          <w:marTop w:val="0"/>
          <w:marBottom w:val="0"/>
          <w:divBdr>
            <w:top w:val="none" w:sz="0" w:space="0" w:color="auto"/>
            <w:left w:val="none" w:sz="0" w:space="0" w:color="auto"/>
            <w:bottom w:val="none" w:sz="0" w:space="0" w:color="auto"/>
            <w:right w:val="none" w:sz="0" w:space="0" w:color="auto"/>
          </w:divBdr>
        </w:div>
        <w:div w:id="300380398">
          <w:marLeft w:val="0"/>
          <w:marRight w:val="0"/>
          <w:marTop w:val="0"/>
          <w:marBottom w:val="0"/>
          <w:divBdr>
            <w:top w:val="none" w:sz="0" w:space="0" w:color="auto"/>
            <w:left w:val="none" w:sz="0" w:space="0" w:color="auto"/>
            <w:bottom w:val="none" w:sz="0" w:space="0" w:color="auto"/>
            <w:right w:val="none" w:sz="0" w:space="0" w:color="auto"/>
          </w:divBdr>
        </w:div>
        <w:div w:id="307052369">
          <w:marLeft w:val="0"/>
          <w:marRight w:val="0"/>
          <w:marTop w:val="0"/>
          <w:marBottom w:val="0"/>
          <w:divBdr>
            <w:top w:val="none" w:sz="0" w:space="0" w:color="auto"/>
            <w:left w:val="none" w:sz="0" w:space="0" w:color="auto"/>
            <w:bottom w:val="none" w:sz="0" w:space="0" w:color="auto"/>
            <w:right w:val="none" w:sz="0" w:space="0" w:color="auto"/>
          </w:divBdr>
        </w:div>
        <w:div w:id="670572021">
          <w:marLeft w:val="0"/>
          <w:marRight w:val="0"/>
          <w:marTop w:val="0"/>
          <w:marBottom w:val="0"/>
          <w:divBdr>
            <w:top w:val="none" w:sz="0" w:space="0" w:color="auto"/>
            <w:left w:val="none" w:sz="0" w:space="0" w:color="auto"/>
            <w:bottom w:val="none" w:sz="0" w:space="0" w:color="auto"/>
            <w:right w:val="none" w:sz="0" w:space="0" w:color="auto"/>
          </w:divBdr>
        </w:div>
        <w:div w:id="1252540968">
          <w:marLeft w:val="0"/>
          <w:marRight w:val="0"/>
          <w:marTop w:val="0"/>
          <w:marBottom w:val="0"/>
          <w:divBdr>
            <w:top w:val="none" w:sz="0" w:space="0" w:color="auto"/>
            <w:left w:val="none" w:sz="0" w:space="0" w:color="auto"/>
            <w:bottom w:val="none" w:sz="0" w:space="0" w:color="auto"/>
            <w:right w:val="none" w:sz="0" w:space="0" w:color="auto"/>
          </w:divBdr>
        </w:div>
        <w:div w:id="92436489">
          <w:marLeft w:val="0"/>
          <w:marRight w:val="0"/>
          <w:marTop w:val="0"/>
          <w:marBottom w:val="0"/>
          <w:divBdr>
            <w:top w:val="none" w:sz="0" w:space="0" w:color="auto"/>
            <w:left w:val="none" w:sz="0" w:space="0" w:color="auto"/>
            <w:bottom w:val="none" w:sz="0" w:space="0" w:color="auto"/>
            <w:right w:val="none" w:sz="0" w:space="0" w:color="auto"/>
          </w:divBdr>
        </w:div>
      </w:divsChild>
    </w:div>
    <w:div w:id="856626773">
      <w:bodyDiv w:val="1"/>
      <w:marLeft w:val="0"/>
      <w:marRight w:val="0"/>
      <w:marTop w:val="0"/>
      <w:marBottom w:val="0"/>
      <w:divBdr>
        <w:top w:val="none" w:sz="0" w:space="0" w:color="auto"/>
        <w:left w:val="none" w:sz="0" w:space="0" w:color="auto"/>
        <w:bottom w:val="none" w:sz="0" w:space="0" w:color="auto"/>
        <w:right w:val="none" w:sz="0" w:space="0" w:color="auto"/>
      </w:divBdr>
      <w:divsChild>
        <w:div w:id="1769235910">
          <w:marLeft w:val="0"/>
          <w:marRight w:val="0"/>
          <w:marTop w:val="0"/>
          <w:marBottom w:val="0"/>
          <w:divBdr>
            <w:top w:val="none" w:sz="0" w:space="0" w:color="auto"/>
            <w:left w:val="none" w:sz="0" w:space="0" w:color="auto"/>
            <w:bottom w:val="none" w:sz="0" w:space="0" w:color="auto"/>
            <w:right w:val="none" w:sz="0" w:space="0" w:color="auto"/>
          </w:divBdr>
        </w:div>
        <w:div w:id="49693357">
          <w:marLeft w:val="0"/>
          <w:marRight w:val="0"/>
          <w:marTop w:val="0"/>
          <w:marBottom w:val="0"/>
          <w:divBdr>
            <w:top w:val="none" w:sz="0" w:space="0" w:color="auto"/>
            <w:left w:val="none" w:sz="0" w:space="0" w:color="auto"/>
            <w:bottom w:val="none" w:sz="0" w:space="0" w:color="auto"/>
            <w:right w:val="none" w:sz="0" w:space="0" w:color="auto"/>
          </w:divBdr>
        </w:div>
        <w:div w:id="343019207">
          <w:marLeft w:val="0"/>
          <w:marRight w:val="0"/>
          <w:marTop w:val="0"/>
          <w:marBottom w:val="0"/>
          <w:divBdr>
            <w:top w:val="none" w:sz="0" w:space="0" w:color="auto"/>
            <w:left w:val="none" w:sz="0" w:space="0" w:color="auto"/>
            <w:bottom w:val="none" w:sz="0" w:space="0" w:color="auto"/>
            <w:right w:val="none" w:sz="0" w:space="0" w:color="auto"/>
          </w:divBdr>
        </w:div>
        <w:div w:id="1957760008">
          <w:marLeft w:val="0"/>
          <w:marRight w:val="0"/>
          <w:marTop w:val="0"/>
          <w:marBottom w:val="0"/>
          <w:divBdr>
            <w:top w:val="none" w:sz="0" w:space="0" w:color="auto"/>
            <w:left w:val="none" w:sz="0" w:space="0" w:color="auto"/>
            <w:bottom w:val="none" w:sz="0" w:space="0" w:color="auto"/>
            <w:right w:val="none" w:sz="0" w:space="0" w:color="auto"/>
          </w:divBdr>
        </w:div>
        <w:div w:id="473106007">
          <w:marLeft w:val="0"/>
          <w:marRight w:val="0"/>
          <w:marTop w:val="0"/>
          <w:marBottom w:val="0"/>
          <w:divBdr>
            <w:top w:val="none" w:sz="0" w:space="0" w:color="auto"/>
            <w:left w:val="none" w:sz="0" w:space="0" w:color="auto"/>
            <w:bottom w:val="none" w:sz="0" w:space="0" w:color="auto"/>
            <w:right w:val="none" w:sz="0" w:space="0" w:color="auto"/>
          </w:divBdr>
        </w:div>
        <w:div w:id="816799830">
          <w:marLeft w:val="0"/>
          <w:marRight w:val="0"/>
          <w:marTop w:val="0"/>
          <w:marBottom w:val="0"/>
          <w:divBdr>
            <w:top w:val="none" w:sz="0" w:space="0" w:color="auto"/>
            <w:left w:val="none" w:sz="0" w:space="0" w:color="auto"/>
            <w:bottom w:val="none" w:sz="0" w:space="0" w:color="auto"/>
            <w:right w:val="none" w:sz="0" w:space="0" w:color="auto"/>
          </w:divBdr>
        </w:div>
        <w:div w:id="1483766287">
          <w:marLeft w:val="0"/>
          <w:marRight w:val="0"/>
          <w:marTop w:val="0"/>
          <w:marBottom w:val="0"/>
          <w:divBdr>
            <w:top w:val="none" w:sz="0" w:space="0" w:color="auto"/>
            <w:left w:val="none" w:sz="0" w:space="0" w:color="auto"/>
            <w:bottom w:val="none" w:sz="0" w:space="0" w:color="auto"/>
            <w:right w:val="none" w:sz="0" w:space="0" w:color="auto"/>
          </w:divBdr>
        </w:div>
        <w:div w:id="1239288502">
          <w:marLeft w:val="0"/>
          <w:marRight w:val="0"/>
          <w:marTop w:val="0"/>
          <w:marBottom w:val="0"/>
          <w:divBdr>
            <w:top w:val="none" w:sz="0" w:space="0" w:color="auto"/>
            <w:left w:val="none" w:sz="0" w:space="0" w:color="auto"/>
            <w:bottom w:val="none" w:sz="0" w:space="0" w:color="auto"/>
            <w:right w:val="none" w:sz="0" w:space="0" w:color="auto"/>
          </w:divBdr>
        </w:div>
        <w:div w:id="2117020784">
          <w:marLeft w:val="0"/>
          <w:marRight w:val="0"/>
          <w:marTop w:val="0"/>
          <w:marBottom w:val="0"/>
          <w:divBdr>
            <w:top w:val="none" w:sz="0" w:space="0" w:color="auto"/>
            <w:left w:val="none" w:sz="0" w:space="0" w:color="auto"/>
            <w:bottom w:val="none" w:sz="0" w:space="0" w:color="auto"/>
            <w:right w:val="none" w:sz="0" w:space="0" w:color="auto"/>
          </w:divBdr>
        </w:div>
        <w:div w:id="1744141954">
          <w:marLeft w:val="0"/>
          <w:marRight w:val="0"/>
          <w:marTop w:val="0"/>
          <w:marBottom w:val="0"/>
          <w:divBdr>
            <w:top w:val="none" w:sz="0" w:space="0" w:color="auto"/>
            <w:left w:val="none" w:sz="0" w:space="0" w:color="auto"/>
            <w:bottom w:val="none" w:sz="0" w:space="0" w:color="auto"/>
            <w:right w:val="none" w:sz="0" w:space="0" w:color="auto"/>
          </w:divBdr>
        </w:div>
        <w:div w:id="2142650921">
          <w:marLeft w:val="0"/>
          <w:marRight w:val="0"/>
          <w:marTop w:val="0"/>
          <w:marBottom w:val="0"/>
          <w:divBdr>
            <w:top w:val="none" w:sz="0" w:space="0" w:color="auto"/>
            <w:left w:val="none" w:sz="0" w:space="0" w:color="auto"/>
            <w:bottom w:val="none" w:sz="0" w:space="0" w:color="auto"/>
            <w:right w:val="none" w:sz="0" w:space="0" w:color="auto"/>
          </w:divBdr>
        </w:div>
      </w:divsChild>
    </w:div>
    <w:div w:id="932905805">
      <w:bodyDiv w:val="1"/>
      <w:marLeft w:val="0"/>
      <w:marRight w:val="0"/>
      <w:marTop w:val="0"/>
      <w:marBottom w:val="0"/>
      <w:divBdr>
        <w:top w:val="none" w:sz="0" w:space="0" w:color="auto"/>
        <w:left w:val="none" w:sz="0" w:space="0" w:color="auto"/>
        <w:bottom w:val="none" w:sz="0" w:space="0" w:color="auto"/>
        <w:right w:val="none" w:sz="0" w:space="0" w:color="auto"/>
      </w:divBdr>
    </w:div>
    <w:div w:id="997422095">
      <w:bodyDiv w:val="1"/>
      <w:marLeft w:val="0"/>
      <w:marRight w:val="0"/>
      <w:marTop w:val="0"/>
      <w:marBottom w:val="0"/>
      <w:divBdr>
        <w:top w:val="none" w:sz="0" w:space="0" w:color="auto"/>
        <w:left w:val="none" w:sz="0" w:space="0" w:color="auto"/>
        <w:bottom w:val="none" w:sz="0" w:space="0" w:color="auto"/>
        <w:right w:val="none" w:sz="0" w:space="0" w:color="auto"/>
      </w:divBdr>
    </w:div>
    <w:div w:id="1007750775">
      <w:bodyDiv w:val="1"/>
      <w:marLeft w:val="0"/>
      <w:marRight w:val="0"/>
      <w:marTop w:val="0"/>
      <w:marBottom w:val="0"/>
      <w:divBdr>
        <w:top w:val="none" w:sz="0" w:space="0" w:color="auto"/>
        <w:left w:val="none" w:sz="0" w:space="0" w:color="auto"/>
        <w:bottom w:val="none" w:sz="0" w:space="0" w:color="auto"/>
        <w:right w:val="none" w:sz="0" w:space="0" w:color="auto"/>
      </w:divBdr>
    </w:div>
    <w:div w:id="1053504646">
      <w:bodyDiv w:val="1"/>
      <w:marLeft w:val="0"/>
      <w:marRight w:val="0"/>
      <w:marTop w:val="0"/>
      <w:marBottom w:val="0"/>
      <w:divBdr>
        <w:top w:val="none" w:sz="0" w:space="0" w:color="auto"/>
        <w:left w:val="none" w:sz="0" w:space="0" w:color="auto"/>
        <w:bottom w:val="none" w:sz="0" w:space="0" w:color="auto"/>
        <w:right w:val="none" w:sz="0" w:space="0" w:color="auto"/>
      </w:divBdr>
      <w:divsChild>
        <w:div w:id="1558933918">
          <w:marLeft w:val="0"/>
          <w:marRight w:val="0"/>
          <w:marTop w:val="0"/>
          <w:marBottom w:val="0"/>
          <w:divBdr>
            <w:top w:val="none" w:sz="0" w:space="0" w:color="auto"/>
            <w:left w:val="none" w:sz="0" w:space="0" w:color="auto"/>
            <w:bottom w:val="none" w:sz="0" w:space="0" w:color="auto"/>
            <w:right w:val="none" w:sz="0" w:space="0" w:color="auto"/>
          </w:divBdr>
        </w:div>
        <w:div w:id="1510101969">
          <w:marLeft w:val="0"/>
          <w:marRight w:val="0"/>
          <w:marTop w:val="0"/>
          <w:marBottom w:val="0"/>
          <w:divBdr>
            <w:top w:val="none" w:sz="0" w:space="0" w:color="auto"/>
            <w:left w:val="none" w:sz="0" w:space="0" w:color="auto"/>
            <w:bottom w:val="none" w:sz="0" w:space="0" w:color="auto"/>
            <w:right w:val="none" w:sz="0" w:space="0" w:color="auto"/>
          </w:divBdr>
        </w:div>
        <w:div w:id="586157285">
          <w:marLeft w:val="0"/>
          <w:marRight w:val="0"/>
          <w:marTop w:val="0"/>
          <w:marBottom w:val="0"/>
          <w:divBdr>
            <w:top w:val="none" w:sz="0" w:space="0" w:color="auto"/>
            <w:left w:val="none" w:sz="0" w:space="0" w:color="auto"/>
            <w:bottom w:val="none" w:sz="0" w:space="0" w:color="auto"/>
            <w:right w:val="none" w:sz="0" w:space="0" w:color="auto"/>
          </w:divBdr>
        </w:div>
        <w:div w:id="1184051638">
          <w:marLeft w:val="0"/>
          <w:marRight w:val="0"/>
          <w:marTop w:val="0"/>
          <w:marBottom w:val="0"/>
          <w:divBdr>
            <w:top w:val="none" w:sz="0" w:space="0" w:color="auto"/>
            <w:left w:val="none" w:sz="0" w:space="0" w:color="auto"/>
            <w:bottom w:val="none" w:sz="0" w:space="0" w:color="auto"/>
            <w:right w:val="none" w:sz="0" w:space="0" w:color="auto"/>
          </w:divBdr>
        </w:div>
        <w:div w:id="929973433">
          <w:marLeft w:val="0"/>
          <w:marRight w:val="0"/>
          <w:marTop w:val="0"/>
          <w:marBottom w:val="0"/>
          <w:divBdr>
            <w:top w:val="none" w:sz="0" w:space="0" w:color="auto"/>
            <w:left w:val="none" w:sz="0" w:space="0" w:color="auto"/>
            <w:bottom w:val="none" w:sz="0" w:space="0" w:color="auto"/>
            <w:right w:val="none" w:sz="0" w:space="0" w:color="auto"/>
          </w:divBdr>
        </w:div>
        <w:div w:id="55789354">
          <w:marLeft w:val="0"/>
          <w:marRight w:val="0"/>
          <w:marTop w:val="0"/>
          <w:marBottom w:val="0"/>
          <w:divBdr>
            <w:top w:val="none" w:sz="0" w:space="0" w:color="auto"/>
            <w:left w:val="none" w:sz="0" w:space="0" w:color="auto"/>
            <w:bottom w:val="none" w:sz="0" w:space="0" w:color="auto"/>
            <w:right w:val="none" w:sz="0" w:space="0" w:color="auto"/>
          </w:divBdr>
        </w:div>
        <w:div w:id="1153525283">
          <w:marLeft w:val="0"/>
          <w:marRight w:val="0"/>
          <w:marTop w:val="0"/>
          <w:marBottom w:val="0"/>
          <w:divBdr>
            <w:top w:val="none" w:sz="0" w:space="0" w:color="auto"/>
            <w:left w:val="none" w:sz="0" w:space="0" w:color="auto"/>
            <w:bottom w:val="none" w:sz="0" w:space="0" w:color="auto"/>
            <w:right w:val="none" w:sz="0" w:space="0" w:color="auto"/>
          </w:divBdr>
        </w:div>
        <w:div w:id="1830713564">
          <w:marLeft w:val="0"/>
          <w:marRight w:val="0"/>
          <w:marTop w:val="0"/>
          <w:marBottom w:val="0"/>
          <w:divBdr>
            <w:top w:val="none" w:sz="0" w:space="0" w:color="auto"/>
            <w:left w:val="none" w:sz="0" w:space="0" w:color="auto"/>
            <w:bottom w:val="none" w:sz="0" w:space="0" w:color="auto"/>
            <w:right w:val="none" w:sz="0" w:space="0" w:color="auto"/>
          </w:divBdr>
        </w:div>
        <w:div w:id="787821811">
          <w:marLeft w:val="0"/>
          <w:marRight w:val="0"/>
          <w:marTop w:val="0"/>
          <w:marBottom w:val="0"/>
          <w:divBdr>
            <w:top w:val="none" w:sz="0" w:space="0" w:color="auto"/>
            <w:left w:val="none" w:sz="0" w:space="0" w:color="auto"/>
            <w:bottom w:val="none" w:sz="0" w:space="0" w:color="auto"/>
            <w:right w:val="none" w:sz="0" w:space="0" w:color="auto"/>
          </w:divBdr>
        </w:div>
        <w:div w:id="1817332627">
          <w:marLeft w:val="0"/>
          <w:marRight w:val="0"/>
          <w:marTop w:val="0"/>
          <w:marBottom w:val="0"/>
          <w:divBdr>
            <w:top w:val="none" w:sz="0" w:space="0" w:color="auto"/>
            <w:left w:val="none" w:sz="0" w:space="0" w:color="auto"/>
            <w:bottom w:val="none" w:sz="0" w:space="0" w:color="auto"/>
            <w:right w:val="none" w:sz="0" w:space="0" w:color="auto"/>
          </w:divBdr>
        </w:div>
        <w:div w:id="1443721637">
          <w:marLeft w:val="0"/>
          <w:marRight w:val="0"/>
          <w:marTop w:val="0"/>
          <w:marBottom w:val="0"/>
          <w:divBdr>
            <w:top w:val="none" w:sz="0" w:space="0" w:color="auto"/>
            <w:left w:val="none" w:sz="0" w:space="0" w:color="auto"/>
            <w:bottom w:val="none" w:sz="0" w:space="0" w:color="auto"/>
            <w:right w:val="none" w:sz="0" w:space="0" w:color="auto"/>
          </w:divBdr>
        </w:div>
        <w:div w:id="36636431">
          <w:marLeft w:val="0"/>
          <w:marRight w:val="0"/>
          <w:marTop w:val="0"/>
          <w:marBottom w:val="0"/>
          <w:divBdr>
            <w:top w:val="none" w:sz="0" w:space="0" w:color="auto"/>
            <w:left w:val="none" w:sz="0" w:space="0" w:color="auto"/>
            <w:bottom w:val="none" w:sz="0" w:space="0" w:color="auto"/>
            <w:right w:val="none" w:sz="0" w:space="0" w:color="auto"/>
          </w:divBdr>
        </w:div>
        <w:div w:id="1338658967">
          <w:marLeft w:val="0"/>
          <w:marRight w:val="0"/>
          <w:marTop w:val="0"/>
          <w:marBottom w:val="0"/>
          <w:divBdr>
            <w:top w:val="none" w:sz="0" w:space="0" w:color="auto"/>
            <w:left w:val="none" w:sz="0" w:space="0" w:color="auto"/>
            <w:bottom w:val="none" w:sz="0" w:space="0" w:color="auto"/>
            <w:right w:val="none" w:sz="0" w:space="0" w:color="auto"/>
          </w:divBdr>
        </w:div>
      </w:divsChild>
    </w:div>
    <w:div w:id="1169446625">
      <w:bodyDiv w:val="1"/>
      <w:marLeft w:val="0"/>
      <w:marRight w:val="0"/>
      <w:marTop w:val="0"/>
      <w:marBottom w:val="0"/>
      <w:divBdr>
        <w:top w:val="none" w:sz="0" w:space="0" w:color="auto"/>
        <w:left w:val="none" w:sz="0" w:space="0" w:color="auto"/>
        <w:bottom w:val="none" w:sz="0" w:space="0" w:color="auto"/>
        <w:right w:val="none" w:sz="0" w:space="0" w:color="auto"/>
      </w:divBdr>
      <w:divsChild>
        <w:div w:id="97263539">
          <w:marLeft w:val="0"/>
          <w:marRight w:val="0"/>
          <w:marTop w:val="0"/>
          <w:marBottom w:val="0"/>
          <w:divBdr>
            <w:top w:val="none" w:sz="0" w:space="0" w:color="auto"/>
            <w:left w:val="none" w:sz="0" w:space="0" w:color="auto"/>
            <w:bottom w:val="none" w:sz="0" w:space="0" w:color="auto"/>
            <w:right w:val="none" w:sz="0" w:space="0" w:color="auto"/>
          </w:divBdr>
        </w:div>
        <w:div w:id="379330904">
          <w:marLeft w:val="0"/>
          <w:marRight w:val="0"/>
          <w:marTop w:val="0"/>
          <w:marBottom w:val="0"/>
          <w:divBdr>
            <w:top w:val="none" w:sz="0" w:space="0" w:color="auto"/>
            <w:left w:val="none" w:sz="0" w:space="0" w:color="auto"/>
            <w:bottom w:val="none" w:sz="0" w:space="0" w:color="auto"/>
            <w:right w:val="none" w:sz="0" w:space="0" w:color="auto"/>
          </w:divBdr>
        </w:div>
        <w:div w:id="1159660803">
          <w:marLeft w:val="0"/>
          <w:marRight w:val="0"/>
          <w:marTop w:val="0"/>
          <w:marBottom w:val="0"/>
          <w:divBdr>
            <w:top w:val="none" w:sz="0" w:space="0" w:color="auto"/>
            <w:left w:val="none" w:sz="0" w:space="0" w:color="auto"/>
            <w:bottom w:val="none" w:sz="0" w:space="0" w:color="auto"/>
            <w:right w:val="none" w:sz="0" w:space="0" w:color="auto"/>
          </w:divBdr>
        </w:div>
        <w:div w:id="1258560901">
          <w:marLeft w:val="0"/>
          <w:marRight w:val="0"/>
          <w:marTop w:val="0"/>
          <w:marBottom w:val="0"/>
          <w:divBdr>
            <w:top w:val="none" w:sz="0" w:space="0" w:color="auto"/>
            <w:left w:val="none" w:sz="0" w:space="0" w:color="auto"/>
            <w:bottom w:val="none" w:sz="0" w:space="0" w:color="auto"/>
            <w:right w:val="none" w:sz="0" w:space="0" w:color="auto"/>
          </w:divBdr>
        </w:div>
        <w:div w:id="2005358996">
          <w:marLeft w:val="0"/>
          <w:marRight w:val="0"/>
          <w:marTop w:val="0"/>
          <w:marBottom w:val="0"/>
          <w:divBdr>
            <w:top w:val="none" w:sz="0" w:space="0" w:color="auto"/>
            <w:left w:val="none" w:sz="0" w:space="0" w:color="auto"/>
            <w:bottom w:val="none" w:sz="0" w:space="0" w:color="auto"/>
            <w:right w:val="none" w:sz="0" w:space="0" w:color="auto"/>
          </w:divBdr>
        </w:div>
        <w:div w:id="928537082">
          <w:marLeft w:val="0"/>
          <w:marRight w:val="0"/>
          <w:marTop w:val="0"/>
          <w:marBottom w:val="0"/>
          <w:divBdr>
            <w:top w:val="none" w:sz="0" w:space="0" w:color="auto"/>
            <w:left w:val="none" w:sz="0" w:space="0" w:color="auto"/>
            <w:bottom w:val="none" w:sz="0" w:space="0" w:color="auto"/>
            <w:right w:val="none" w:sz="0" w:space="0" w:color="auto"/>
          </w:divBdr>
        </w:div>
        <w:div w:id="1780879674">
          <w:marLeft w:val="0"/>
          <w:marRight w:val="0"/>
          <w:marTop w:val="0"/>
          <w:marBottom w:val="0"/>
          <w:divBdr>
            <w:top w:val="none" w:sz="0" w:space="0" w:color="auto"/>
            <w:left w:val="none" w:sz="0" w:space="0" w:color="auto"/>
            <w:bottom w:val="none" w:sz="0" w:space="0" w:color="auto"/>
            <w:right w:val="none" w:sz="0" w:space="0" w:color="auto"/>
          </w:divBdr>
        </w:div>
        <w:div w:id="2042778948">
          <w:marLeft w:val="0"/>
          <w:marRight w:val="0"/>
          <w:marTop w:val="0"/>
          <w:marBottom w:val="0"/>
          <w:divBdr>
            <w:top w:val="none" w:sz="0" w:space="0" w:color="auto"/>
            <w:left w:val="none" w:sz="0" w:space="0" w:color="auto"/>
            <w:bottom w:val="none" w:sz="0" w:space="0" w:color="auto"/>
            <w:right w:val="none" w:sz="0" w:space="0" w:color="auto"/>
          </w:divBdr>
        </w:div>
        <w:div w:id="907112454">
          <w:marLeft w:val="0"/>
          <w:marRight w:val="0"/>
          <w:marTop w:val="0"/>
          <w:marBottom w:val="0"/>
          <w:divBdr>
            <w:top w:val="none" w:sz="0" w:space="0" w:color="auto"/>
            <w:left w:val="none" w:sz="0" w:space="0" w:color="auto"/>
            <w:bottom w:val="none" w:sz="0" w:space="0" w:color="auto"/>
            <w:right w:val="none" w:sz="0" w:space="0" w:color="auto"/>
          </w:divBdr>
        </w:div>
        <w:div w:id="770970443">
          <w:marLeft w:val="0"/>
          <w:marRight w:val="0"/>
          <w:marTop w:val="0"/>
          <w:marBottom w:val="0"/>
          <w:divBdr>
            <w:top w:val="none" w:sz="0" w:space="0" w:color="auto"/>
            <w:left w:val="none" w:sz="0" w:space="0" w:color="auto"/>
            <w:bottom w:val="none" w:sz="0" w:space="0" w:color="auto"/>
            <w:right w:val="none" w:sz="0" w:space="0" w:color="auto"/>
          </w:divBdr>
        </w:div>
        <w:div w:id="943659522">
          <w:marLeft w:val="0"/>
          <w:marRight w:val="0"/>
          <w:marTop w:val="0"/>
          <w:marBottom w:val="0"/>
          <w:divBdr>
            <w:top w:val="none" w:sz="0" w:space="0" w:color="auto"/>
            <w:left w:val="none" w:sz="0" w:space="0" w:color="auto"/>
            <w:bottom w:val="none" w:sz="0" w:space="0" w:color="auto"/>
            <w:right w:val="none" w:sz="0" w:space="0" w:color="auto"/>
          </w:divBdr>
        </w:div>
      </w:divsChild>
    </w:div>
    <w:div w:id="1386560113">
      <w:bodyDiv w:val="1"/>
      <w:marLeft w:val="0"/>
      <w:marRight w:val="0"/>
      <w:marTop w:val="0"/>
      <w:marBottom w:val="0"/>
      <w:divBdr>
        <w:top w:val="none" w:sz="0" w:space="0" w:color="auto"/>
        <w:left w:val="none" w:sz="0" w:space="0" w:color="auto"/>
        <w:bottom w:val="none" w:sz="0" w:space="0" w:color="auto"/>
        <w:right w:val="none" w:sz="0" w:space="0" w:color="auto"/>
      </w:divBdr>
      <w:divsChild>
        <w:div w:id="2140222880">
          <w:marLeft w:val="0"/>
          <w:marRight w:val="0"/>
          <w:marTop w:val="0"/>
          <w:marBottom w:val="0"/>
          <w:divBdr>
            <w:top w:val="none" w:sz="0" w:space="0" w:color="auto"/>
            <w:left w:val="none" w:sz="0" w:space="0" w:color="auto"/>
            <w:bottom w:val="none" w:sz="0" w:space="0" w:color="auto"/>
            <w:right w:val="none" w:sz="0" w:space="0" w:color="auto"/>
          </w:divBdr>
        </w:div>
        <w:div w:id="1551265044">
          <w:marLeft w:val="0"/>
          <w:marRight w:val="0"/>
          <w:marTop w:val="0"/>
          <w:marBottom w:val="0"/>
          <w:divBdr>
            <w:top w:val="none" w:sz="0" w:space="0" w:color="auto"/>
            <w:left w:val="none" w:sz="0" w:space="0" w:color="auto"/>
            <w:bottom w:val="none" w:sz="0" w:space="0" w:color="auto"/>
            <w:right w:val="none" w:sz="0" w:space="0" w:color="auto"/>
          </w:divBdr>
        </w:div>
        <w:div w:id="1185708348">
          <w:marLeft w:val="0"/>
          <w:marRight w:val="0"/>
          <w:marTop w:val="0"/>
          <w:marBottom w:val="0"/>
          <w:divBdr>
            <w:top w:val="none" w:sz="0" w:space="0" w:color="auto"/>
            <w:left w:val="none" w:sz="0" w:space="0" w:color="auto"/>
            <w:bottom w:val="none" w:sz="0" w:space="0" w:color="auto"/>
            <w:right w:val="none" w:sz="0" w:space="0" w:color="auto"/>
          </w:divBdr>
        </w:div>
        <w:div w:id="670067417">
          <w:marLeft w:val="0"/>
          <w:marRight w:val="0"/>
          <w:marTop w:val="0"/>
          <w:marBottom w:val="0"/>
          <w:divBdr>
            <w:top w:val="none" w:sz="0" w:space="0" w:color="auto"/>
            <w:left w:val="none" w:sz="0" w:space="0" w:color="auto"/>
            <w:bottom w:val="none" w:sz="0" w:space="0" w:color="auto"/>
            <w:right w:val="none" w:sz="0" w:space="0" w:color="auto"/>
          </w:divBdr>
        </w:div>
        <w:div w:id="576936234">
          <w:marLeft w:val="0"/>
          <w:marRight w:val="0"/>
          <w:marTop w:val="0"/>
          <w:marBottom w:val="0"/>
          <w:divBdr>
            <w:top w:val="none" w:sz="0" w:space="0" w:color="auto"/>
            <w:left w:val="none" w:sz="0" w:space="0" w:color="auto"/>
            <w:bottom w:val="none" w:sz="0" w:space="0" w:color="auto"/>
            <w:right w:val="none" w:sz="0" w:space="0" w:color="auto"/>
          </w:divBdr>
        </w:div>
        <w:div w:id="1283196667">
          <w:marLeft w:val="0"/>
          <w:marRight w:val="0"/>
          <w:marTop w:val="0"/>
          <w:marBottom w:val="0"/>
          <w:divBdr>
            <w:top w:val="none" w:sz="0" w:space="0" w:color="auto"/>
            <w:left w:val="none" w:sz="0" w:space="0" w:color="auto"/>
            <w:bottom w:val="none" w:sz="0" w:space="0" w:color="auto"/>
            <w:right w:val="none" w:sz="0" w:space="0" w:color="auto"/>
          </w:divBdr>
        </w:div>
        <w:div w:id="1481732940">
          <w:marLeft w:val="0"/>
          <w:marRight w:val="0"/>
          <w:marTop w:val="0"/>
          <w:marBottom w:val="0"/>
          <w:divBdr>
            <w:top w:val="none" w:sz="0" w:space="0" w:color="auto"/>
            <w:left w:val="none" w:sz="0" w:space="0" w:color="auto"/>
            <w:bottom w:val="none" w:sz="0" w:space="0" w:color="auto"/>
            <w:right w:val="none" w:sz="0" w:space="0" w:color="auto"/>
          </w:divBdr>
        </w:div>
        <w:div w:id="1312058157">
          <w:marLeft w:val="0"/>
          <w:marRight w:val="0"/>
          <w:marTop w:val="0"/>
          <w:marBottom w:val="0"/>
          <w:divBdr>
            <w:top w:val="none" w:sz="0" w:space="0" w:color="auto"/>
            <w:left w:val="none" w:sz="0" w:space="0" w:color="auto"/>
            <w:bottom w:val="none" w:sz="0" w:space="0" w:color="auto"/>
            <w:right w:val="none" w:sz="0" w:space="0" w:color="auto"/>
          </w:divBdr>
        </w:div>
        <w:div w:id="1017584439">
          <w:marLeft w:val="0"/>
          <w:marRight w:val="0"/>
          <w:marTop w:val="0"/>
          <w:marBottom w:val="0"/>
          <w:divBdr>
            <w:top w:val="none" w:sz="0" w:space="0" w:color="auto"/>
            <w:left w:val="none" w:sz="0" w:space="0" w:color="auto"/>
            <w:bottom w:val="none" w:sz="0" w:space="0" w:color="auto"/>
            <w:right w:val="none" w:sz="0" w:space="0" w:color="auto"/>
          </w:divBdr>
        </w:div>
        <w:div w:id="724377811">
          <w:marLeft w:val="0"/>
          <w:marRight w:val="0"/>
          <w:marTop w:val="0"/>
          <w:marBottom w:val="0"/>
          <w:divBdr>
            <w:top w:val="none" w:sz="0" w:space="0" w:color="auto"/>
            <w:left w:val="none" w:sz="0" w:space="0" w:color="auto"/>
            <w:bottom w:val="none" w:sz="0" w:space="0" w:color="auto"/>
            <w:right w:val="none" w:sz="0" w:space="0" w:color="auto"/>
          </w:divBdr>
        </w:div>
        <w:div w:id="1661226192">
          <w:marLeft w:val="0"/>
          <w:marRight w:val="0"/>
          <w:marTop w:val="0"/>
          <w:marBottom w:val="0"/>
          <w:divBdr>
            <w:top w:val="none" w:sz="0" w:space="0" w:color="auto"/>
            <w:left w:val="none" w:sz="0" w:space="0" w:color="auto"/>
            <w:bottom w:val="none" w:sz="0" w:space="0" w:color="auto"/>
            <w:right w:val="none" w:sz="0" w:space="0" w:color="auto"/>
          </w:divBdr>
        </w:div>
        <w:div w:id="1632856357">
          <w:marLeft w:val="0"/>
          <w:marRight w:val="0"/>
          <w:marTop w:val="0"/>
          <w:marBottom w:val="0"/>
          <w:divBdr>
            <w:top w:val="none" w:sz="0" w:space="0" w:color="auto"/>
            <w:left w:val="none" w:sz="0" w:space="0" w:color="auto"/>
            <w:bottom w:val="none" w:sz="0" w:space="0" w:color="auto"/>
            <w:right w:val="none" w:sz="0" w:space="0" w:color="auto"/>
          </w:divBdr>
        </w:div>
        <w:div w:id="1320764199">
          <w:marLeft w:val="0"/>
          <w:marRight w:val="0"/>
          <w:marTop w:val="0"/>
          <w:marBottom w:val="0"/>
          <w:divBdr>
            <w:top w:val="none" w:sz="0" w:space="0" w:color="auto"/>
            <w:left w:val="none" w:sz="0" w:space="0" w:color="auto"/>
            <w:bottom w:val="none" w:sz="0" w:space="0" w:color="auto"/>
            <w:right w:val="none" w:sz="0" w:space="0" w:color="auto"/>
          </w:divBdr>
        </w:div>
      </w:divsChild>
    </w:div>
    <w:div w:id="1618831787">
      <w:bodyDiv w:val="1"/>
      <w:marLeft w:val="0"/>
      <w:marRight w:val="0"/>
      <w:marTop w:val="0"/>
      <w:marBottom w:val="0"/>
      <w:divBdr>
        <w:top w:val="none" w:sz="0" w:space="0" w:color="auto"/>
        <w:left w:val="none" w:sz="0" w:space="0" w:color="auto"/>
        <w:bottom w:val="none" w:sz="0" w:space="0" w:color="auto"/>
        <w:right w:val="none" w:sz="0" w:space="0" w:color="auto"/>
      </w:divBdr>
      <w:divsChild>
        <w:div w:id="23749643">
          <w:marLeft w:val="0"/>
          <w:marRight w:val="0"/>
          <w:marTop w:val="0"/>
          <w:marBottom w:val="0"/>
          <w:divBdr>
            <w:top w:val="none" w:sz="0" w:space="0" w:color="auto"/>
            <w:left w:val="none" w:sz="0" w:space="0" w:color="auto"/>
            <w:bottom w:val="none" w:sz="0" w:space="0" w:color="auto"/>
            <w:right w:val="none" w:sz="0" w:space="0" w:color="auto"/>
          </w:divBdr>
        </w:div>
        <w:div w:id="703480019">
          <w:marLeft w:val="0"/>
          <w:marRight w:val="0"/>
          <w:marTop w:val="0"/>
          <w:marBottom w:val="0"/>
          <w:divBdr>
            <w:top w:val="none" w:sz="0" w:space="0" w:color="auto"/>
            <w:left w:val="none" w:sz="0" w:space="0" w:color="auto"/>
            <w:bottom w:val="none" w:sz="0" w:space="0" w:color="auto"/>
            <w:right w:val="none" w:sz="0" w:space="0" w:color="auto"/>
          </w:divBdr>
        </w:div>
        <w:div w:id="44184062">
          <w:marLeft w:val="0"/>
          <w:marRight w:val="0"/>
          <w:marTop w:val="0"/>
          <w:marBottom w:val="0"/>
          <w:divBdr>
            <w:top w:val="none" w:sz="0" w:space="0" w:color="auto"/>
            <w:left w:val="none" w:sz="0" w:space="0" w:color="auto"/>
            <w:bottom w:val="none" w:sz="0" w:space="0" w:color="auto"/>
            <w:right w:val="none" w:sz="0" w:space="0" w:color="auto"/>
          </w:divBdr>
        </w:div>
        <w:div w:id="1934165458">
          <w:marLeft w:val="0"/>
          <w:marRight w:val="0"/>
          <w:marTop w:val="0"/>
          <w:marBottom w:val="0"/>
          <w:divBdr>
            <w:top w:val="none" w:sz="0" w:space="0" w:color="auto"/>
            <w:left w:val="none" w:sz="0" w:space="0" w:color="auto"/>
            <w:bottom w:val="none" w:sz="0" w:space="0" w:color="auto"/>
            <w:right w:val="none" w:sz="0" w:space="0" w:color="auto"/>
          </w:divBdr>
        </w:div>
        <w:div w:id="1397624083">
          <w:marLeft w:val="0"/>
          <w:marRight w:val="0"/>
          <w:marTop w:val="0"/>
          <w:marBottom w:val="0"/>
          <w:divBdr>
            <w:top w:val="none" w:sz="0" w:space="0" w:color="auto"/>
            <w:left w:val="none" w:sz="0" w:space="0" w:color="auto"/>
            <w:bottom w:val="none" w:sz="0" w:space="0" w:color="auto"/>
            <w:right w:val="none" w:sz="0" w:space="0" w:color="auto"/>
          </w:divBdr>
        </w:div>
        <w:div w:id="739865577">
          <w:marLeft w:val="0"/>
          <w:marRight w:val="0"/>
          <w:marTop w:val="0"/>
          <w:marBottom w:val="0"/>
          <w:divBdr>
            <w:top w:val="none" w:sz="0" w:space="0" w:color="auto"/>
            <w:left w:val="none" w:sz="0" w:space="0" w:color="auto"/>
            <w:bottom w:val="none" w:sz="0" w:space="0" w:color="auto"/>
            <w:right w:val="none" w:sz="0" w:space="0" w:color="auto"/>
          </w:divBdr>
        </w:div>
      </w:divsChild>
    </w:div>
    <w:div w:id="1748575676">
      <w:bodyDiv w:val="1"/>
      <w:marLeft w:val="0"/>
      <w:marRight w:val="0"/>
      <w:marTop w:val="0"/>
      <w:marBottom w:val="0"/>
      <w:divBdr>
        <w:top w:val="none" w:sz="0" w:space="0" w:color="auto"/>
        <w:left w:val="none" w:sz="0" w:space="0" w:color="auto"/>
        <w:bottom w:val="none" w:sz="0" w:space="0" w:color="auto"/>
        <w:right w:val="none" w:sz="0" w:space="0" w:color="auto"/>
      </w:divBdr>
      <w:divsChild>
        <w:div w:id="1955672515">
          <w:marLeft w:val="0"/>
          <w:marRight w:val="0"/>
          <w:marTop w:val="0"/>
          <w:marBottom w:val="0"/>
          <w:divBdr>
            <w:top w:val="none" w:sz="0" w:space="0" w:color="auto"/>
            <w:left w:val="none" w:sz="0" w:space="0" w:color="auto"/>
            <w:bottom w:val="none" w:sz="0" w:space="0" w:color="auto"/>
            <w:right w:val="none" w:sz="0" w:space="0" w:color="auto"/>
          </w:divBdr>
        </w:div>
        <w:div w:id="509175967">
          <w:marLeft w:val="0"/>
          <w:marRight w:val="0"/>
          <w:marTop w:val="0"/>
          <w:marBottom w:val="0"/>
          <w:divBdr>
            <w:top w:val="none" w:sz="0" w:space="0" w:color="auto"/>
            <w:left w:val="none" w:sz="0" w:space="0" w:color="auto"/>
            <w:bottom w:val="none" w:sz="0" w:space="0" w:color="auto"/>
            <w:right w:val="none" w:sz="0" w:space="0" w:color="auto"/>
          </w:divBdr>
        </w:div>
        <w:div w:id="1376587572">
          <w:marLeft w:val="0"/>
          <w:marRight w:val="0"/>
          <w:marTop w:val="0"/>
          <w:marBottom w:val="0"/>
          <w:divBdr>
            <w:top w:val="none" w:sz="0" w:space="0" w:color="auto"/>
            <w:left w:val="none" w:sz="0" w:space="0" w:color="auto"/>
            <w:bottom w:val="none" w:sz="0" w:space="0" w:color="auto"/>
            <w:right w:val="none" w:sz="0" w:space="0" w:color="auto"/>
          </w:divBdr>
        </w:div>
        <w:div w:id="1333677595">
          <w:marLeft w:val="0"/>
          <w:marRight w:val="0"/>
          <w:marTop w:val="0"/>
          <w:marBottom w:val="0"/>
          <w:divBdr>
            <w:top w:val="none" w:sz="0" w:space="0" w:color="auto"/>
            <w:left w:val="none" w:sz="0" w:space="0" w:color="auto"/>
            <w:bottom w:val="none" w:sz="0" w:space="0" w:color="auto"/>
            <w:right w:val="none" w:sz="0" w:space="0" w:color="auto"/>
          </w:divBdr>
        </w:div>
        <w:div w:id="65154345">
          <w:marLeft w:val="0"/>
          <w:marRight w:val="0"/>
          <w:marTop w:val="0"/>
          <w:marBottom w:val="0"/>
          <w:divBdr>
            <w:top w:val="none" w:sz="0" w:space="0" w:color="auto"/>
            <w:left w:val="none" w:sz="0" w:space="0" w:color="auto"/>
            <w:bottom w:val="none" w:sz="0" w:space="0" w:color="auto"/>
            <w:right w:val="none" w:sz="0" w:space="0" w:color="auto"/>
          </w:divBdr>
        </w:div>
        <w:div w:id="76290511">
          <w:marLeft w:val="0"/>
          <w:marRight w:val="0"/>
          <w:marTop w:val="0"/>
          <w:marBottom w:val="0"/>
          <w:divBdr>
            <w:top w:val="none" w:sz="0" w:space="0" w:color="auto"/>
            <w:left w:val="none" w:sz="0" w:space="0" w:color="auto"/>
            <w:bottom w:val="none" w:sz="0" w:space="0" w:color="auto"/>
            <w:right w:val="none" w:sz="0" w:space="0" w:color="auto"/>
          </w:divBdr>
        </w:div>
        <w:div w:id="439764818">
          <w:marLeft w:val="0"/>
          <w:marRight w:val="0"/>
          <w:marTop w:val="0"/>
          <w:marBottom w:val="0"/>
          <w:divBdr>
            <w:top w:val="none" w:sz="0" w:space="0" w:color="auto"/>
            <w:left w:val="none" w:sz="0" w:space="0" w:color="auto"/>
            <w:bottom w:val="none" w:sz="0" w:space="0" w:color="auto"/>
            <w:right w:val="none" w:sz="0" w:space="0" w:color="auto"/>
          </w:divBdr>
        </w:div>
        <w:div w:id="1055741254">
          <w:marLeft w:val="0"/>
          <w:marRight w:val="0"/>
          <w:marTop w:val="0"/>
          <w:marBottom w:val="0"/>
          <w:divBdr>
            <w:top w:val="none" w:sz="0" w:space="0" w:color="auto"/>
            <w:left w:val="none" w:sz="0" w:space="0" w:color="auto"/>
            <w:bottom w:val="none" w:sz="0" w:space="0" w:color="auto"/>
            <w:right w:val="none" w:sz="0" w:space="0" w:color="auto"/>
          </w:divBdr>
        </w:div>
        <w:div w:id="150416960">
          <w:marLeft w:val="0"/>
          <w:marRight w:val="0"/>
          <w:marTop w:val="0"/>
          <w:marBottom w:val="0"/>
          <w:divBdr>
            <w:top w:val="none" w:sz="0" w:space="0" w:color="auto"/>
            <w:left w:val="none" w:sz="0" w:space="0" w:color="auto"/>
            <w:bottom w:val="none" w:sz="0" w:space="0" w:color="auto"/>
            <w:right w:val="none" w:sz="0" w:space="0" w:color="auto"/>
          </w:divBdr>
        </w:div>
        <w:div w:id="1422722039">
          <w:marLeft w:val="0"/>
          <w:marRight w:val="0"/>
          <w:marTop w:val="0"/>
          <w:marBottom w:val="0"/>
          <w:divBdr>
            <w:top w:val="none" w:sz="0" w:space="0" w:color="auto"/>
            <w:left w:val="none" w:sz="0" w:space="0" w:color="auto"/>
            <w:bottom w:val="none" w:sz="0" w:space="0" w:color="auto"/>
            <w:right w:val="none" w:sz="0" w:space="0" w:color="auto"/>
          </w:divBdr>
        </w:div>
        <w:div w:id="279381317">
          <w:marLeft w:val="0"/>
          <w:marRight w:val="0"/>
          <w:marTop w:val="0"/>
          <w:marBottom w:val="0"/>
          <w:divBdr>
            <w:top w:val="none" w:sz="0" w:space="0" w:color="auto"/>
            <w:left w:val="none" w:sz="0" w:space="0" w:color="auto"/>
            <w:bottom w:val="none" w:sz="0" w:space="0" w:color="auto"/>
            <w:right w:val="none" w:sz="0" w:space="0" w:color="auto"/>
          </w:divBdr>
        </w:div>
        <w:div w:id="687605134">
          <w:marLeft w:val="0"/>
          <w:marRight w:val="0"/>
          <w:marTop w:val="0"/>
          <w:marBottom w:val="0"/>
          <w:divBdr>
            <w:top w:val="none" w:sz="0" w:space="0" w:color="auto"/>
            <w:left w:val="none" w:sz="0" w:space="0" w:color="auto"/>
            <w:bottom w:val="none" w:sz="0" w:space="0" w:color="auto"/>
            <w:right w:val="none" w:sz="0" w:space="0" w:color="auto"/>
          </w:divBdr>
        </w:div>
        <w:div w:id="788279001">
          <w:marLeft w:val="0"/>
          <w:marRight w:val="0"/>
          <w:marTop w:val="0"/>
          <w:marBottom w:val="0"/>
          <w:divBdr>
            <w:top w:val="none" w:sz="0" w:space="0" w:color="auto"/>
            <w:left w:val="none" w:sz="0" w:space="0" w:color="auto"/>
            <w:bottom w:val="none" w:sz="0" w:space="0" w:color="auto"/>
            <w:right w:val="none" w:sz="0" w:space="0" w:color="auto"/>
          </w:divBdr>
        </w:div>
        <w:div w:id="1178497141">
          <w:marLeft w:val="0"/>
          <w:marRight w:val="0"/>
          <w:marTop w:val="0"/>
          <w:marBottom w:val="0"/>
          <w:divBdr>
            <w:top w:val="none" w:sz="0" w:space="0" w:color="auto"/>
            <w:left w:val="none" w:sz="0" w:space="0" w:color="auto"/>
            <w:bottom w:val="none" w:sz="0" w:space="0" w:color="auto"/>
            <w:right w:val="none" w:sz="0" w:space="0" w:color="auto"/>
          </w:divBdr>
        </w:div>
        <w:div w:id="1690452712">
          <w:marLeft w:val="0"/>
          <w:marRight w:val="0"/>
          <w:marTop w:val="0"/>
          <w:marBottom w:val="0"/>
          <w:divBdr>
            <w:top w:val="none" w:sz="0" w:space="0" w:color="auto"/>
            <w:left w:val="none" w:sz="0" w:space="0" w:color="auto"/>
            <w:bottom w:val="none" w:sz="0" w:space="0" w:color="auto"/>
            <w:right w:val="none" w:sz="0" w:space="0" w:color="auto"/>
          </w:divBdr>
        </w:div>
      </w:divsChild>
    </w:div>
    <w:div w:id="1762290341">
      <w:bodyDiv w:val="1"/>
      <w:marLeft w:val="0"/>
      <w:marRight w:val="0"/>
      <w:marTop w:val="0"/>
      <w:marBottom w:val="0"/>
      <w:divBdr>
        <w:top w:val="none" w:sz="0" w:space="0" w:color="auto"/>
        <w:left w:val="none" w:sz="0" w:space="0" w:color="auto"/>
        <w:bottom w:val="none" w:sz="0" w:space="0" w:color="auto"/>
        <w:right w:val="none" w:sz="0" w:space="0" w:color="auto"/>
      </w:divBdr>
      <w:divsChild>
        <w:div w:id="1811559211">
          <w:marLeft w:val="0"/>
          <w:marRight w:val="0"/>
          <w:marTop w:val="0"/>
          <w:marBottom w:val="0"/>
          <w:divBdr>
            <w:top w:val="none" w:sz="0" w:space="0" w:color="auto"/>
            <w:left w:val="none" w:sz="0" w:space="0" w:color="auto"/>
            <w:bottom w:val="none" w:sz="0" w:space="0" w:color="auto"/>
            <w:right w:val="none" w:sz="0" w:space="0" w:color="auto"/>
          </w:divBdr>
        </w:div>
        <w:div w:id="68816937">
          <w:marLeft w:val="0"/>
          <w:marRight w:val="0"/>
          <w:marTop w:val="0"/>
          <w:marBottom w:val="0"/>
          <w:divBdr>
            <w:top w:val="none" w:sz="0" w:space="0" w:color="auto"/>
            <w:left w:val="none" w:sz="0" w:space="0" w:color="auto"/>
            <w:bottom w:val="none" w:sz="0" w:space="0" w:color="auto"/>
            <w:right w:val="none" w:sz="0" w:space="0" w:color="auto"/>
          </w:divBdr>
        </w:div>
        <w:div w:id="65154596">
          <w:marLeft w:val="0"/>
          <w:marRight w:val="0"/>
          <w:marTop w:val="0"/>
          <w:marBottom w:val="0"/>
          <w:divBdr>
            <w:top w:val="none" w:sz="0" w:space="0" w:color="auto"/>
            <w:left w:val="none" w:sz="0" w:space="0" w:color="auto"/>
            <w:bottom w:val="none" w:sz="0" w:space="0" w:color="auto"/>
            <w:right w:val="none" w:sz="0" w:space="0" w:color="auto"/>
          </w:divBdr>
        </w:div>
        <w:div w:id="513769015">
          <w:marLeft w:val="0"/>
          <w:marRight w:val="0"/>
          <w:marTop w:val="0"/>
          <w:marBottom w:val="0"/>
          <w:divBdr>
            <w:top w:val="none" w:sz="0" w:space="0" w:color="auto"/>
            <w:left w:val="none" w:sz="0" w:space="0" w:color="auto"/>
            <w:bottom w:val="none" w:sz="0" w:space="0" w:color="auto"/>
            <w:right w:val="none" w:sz="0" w:space="0" w:color="auto"/>
          </w:divBdr>
        </w:div>
        <w:div w:id="1028915932">
          <w:marLeft w:val="0"/>
          <w:marRight w:val="0"/>
          <w:marTop w:val="0"/>
          <w:marBottom w:val="0"/>
          <w:divBdr>
            <w:top w:val="none" w:sz="0" w:space="0" w:color="auto"/>
            <w:left w:val="none" w:sz="0" w:space="0" w:color="auto"/>
            <w:bottom w:val="none" w:sz="0" w:space="0" w:color="auto"/>
            <w:right w:val="none" w:sz="0" w:space="0" w:color="auto"/>
          </w:divBdr>
        </w:div>
        <w:div w:id="1118061298">
          <w:marLeft w:val="0"/>
          <w:marRight w:val="0"/>
          <w:marTop w:val="0"/>
          <w:marBottom w:val="0"/>
          <w:divBdr>
            <w:top w:val="none" w:sz="0" w:space="0" w:color="auto"/>
            <w:left w:val="none" w:sz="0" w:space="0" w:color="auto"/>
            <w:bottom w:val="none" w:sz="0" w:space="0" w:color="auto"/>
            <w:right w:val="none" w:sz="0" w:space="0" w:color="auto"/>
          </w:divBdr>
        </w:div>
        <w:div w:id="1210343155">
          <w:marLeft w:val="0"/>
          <w:marRight w:val="0"/>
          <w:marTop w:val="0"/>
          <w:marBottom w:val="0"/>
          <w:divBdr>
            <w:top w:val="none" w:sz="0" w:space="0" w:color="auto"/>
            <w:left w:val="none" w:sz="0" w:space="0" w:color="auto"/>
            <w:bottom w:val="none" w:sz="0" w:space="0" w:color="auto"/>
            <w:right w:val="none" w:sz="0" w:space="0" w:color="auto"/>
          </w:divBdr>
        </w:div>
        <w:div w:id="893151771">
          <w:marLeft w:val="0"/>
          <w:marRight w:val="0"/>
          <w:marTop w:val="0"/>
          <w:marBottom w:val="0"/>
          <w:divBdr>
            <w:top w:val="none" w:sz="0" w:space="0" w:color="auto"/>
            <w:left w:val="none" w:sz="0" w:space="0" w:color="auto"/>
            <w:bottom w:val="none" w:sz="0" w:space="0" w:color="auto"/>
            <w:right w:val="none" w:sz="0" w:space="0" w:color="auto"/>
          </w:divBdr>
        </w:div>
        <w:div w:id="1172798801">
          <w:marLeft w:val="0"/>
          <w:marRight w:val="0"/>
          <w:marTop w:val="0"/>
          <w:marBottom w:val="0"/>
          <w:divBdr>
            <w:top w:val="none" w:sz="0" w:space="0" w:color="auto"/>
            <w:left w:val="none" w:sz="0" w:space="0" w:color="auto"/>
            <w:bottom w:val="none" w:sz="0" w:space="0" w:color="auto"/>
            <w:right w:val="none" w:sz="0" w:space="0" w:color="auto"/>
          </w:divBdr>
        </w:div>
        <w:div w:id="840857047">
          <w:marLeft w:val="0"/>
          <w:marRight w:val="0"/>
          <w:marTop w:val="0"/>
          <w:marBottom w:val="0"/>
          <w:divBdr>
            <w:top w:val="none" w:sz="0" w:space="0" w:color="auto"/>
            <w:left w:val="none" w:sz="0" w:space="0" w:color="auto"/>
            <w:bottom w:val="none" w:sz="0" w:space="0" w:color="auto"/>
            <w:right w:val="none" w:sz="0" w:space="0" w:color="auto"/>
          </w:divBdr>
        </w:div>
        <w:div w:id="1577468994">
          <w:marLeft w:val="0"/>
          <w:marRight w:val="0"/>
          <w:marTop w:val="0"/>
          <w:marBottom w:val="0"/>
          <w:divBdr>
            <w:top w:val="none" w:sz="0" w:space="0" w:color="auto"/>
            <w:left w:val="none" w:sz="0" w:space="0" w:color="auto"/>
            <w:bottom w:val="none" w:sz="0" w:space="0" w:color="auto"/>
            <w:right w:val="none" w:sz="0" w:space="0" w:color="auto"/>
          </w:divBdr>
        </w:div>
        <w:div w:id="899638413">
          <w:marLeft w:val="0"/>
          <w:marRight w:val="0"/>
          <w:marTop w:val="0"/>
          <w:marBottom w:val="0"/>
          <w:divBdr>
            <w:top w:val="none" w:sz="0" w:space="0" w:color="auto"/>
            <w:left w:val="none" w:sz="0" w:space="0" w:color="auto"/>
            <w:bottom w:val="none" w:sz="0" w:space="0" w:color="auto"/>
            <w:right w:val="none" w:sz="0" w:space="0" w:color="auto"/>
          </w:divBdr>
        </w:div>
        <w:div w:id="629669990">
          <w:marLeft w:val="0"/>
          <w:marRight w:val="0"/>
          <w:marTop w:val="0"/>
          <w:marBottom w:val="0"/>
          <w:divBdr>
            <w:top w:val="none" w:sz="0" w:space="0" w:color="auto"/>
            <w:left w:val="none" w:sz="0" w:space="0" w:color="auto"/>
            <w:bottom w:val="none" w:sz="0" w:space="0" w:color="auto"/>
            <w:right w:val="none" w:sz="0" w:space="0" w:color="auto"/>
          </w:divBdr>
        </w:div>
        <w:div w:id="1048264174">
          <w:marLeft w:val="0"/>
          <w:marRight w:val="0"/>
          <w:marTop w:val="0"/>
          <w:marBottom w:val="0"/>
          <w:divBdr>
            <w:top w:val="none" w:sz="0" w:space="0" w:color="auto"/>
            <w:left w:val="none" w:sz="0" w:space="0" w:color="auto"/>
            <w:bottom w:val="none" w:sz="0" w:space="0" w:color="auto"/>
            <w:right w:val="none" w:sz="0" w:space="0" w:color="auto"/>
          </w:divBdr>
        </w:div>
        <w:div w:id="1980381764">
          <w:marLeft w:val="0"/>
          <w:marRight w:val="0"/>
          <w:marTop w:val="0"/>
          <w:marBottom w:val="0"/>
          <w:divBdr>
            <w:top w:val="none" w:sz="0" w:space="0" w:color="auto"/>
            <w:left w:val="none" w:sz="0" w:space="0" w:color="auto"/>
            <w:bottom w:val="none" w:sz="0" w:space="0" w:color="auto"/>
            <w:right w:val="none" w:sz="0" w:space="0" w:color="auto"/>
          </w:divBdr>
        </w:div>
      </w:divsChild>
    </w:div>
    <w:div w:id="1900751045">
      <w:bodyDiv w:val="1"/>
      <w:marLeft w:val="0"/>
      <w:marRight w:val="0"/>
      <w:marTop w:val="0"/>
      <w:marBottom w:val="0"/>
      <w:divBdr>
        <w:top w:val="none" w:sz="0" w:space="0" w:color="auto"/>
        <w:left w:val="none" w:sz="0" w:space="0" w:color="auto"/>
        <w:bottom w:val="none" w:sz="0" w:space="0" w:color="auto"/>
        <w:right w:val="none" w:sz="0" w:space="0" w:color="auto"/>
      </w:divBdr>
    </w:div>
    <w:div w:id="2043702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99" Type="http://schemas.openxmlformats.org/officeDocument/2006/relationships/image" Target="media/image148.wmf"/><Relationship Id="rId21" Type="http://schemas.openxmlformats.org/officeDocument/2006/relationships/oleObject" Target="embeddings/oleObject7.bin"/><Relationship Id="rId63" Type="http://schemas.openxmlformats.org/officeDocument/2006/relationships/oleObject" Target="embeddings/oleObject28.bin"/><Relationship Id="rId159" Type="http://schemas.openxmlformats.org/officeDocument/2006/relationships/image" Target="media/image77.wmf"/><Relationship Id="rId324" Type="http://schemas.openxmlformats.org/officeDocument/2006/relationships/oleObject" Target="embeddings/oleObject157.bin"/><Relationship Id="rId170" Type="http://schemas.openxmlformats.org/officeDocument/2006/relationships/oleObject" Target="embeddings/oleObject81.bin"/><Relationship Id="rId226" Type="http://schemas.openxmlformats.org/officeDocument/2006/relationships/oleObject" Target="embeddings/oleObject109.bin"/><Relationship Id="rId268" Type="http://schemas.openxmlformats.org/officeDocument/2006/relationships/oleObject" Target="embeddings/oleObject129.bin"/><Relationship Id="rId32" Type="http://schemas.openxmlformats.org/officeDocument/2006/relationships/image" Target="media/image13.wmf"/><Relationship Id="rId74" Type="http://schemas.openxmlformats.org/officeDocument/2006/relationships/image" Target="media/image34.wmf"/><Relationship Id="rId128" Type="http://schemas.openxmlformats.org/officeDocument/2006/relationships/oleObject" Target="embeddings/oleObject60.bin"/><Relationship Id="rId335" Type="http://schemas.openxmlformats.org/officeDocument/2006/relationships/image" Target="media/image167.wmf"/><Relationship Id="rId5" Type="http://schemas.openxmlformats.org/officeDocument/2006/relationships/webSettings" Target="webSettings.xml"/><Relationship Id="rId181" Type="http://schemas.openxmlformats.org/officeDocument/2006/relationships/image" Target="media/image88.wmf"/><Relationship Id="rId237" Type="http://schemas.openxmlformats.org/officeDocument/2006/relationships/image" Target="media/image116.wmf"/><Relationship Id="rId279" Type="http://schemas.openxmlformats.org/officeDocument/2006/relationships/image" Target="media/image138.wmf"/><Relationship Id="rId43" Type="http://schemas.openxmlformats.org/officeDocument/2006/relationships/oleObject" Target="embeddings/oleObject18.bin"/><Relationship Id="rId139" Type="http://schemas.openxmlformats.org/officeDocument/2006/relationships/image" Target="media/image67.wmf"/><Relationship Id="rId290" Type="http://schemas.openxmlformats.org/officeDocument/2006/relationships/oleObject" Target="embeddings/oleObject140.bin"/><Relationship Id="rId304" Type="http://schemas.openxmlformats.org/officeDocument/2006/relationships/oleObject" Target="embeddings/oleObject147.bin"/><Relationship Id="rId346" Type="http://schemas.openxmlformats.org/officeDocument/2006/relationships/oleObject" Target="embeddings/oleObject167.bin"/><Relationship Id="rId85" Type="http://schemas.openxmlformats.org/officeDocument/2006/relationships/oleObject" Target="embeddings/oleObject39.bin"/><Relationship Id="rId150" Type="http://schemas.openxmlformats.org/officeDocument/2006/relationships/oleObject" Target="embeddings/oleObject71.bin"/><Relationship Id="rId192" Type="http://schemas.openxmlformats.org/officeDocument/2006/relationships/oleObject" Target="embeddings/oleObject92.bin"/><Relationship Id="rId206" Type="http://schemas.openxmlformats.org/officeDocument/2006/relationships/oleObject" Target="embeddings/oleObject99.bin"/><Relationship Id="rId248" Type="http://schemas.openxmlformats.org/officeDocument/2006/relationships/oleObject" Target="embeddings/oleObject120.bin"/><Relationship Id="rId12" Type="http://schemas.openxmlformats.org/officeDocument/2006/relationships/image" Target="media/image3.wmf"/><Relationship Id="rId108" Type="http://schemas.openxmlformats.org/officeDocument/2006/relationships/image" Target="media/image51.gif"/><Relationship Id="rId315" Type="http://schemas.openxmlformats.org/officeDocument/2006/relationships/image" Target="media/image156.wmf"/><Relationship Id="rId357" Type="http://schemas.openxmlformats.org/officeDocument/2006/relationships/image" Target="media/image176.png"/><Relationship Id="rId54" Type="http://schemas.openxmlformats.org/officeDocument/2006/relationships/image" Target="media/image24.wmf"/><Relationship Id="rId96" Type="http://schemas.openxmlformats.org/officeDocument/2006/relationships/image" Target="media/image45.wmf"/><Relationship Id="rId161" Type="http://schemas.openxmlformats.org/officeDocument/2006/relationships/image" Target="media/image78.wmf"/><Relationship Id="rId217" Type="http://schemas.openxmlformats.org/officeDocument/2006/relationships/image" Target="media/image106.wmf"/><Relationship Id="rId259" Type="http://schemas.openxmlformats.org/officeDocument/2006/relationships/image" Target="media/image128.wmf"/><Relationship Id="rId23" Type="http://schemas.openxmlformats.org/officeDocument/2006/relationships/oleObject" Target="embeddings/oleObject8.bin"/><Relationship Id="rId119" Type="http://schemas.openxmlformats.org/officeDocument/2006/relationships/image" Target="media/image57.wmf"/><Relationship Id="rId270" Type="http://schemas.openxmlformats.org/officeDocument/2006/relationships/oleObject" Target="embeddings/oleObject130.bin"/><Relationship Id="rId326" Type="http://schemas.openxmlformats.org/officeDocument/2006/relationships/oleObject" Target="embeddings/oleObject158.bin"/><Relationship Id="rId65" Type="http://schemas.openxmlformats.org/officeDocument/2006/relationships/oleObject" Target="embeddings/oleObject29.bin"/><Relationship Id="rId130" Type="http://schemas.openxmlformats.org/officeDocument/2006/relationships/oleObject" Target="embeddings/oleObject61.bin"/><Relationship Id="rId172" Type="http://schemas.openxmlformats.org/officeDocument/2006/relationships/oleObject" Target="embeddings/oleObject82.bin"/><Relationship Id="rId228" Type="http://schemas.openxmlformats.org/officeDocument/2006/relationships/oleObject" Target="embeddings/oleObject110.bin"/><Relationship Id="rId281" Type="http://schemas.openxmlformats.org/officeDocument/2006/relationships/image" Target="media/image139.wmf"/><Relationship Id="rId337" Type="http://schemas.openxmlformats.org/officeDocument/2006/relationships/image" Target="media/image168.wmf"/><Relationship Id="rId34" Type="http://schemas.openxmlformats.org/officeDocument/2006/relationships/image" Target="media/image14.wmf"/><Relationship Id="rId76" Type="http://schemas.openxmlformats.org/officeDocument/2006/relationships/image" Target="media/image35.wmf"/><Relationship Id="rId141" Type="http://schemas.openxmlformats.org/officeDocument/2006/relationships/image" Target="media/image68.wmf"/><Relationship Id="rId7" Type="http://schemas.openxmlformats.org/officeDocument/2006/relationships/endnotes" Target="endnotes.xml"/><Relationship Id="rId183" Type="http://schemas.openxmlformats.org/officeDocument/2006/relationships/image" Target="media/image89.wmf"/><Relationship Id="rId239" Type="http://schemas.openxmlformats.org/officeDocument/2006/relationships/image" Target="media/image117.wmf"/><Relationship Id="rId250" Type="http://schemas.openxmlformats.org/officeDocument/2006/relationships/oleObject" Target="embeddings/oleObject121.bin"/><Relationship Id="rId292" Type="http://schemas.openxmlformats.org/officeDocument/2006/relationships/oleObject" Target="embeddings/oleObject141.bin"/><Relationship Id="rId306" Type="http://schemas.openxmlformats.org/officeDocument/2006/relationships/oleObject" Target="embeddings/oleObject148.bin"/><Relationship Id="rId45" Type="http://schemas.openxmlformats.org/officeDocument/2006/relationships/oleObject" Target="embeddings/oleObject19.bin"/><Relationship Id="rId87" Type="http://schemas.openxmlformats.org/officeDocument/2006/relationships/oleObject" Target="embeddings/oleObject40.bin"/><Relationship Id="rId110" Type="http://schemas.openxmlformats.org/officeDocument/2006/relationships/oleObject" Target="embeddings/oleObject51.bin"/><Relationship Id="rId348" Type="http://schemas.openxmlformats.org/officeDocument/2006/relationships/oleObject" Target="embeddings/oleObject169.bin"/><Relationship Id="rId152" Type="http://schemas.openxmlformats.org/officeDocument/2006/relationships/oleObject" Target="embeddings/oleObject72.bin"/><Relationship Id="rId194" Type="http://schemas.openxmlformats.org/officeDocument/2006/relationships/oleObject" Target="embeddings/oleObject93.bin"/><Relationship Id="rId208" Type="http://schemas.openxmlformats.org/officeDocument/2006/relationships/oleObject" Target="embeddings/oleObject100.bin"/><Relationship Id="rId261" Type="http://schemas.openxmlformats.org/officeDocument/2006/relationships/image" Target="media/image129.wmf"/><Relationship Id="rId14" Type="http://schemas.openxmlformats.org/officeDocument/2006/relationships/image" Target="media/image4.wmf"/><Relationship Id="rId56" Type="http://schemas.openxmlformats.org/officeDocument/2006/relationships/image" Target="media/image25.wmf"/><Relationship Id="rId317" Type="http://schemas.openxmlformats.org/officeDocument/2006/relationships/image" Target="media/image157.wmf"/><Relationship Id="rId359" Type="http://schemas.openxmlformats.org/officeDocument/2006/relationships/image" Target="media/image178.png"/><Relationship Id="rId98" Type="http://schemas.openxmlformats.org/officeDocument/2006/relationships/image" Target="media/image46.wmf"/><Relationship Id="rId121" Type="http://schemas.openxmlformats.org/officeDocument/2006/relationships/image" Target="media/image58.wmf"/><Relationship Id="rId163" Type="http://schemas.openxmlformats.org/officeDocument/2006/relationships/image" Target="media/image79.wmf"/><Relationship Id="rId219" Type="http://schemas.openxmlformats.org/officeDocument/2006/relationships/image" Target="media/image107.wmf"/><Relationship Id="rId230" Type="http://schemas.openxmlformats.org/officeDocument/2006/relationships/oleObject" Target="embeddings/oleObject111.bin"/><Relationship Id="rId25" Type="http://schemas.openxmlformats.org/officeDocument/2006/relationships/oleObject" Target="embeddings/oleObject9.bin"/><Relationship Id="rId67" Type="http://schemas.openxmlformats.org/officeDocument/2006/relationships/oleObject" Target="embeddings/oleObject30.bin"/><Relationship Id="rId272" Type="http://schemas.openxmlformats.org/officeDocument/2006/relationships/oleObject" Target="embeddings/oleObject131.bin"/><Relationship Id="rId328" Type="http://schemas.openxmlformats.org/officeDocument/2006/relationships/oleObject" Target="embeddings/oleObject159.bin"/><Relationship Id="rId88" Type="http://schemas.openxmlformats.org/officeDocument/2006/relationships/image" Target="media/image41.wmf"/><Relationship Id="rId111" Type="http://schemas.openxmlformats.org/officeDocument/2006/relationships/image" Target="media/image53.wmf"/><Relationship Id="rId132" Type="http://schemas.openxmlformats.org/officeDocument/2006/relationships/oleObject" Target="embeddings/oleObject62.bin"/><Relationship Id="rId153" Type="http://schemas.openxmlformats.org/officeDocument/2006/relationships/image" Target="media/image74.wmf"/><Relationship Id="rId174" Type="http://schemas.openxmlformats.org/officeDocument/2006/relationships/oleObject" Target="embeddings/oleObject83.bin"/><Relationship Id="rId195" Type="http://schemas.openxmlformats.org/officeDocument/2006/relationships/image" Target="media/image95.wmf"/><Relationship Id="rId209" Type="http://schemas.openxmlformats.org/officeDocument/2006/relationships/image" Target="media/image102.wmf"/><Relationship Id="rId360" Type="http://schemas.openxmlformats.org/officeDocument/2006/relationships/image" Target="media/image179.png"/><Relationship Id="rId220" Type="http://schemas.openxmlformats.org/officeDocument/2006/relationships/oleObject" Target="embeddings/oleObject106.bin"/><Relationship Id="rId241" Type="http://schemas.openxmlformats.org/officeDocument/2006/relationships/image" Target="media/image118.wmf"/><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5.bin"/><Relationship Id="rId262" Type="http://schemas.openxmlformats.org/officeDocument/2006/relationships/oleObject" Target="embeddings/oleObject126.bin"/><Relationship Id="rId283" Type="http://schemas.openxmlformats.org/officeDocument/2006/relationships/image" Target="media/image140.wmf"/><Relationship Id="rId318" Type="http://schemas.openxmlformats.org/officeDocument/2006/relationships/oleObject" Target="embeddings/oleObject154.bin"/><Relationship Id="rId339" Type="http://schemas.openxmlformats.org/officeDocument/2006/relationships/image" Target="media/image169.wmf"/><Relationship Id="rId78" Type="http://schemas.openxmlformats.org/officeDocument/2006/relationships/image" Target="media/image36.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oleObject" Target="embeddings/oleObject57.bin"/><Relationship Id="rId143" Type="http://schemas.openxmlformats.org/officeDocument/2006/relationships/image" Target="media/image69.wmf"/><Relationship Id="rId164" Type="http://schemas.openxmlformats.org/officeDocument/2006/relationships/oleObject" Target="embeddings/oleObject78.bin"/><Relationship Id="rId185" Type="http://schemas.openxmlformats.org/officeDocument/2006/relationships/image" Target="media/image90.wmf"/><Relationship Id="rId350" Type="http://schemas.openxmlformats.org/officeDocument/2006/relationships/image" Target="media/image173.wmf"/><Relationship Id="rId9" Type="http://schemas.openxmlformats.org/officeDocument/2006/relationships/oleObject" Target="embeddings/oleObject1.bin"/><Relationship Id="rId210" Type="http://schemas.openxmlformats.org/officeDocument/2006/relationships/oleObject" Target="embeddings/oleObject101.bin"/><Relationship Id="rId26" Type="http://schemas.openxmlformats.org/officeDocument/2006/relationships/image" Target="media/image10.wmf"/><Relationship Id="rId231" Type="http://schemas.openxmlformats.org/officeDocument/2006/relationships/image" Target="media/image113.wmf"/><Relationship Id="rId252" Type="http://schemas.openxmlformats.org/officeDocument/2006/relationships/oleObject" Target="embeddings/oleObject122.bin"/><Relationship Id="rId273" Type="http://schemas.openxmlformats.org/officeDocument/2006/relationships/image" Target="media/image135.wmf"/><Relationship Id="rId294" Type="http://schemas.openxmlformats.org/officeDocument/2006/relationships/oleObject" Target="embeddings/oleObject142.bin"/><Relationship Id="rId308" Type="http://schemas.openxmlformats.org/officeDocument/2006/relationships/oleObject" Target="embeddings/oleObject149.bin"/><Relationship Id="rId329" Type="http://schemas.openxmlformats.org/officeDocument/2006/relationships/image" Target="media/image163.wmf"/><Relationship Id="rId47" Type="http://schemas.openxmlformats.org/officeDocument/2006/relationships/oleObject" Target="embeddings/oleObject20.bin"/><Relationship Id="rId68" Type="http://schemas.openxmlformats.org/officeDocument/2006/relationships/image" Target="media/image31.wmf"/><Relationship Id="rId89" Type="http://schemas.openxmlformats.org/officeDocument/2006/relationships/oleObject" Target="embeddings/oleObject41.bin"/><Relationship Id="rId112" Type="http://schemas.openxmlformats.org/officeDocument/2006/relationships/oleObject" Target="embeddings/oleObject52.bin"/><Relationship Id="rId133" Type="http://schemas.openxmlformats.org/officeDocument/2006/relationships/image" Target="media/image64.wmf"/><Relationship Id="rId154" Type="http://schemas.openxmlformats.org/officeDocument/2006/relationships/oleObject" Target="embeddings/oleObject73.bin"/><Relationship Id="rId175" Type="http://schemas.openxmlformats.org/officeDocument/2006/relationships/image" Target="media/image85.wmf"/><Relationship Id="rId340" Type="http://schemas.openxmlformats.org/officeDocument/2006/relationships/oleObject" Target="embeddings/oleObject164.bin"/><Relationship Id="rId361" Type="http://schemas.openxmlformats.org/officeDocument/2006/relationships/header" Target="header1.xml"/><Relationship Id="rId196" Type="http://schemas.openxmlformats.org/officeDocument/2006/relationships/oleObject" Target="embeddings/oleObject94.bin"/><Relationship Id="rId200" Type="http://schemas.openxmlformats.org/officeDocument/2006/relationships/oleObject" Target="embeddings/oleObject96.bin"/><Relationship Id="rId16" Type="http://schemas.openxmlformats.org/officeDocument/2006/relationships/image" Target="media/image5.wmf"/><Relationship Id="rId221" Type="http://schemas.openxmlformats.org/officeDocument/2006/relationships/image" Target="media/image108.wmf"/><Relationship Id="rId242" Type="http://schemas.openxmlformats.org/officeDocument/2006/relationships/oleObject" Target="embeddings/oleObject117.bin"/><Relationship Id="rId263" Type="http://schemas.openxmlformats.org/officeDocument/2006/relationships/image" Target="media/image130.wmf"/><Relationship Id="rId284" Type="http://schemas.openxmlformats.org/officeDocument/2006/relationships/oleObject" Target="embeddings/oleObject137.bin"/><Relationship Id="rId319" Type="http://schemas.openxmlformats.org/officeDocument/2006/relationships/image" Target="media/image158.wmf"/><Relationship Id="rId37" Type="http://schemas.openxmlformats.org/officeDocument/2006/relationships/oleObject" Target="embeddings/oleObject15.bin"/><Relationship Id="rId58" Type="http://schemas.openxmlformats.org/officeDocument/2006/relationships/image" Target="media/image26.wmf"/><Relationship Id="rId79" Type="http://schemas.openxmlformats.org/officeDocument/2006/relationships/oleObject" Target="embeddings/oleObject36.bin"/><Relationship Id="rId102" Type="http://schemas.openxmlformats.org/officeDocument/2006/relationships/image" Target="media/image48.wmf"/><Relationship Id="rId123" Type="http://schemas.openxmlformats.org/officeDocument/2006/relationships/image" Target="media/image59.wmf"/><Relationship Id="rId144" Type="http://schemas.openxmlformats.org/officeDocument/2006/relationships/oleObject" Target="embeddings/oleObject68.bin"/><Relationship Id="rId330" Type="http://schemas.openxmlformats.org/officeDocument/2006/relationships/oleObject" Target="embeddings/oleObject160.bin"/><Relationship Id="rId90" Type="http://schemas.openxmlformats.org/officeDocument/2006/relationships/image" Target="media/image42.wmf"/><Relationship Id="rId165" Type="http://schemas.openxmlformats.org/officeDocument/2006/relationships/image" Target="media/image80.wmf"/><Relationship Id="rId186" Type="http://schemas.openxmlformats.org/officeDocument/2006/relationships/oleObject" Target="embeddings/oleObject89.bin"/><Relationship Id="rId351" Type="http://schemas.openxmlformats.org/officeDocument/2006/relationships/oleObject" Target="embeddings/oleObject171.bin"/><Relationship Id="rId211" Type="http://schemas.openxmlformats.org/officeDocument/2006/relationships/image" Target="media/image103.wmf"/><Relationship Id="rId232" Type="http://schemas.openxmlformats.org/officeDocument/2006/relationships/oleObject" Target="embeddings/oleObject112.bin"/><Relationship Id="rId253" Type="http://schemas.openxmlformats.org/officeDocument/2006/relationships/image" Target="media/image124.wmf"/><Relationship Id="rId274" Type="http://schemas.openxmlformats.org/officeDocument/2006/relationships/oleObject" Target="embeddings/oleObject132.bin"/><Relationship Id="rId295" Type="http://schemas.openxmlformats.org/officeDocument/2006/relationships/image" Target="media/image146.wmf"/><Relationship Id="rId309" Type="http://schemas.openxmlformats.org/officeDocument/2006/relationships/image" Target="media/image153.wmf"/><Relationship Id="rId27" Type="http://schemas.openxmlformats.org/officeDocument/2006/relationships/oleObject" Target="embeddings/oleObject10.bin"/><Relationship Id="rId48" Type="http://schemas.openxmlformats.org/officeDocument/2006/relationships/image" Target="media/image21.wmf"/><Relationship Id="rId69" Type="http://schemas.openxmlformats.org/officeDocument/2006/relationships/oleObject" Target="embeddings/oleObject31.bin"/><Relationship Id="rId113" Type="http://schemas.openxmlformats.org/officeDocument/2006/relationships/image" Target="media/image54.wmf"/><Relationship Id="rId134" Type="http://schemas.openxmlformats.org/officeDocument/2006/relationships/oleObject" Target="embeddings/oleObject63.bin"/><Relationship Id="rId320" Type="http://schemas.openxmlformats.org/officeDocument/2006/relationships/oleObject" Target="embeddings/oleObject155.bin"/><Relationship Id="rId80" Type="http://schemas.openxmlformats.org/officeDocument/2006/relationships/image" Target="media/image37.wmf"/><Relationship Id="rId155" Type="http://schemas.openxmlformats.org/officeDocument/2006/relationships/image" Target="media/image75.wmf"/><Relationship Id="rId176" Type="http://schemas.openxmlformats.org/officeDocument/2006/relationships/oleObject" Target="embeddings/oleObject84.bin"/><Relationship Id="rId197" Type="http://schemas.openxmlformats.org/officeDocument/2006/relationships/image" Target="media/image96.wmf"/><Relationship Id="rId341" Type="http://schemas.openxmlformats.org/officeDocument/2006/relationships/image" Target="media/image170.wmf"/><Relationship Id="rId362" Type="http://schemas.openxmlformats.org/officeDocument/2006/relationships/footer" Target="footer1.xml"/><Relationship Id="rId201" Type="http://schemas.openxmlformats.org/officeDocument/2006/relationships/image" Target="media/image98.wmf"/><Relationship Id="rId222" Type="http://schemas.openxmlformats.org/officeDocument/2006/relationships/oleObject" Target="embeddings/oleObject107.bin"/><Relationship Id="rId243" Type="http://schemas.openxmlformats.org/officeDocument/2006/relationships/image" Target="media/image119.wmf"/><Relationship Id="rId264" Type="http://schemas.openxmlformats.org/officeDocument/2006/relationships/oleObject" Target="embeddings/oleObject127.bin"/><Relationship Id="rId285" Type="http://schemas.openxmlformats.org/officeDocument/2006/relationships/image" Target="media/image141.wmf"/><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oleObject" Target="embeddings/oleObject48.bin"/><Relationship Id="rId124" Type="http://schemas.openxmlformats.org/officeDocument/2006/relationships/oleObject" Target="embeddings/oleObject58.bin"/><Relationship Id="rId310" Type="http://schemas.openxmlformats.org/officeDocument/2006/relationships/oleObject" Target="embeddings/oleObject150.bin"/><Relationship Id="rId70" Type="http://schemas.openxmlformats.org/officeDocument/2006/relationships/image" Target="media/image32.wmf"/><Relationship Id="rId91" Type="http://schemas.openxmlformats.org/officeDocument/2006/relationships/oleObject" Target="embeddings/oleObject42.bin"/><Relationship Id="rId145" Type="http://schemas.openxmlformats.org/officeDocument/2006/relationships/image" Target="media/image70.wmf"/><Relationship Id="rId166" Type="http://schemas.openxmlformats.org/officeDocument/2006/relationships/oleObject" Target="embeddings/oleObject79.bin"/><Relationship Id="rId187" Type="http://schemas.openxmlformats.org/officeDocument/2006/relationships/image" Target="media/image91.wmf"/><Relationship Id="rId331" Type="http://schemas.openxmlformats.org/officeDocument/2006/relationships/image" Target="media/image164.png"/><Relationship Id="rId352" Type="http://schemas.openxmlformats.org/officeDocument/2006/relationships/image" Target="media/image174.wmf"/><Relationship Id="rId1" Type="http://schemas.openxmlformats.org/officeDocument/2006/relationships/customXml" Target="../customXml/item1.xml"/><Relationship Id="rId212" Type="http://schemas.openxmlformats.org/officeDocument/2006/relationships/oleObject" Target="embeddings/oleObject102.bin"/><Relationship Id="rId233" Type="http://schemas.openxmlformats.org/officeDocument/2006/relationships/image" Target="media/image114.wmf"/><Relationship Id="rId254" Type="http://schemas.openxmlformats.org/officeDocument/2006/relationships/oleObject" Target="embeddings/oleObject123.bin"/><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oleObject" Target="embeddings/oleObject53.bin"/><Relationship Id="rId275" Type="http://schemas.openxmlformats.org/officeDocument/2006/relationships/image" Target="media/image136.wmf"/><Relationship Id="rId296" Type="http://schemas.openxmlformats.org/officeDocument/2006/relationships/oleObject" Target="embeddings/oleObject143.bin"/><Relationship Id="rId300" Type="http://schemas.openxmlformats.org/officeDocument/2006/relationships/oleObject" Target="embeddings/oleObject145.bin"/><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image" Target="media/image65.wmf"/><Relationship Id="rId156" Type="http://schemas.openxmlformats.org/officeDocument/2006/relationships/oleObject" Target="embeddings/oleObject74.bin"/><Relationship Id="rId177" Type="http://schemas.openxmlformats.org/officeDocument/2006/relationships/image" Target="media/image86.wmf"/><Relationship Id="rId198" Type="http://schemas.openxmlformats.org/officeDocument/2006/relationships/oleObject" Target="embeddings/oleObject95.bin"/><Relationship Id="rId321" Type="http://schemas.openxmlformats.org/officeDocument/2006/relationships/image" Target="media/image159.wmf"/><Relationship Id="rId342" Type="http://schemas.openxmlformats.org/officeDocument/2006/relationships/oleObject" Target="embeddings/oleObject165.bin"/><Relationship Id="rId363" Type="http://schemas.openxmlformats.org/officeDocument/2006/relationships/fontTable" Target="fontTable.xml"/><Relationship Id="rId202" Type="http://schemas.openxmlformats.org/officeDocument/2006/relationships/oleObject" Target="embeddings/oleObject97.bin"/><Relationship Id="rId223" Type="http://schemas.openxmlformats.org/officeDocument/2006/relationships/image" Target="media/image109.wmf"/><Relationship Id="rId244" Type="http://schemas.openxmlformats.org/officeDocument/2006/relationships/oleObject" Target="embeddings/oleObject118.bin"/><Relationship Id="rId18" Type="http://schemas.openxmlformats.org/officeDocument/2006/relationships/image" Target="media/image6.wmf"/><Relationship Id="rId39" Type="http://schemas.openxmlformats.org/officeDocument/2006/relationships/oleObject" Target="embeddings/oleObject16.bin"/><Relationship Id="rId265" Type="http://schemas.openxmlformats.org/officeDocument/2006/relationships/image" Target="media/image131.wmf"/><Relationship Id="rId286" Type="http://schemas.openxmlformats.org/officeDocument/2006/relationships/oleObject" Target="embeddings/oleObject138.bin"/><Relationship Id="rId50" Type="http://schemas.openxmlformats.org/officeDocument/2006/relationships/image" Target="media/image22.wmf"/><Relationship Id="rId104" Type="http://schemas.openxmlformats.org/officeDocument/2006/relationships/image" Target="media/image49.wmf"/><Relationship Id="rId125" Type="http://schemas.openxmlformats.org/officeDocument/2006/relationships/image" Target="media/image60.wmf"/><Relationship Id="rId146" Type="http://schemas.openxmlformats.org/officeDocument/2006/relationships/oleObject" Target="embeddings/oleObject69.bin"/><Relationship Id="rId167" Type="http://schemas.openxmlformats.org/officeDocument/2006/relationships/image" Target="media/image81.wmf"/><Relationship Id="rId188" Type="http://schemas.openxmlformats.org/officeDocument/2006/relationships/oleObject" Target="embeddings/oleObject90.bin"/><Relationship Id="rId311" Type="http://schemas.openxmlformats.org/officeDocument/2006/relationships/image" Target="media/image154.wmf"/><Relationship Id="rId332" Type="http://schemas.openxmlformats.org/officeDocument/2006/relationships/image" Target="media/image165.png"/><Relationship Id="rId353" Type="http://schemas.openxmlformats.org/officeDocument/2006/relationships/oleObject" Target="embeddings/oleObject172.bin"/><Relationship Id="rId71" Type="http://schemas.openxmlformats.org/officeDocument/2006/relationships/oleObject" Target="embeddings/oleObject32.bin"/><Relationship Id="rId92" Type="http://schemas.openxmlformats.org/officeDocument/2006/relationships/image" Target="media/image43.wmf"/><Relationship Id="rId213" Type="http://schemas.openxmlformats.org/officeDocument/2006/relationships/image" Target="media/image104.wmf"/><Relationship Id="rId234" Type="http://schemas.openxmlformats.org/officeDocument/2006/relationships/oleObject" Target="embeddings/oleObject113.bin"/><Relationship Id="rId2" Type="http://schemas.openxmlformats.org/officeDocument/2006/relationships/numbering" Target="numbering.xml"/><Relationship Id="rId29" Type="http://schemas.openxmlformats.org/officeDocument/2006/relationships/oleObject" Target="embeddings/oleObject11.bin"/><Relationship Id="rId255" Type="http://schemas.openxmlformats.org/officeDocument/2006/relationships/image" Target="media/image125.emf"/><Relationship Id="rId276" Type="http://schemas.openxmlformats.org/officeDocument/2006/relationships/oleObject" Target="embeddings/oleObject133.bin"/><Relationship Id="rId297" Type="http://schemas.openxmlformats.org/officeDocument/2006/relationships/image" Target="media/image147.wmf"/><Relationship Id="rId40" Type="http://schemas.openxmlformats.org/officeDocument/2006/relationships/image" Target="media/image17.wmf"/><Relationship Id="rId115" Type="http://schemas.openxmlformats.org/officeDocument/2006/relationships/image" Target="media/image55.wmf"/><Relationship Id="rId136" Type="http://schemas.openxmlformats.org/officeDocument/2006/relationships/oleObject" Target="embeddings/oleObject64.bin"/><Relationship Id="rId157" Type="http://schemas.openxmlformats.org/officeDocument/2006/relationships/image" Target="media/image76.wmf"/><Relationship Id="rId178" Type="http://schemas.openxmlformats.org/officeDocument/2006/relationships/oleObject" Target="embeddings/oleObject85.bin"/><Relationship Id="rId301" Type="http://schemas.openxmlformats.org/officeDocument/2006/relationships/image" Target="media/image149.wmf"/><Relationship Id="rId322" Type="http://schemas.openxmlformats.org/officeDocument/2006/relationships/oleObject" Target="embeddings/oleObject156.bin"/><Relationship Id="rId343" Type="http://schemas.openxmlformats.org/officeDocument/2006/relationships/image" Target="media/image171.wmf"/><Relationship Id="rId364" Type="http://schemas.openxmlformats.org/officeDocument/2006/relationships/theme" Target="theme/theme1.xml"/><Relationship Id="rId61" Type="http://schemas.openxmlformats.org/officeDocument/2006/relationships/oleObject" Target="embeddings/oleObject27.bin"/><Relationship Id="rId82" Type="http://schemas.openxmlformats.org/officeDocument/2006/relationships/image" Target="media/image38.wmf"/><Relationship Id="rId199" Type="http://schemas.openxmlformats.org/officeDocument/2006/relationships/image" Target="media/image97.wmf"/><Relationship Id="rId203" Type="http://schemas.openxmlformats.org/officeDocument/2006/relationships/image" Target="media/image99.wmf"/><Relationship Id="rId19" Type="http://schemas.openxmlformats.org/officeDocument/2006/relationships/oleObject" Target="embeddings/oleObject6.bin"/><Relationship Id="rId224" Type="http://schemas.openxmlformats.org/officeDocument/2006/relationships/oleObject" Target="embeddings/oleObject108.bin"/><Relationship Id="rId245" Type="http://schemas.openxmlformats.org/officeDocument/2006/relationships/image" Target="media/image120.wmf"/><Relationship Id="rId266" Type="http://schemas.openxmlformats.org/officeDocument/2006/relationships/oleObject" Target="embeddings/oleObject128.bin"/><Relationship Id="rId287" Type="http://schemas.openxmlformats.org/officeDocument/2006/relationships/image" Target="media/image142.wmf"/><Relationship Id="rId30" Type="http://schemas.openxmlformats.org/officeDocument/2006/relationships/image" Target="media/image12.wmf"/><Relationship Id="rId105" Type="http://schemas.openxmlformats.org/officeDocument/2006/relationships/oleObject" Target="embeddings/oleObject49.bin"/><Relationship Id="rId126" Type="http://schemas.openxmlformats.org/officeDocument/2006/relationships/oleObject" Target="embeddings/oleObject59.bin"/><Relationship Id="rId147" Type="http://schemas.openxmlformats.org/officeDocument/2006/relationships/image" Target="media/image71.wmf"/><Relationship Id="rId168" Type="http://schemas.openxmlformats.org/officeDocument/2006/relationships/oleObject" Target="embeddings/oleObject80.bin"/><Relationship Id="rId312" Type="http://schemas.openxmlformats.org/officeDocument/2006/relationships/oleObject" Target="embeddings/oleObject151.bin"/><Relationship Id="rId333" Type="http://schemas.openxmlformats.org/officeDocument/2006/relationships/image" Target="media/image166.wmf"/><Relationship Id="rId354" Type="http://schemas.openxmlformats.org/officeDocument/2006/relationships/image" Target="media/image175.wmf"/><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oleObject" Target="embeddings/oleObject43.bin"/><Relationship Id="rId189" Type="http://schemas.openxmlformats.org/officeDocument/2006/relationships/image" Target="media/image92.wmf"/><Relationship Id="rId3" Type="http://schemas.openxmlformats.org/officeDocument/2006/relationships/styles" Target="styles.xml"/><Relationship Id="rId214" Type="http://schemas.openxmlformats.org/officeDocument/2006/relationships/oleObject" Target="embeddings/oleObject103.bin"/><Relationship Id="rId235" Type="http://schemas.openxmlformats.org/officeDocument/2006/relationships/image" Target="media/image115.wmf"/><Relationship Id="rId256" Type="http://schemas.openxmlformats.org/officeDocument/2006/relationships/image" Target="media/image126.emf"/><Relationship Id="rId277" Type="http://schemas.openxmlformats.org/officeDocument/2006/relationships/image" Target="media/image137.wmf"/><Relationship Id="rId298" Type="http://schemas.openxmlformats.org/officeDocument/2006/relationships/oleObject" Target="embeddings/oleObject144.bin"/><Relationship Id="rId116" Type="http://schemas.openxmlformats.org/officeDocument/2006/relationships/oleObject" Target="embeddings/oleObject54.bin"/><Relationship Id="rId137" Type="http://schemas.openxmlformats.org/officeDocument/2006/relationships/image" Target="media/image66.wmf"/><Relationship Id="rId158" Type="http://schemas.openxmlformats.org/officeDocument/2006/relationships/oleObject" Target="embeddings/oleObject75.bin"/><Relationship Id="rId302" Type="http://schemas.openxmlformats.org/officeDocument/2006/relationships/oleObject" Target="embeddings/oleObject146.bin"/><Relationship Id="rId323" Type="http://schemas.openxmlformats.org/officeDocument/2006/relationships/image" Target="media/image160.wmf"/><Relationship Id="rId344" Type="http://schemas.openxmlformats.org/officeDocument/2006/relationships/oleObject" Target="embeddings/oleObject166.bin"/><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8.bin"/><Relationship Id="rId179" Type="http://schemas.openxmlformats.org/officeDocument/2006/relationships/image" Target="media/image87.wmf"/><Relationship Id="rId190" Type="http://schemas.openxmlformats.org/officeDocument/2006/relationships/oleObject" Target="embeddings/oleObject91.bin"/><Relationship Id="rId204" Type="http://schemas.openxmlformats.org/officeDocument/2006/relationships/oleObject" Target="embeddings/oleObject98.bin"/><Relationship Id="rId225" Type="http://schemas.openxmlformats.org/officeDocument/2006/relationships/image" Target="media/image110.wmf"/><Relationship Id="rId246" Type="http://schemas.openxmlformats.org/officeDocument/2006/relationships/oleObject" Target="embeddings/oleObject119.bin"/><Relationship Id="rId267" Type="http://schemas.openxmlformats.org/officeDocument/2006/relationships/image" Target="media/image132.wmf"/><Relationship Id="rId288" Type="http://schemas.openxmlformats.org/officeDocument/2006/relationships/oleObject" Target="embeddings/oleObject139.bin"/><Relationship Id="rId106" Type="http://schemas.openxmlformats.org/officeDocument/2006/relationships/image" Target="media/image50.wmf"/><Relationship Id="rId127" Type="http://schemas.openxmlformats.org/officeDocument/2006/relationships/image" Target="media/image61.wmf"/><Relationship Id="rId313" Type="http://schemas.openxmlformats.org/officeDocument/2006/relationships/image" Target="media/image155.wmf"/><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3.bin"/><Relationship Id="rId94" Type="http://schemas.openxmlformats.org/officeDocument/2006/relationships/image" Target="media/image44.wmf"/><Relationship Id="rId148" Type="http://schemas.openxmlformats.org/officeDocument/2006/relationships/oleObject" Target="embeddings/oleObject70.bin"/><Relationship Id="rId169" Type="http://schemas.openxmlformats.org/officeDocument/2006/relationships/image" Target="media/image82.wmf"/><Relationship Id="rId334" Type="http://schemas.openxmlformats.org/officeDocument/2006/relationships/oleObject" Target="embeddings/oleObject161.bin"/><Relationship Id="rId355" Type="http://schemas.openxmlformats.org/officeDocument/2006/relationships/oleObject" Target="embeddings/oleObject173.bin"/><Relationship Id="rId4" Type="http://schemas.openxmlformats.org/officeDocument/2006/relationships/settings" Target="settings.xml"/><Relationship Id="rId180" Type="http://schemas.openxmlformats.org/officeDocument/2006/relationships/oleObject" Target="embeddings/oleObject86.bin"/><Relationship Id="rId215" Type="http://schemas.openxmlformats.org/officeDocument/2006/relationships/image" Target="media/image105.wmf"/><Relationship Id="rId236" Type="http://schemas.openxmlformats.org/officeDocument/2006/relationships/oleObject" Target="embeddings/oleObject114.bin"/><Relationship Id="rId257" Type="http://schemas.openxmlformats.org/officeDocument/2006/relationships/image" Target="media/image127.wmf"/><Relationship Id="rId278" Type="http://schemas.openxmlformats.org/officeDocument/2006/relationships/oleObject" Target="embeddings/oleObject134.bin"/><Relationship Id="rId303" Type="http://schemas.openxmlformats.org/officeDocument/2006/relationships/image" Target="media/image150.wmf"/><Relationship Id="rId42" Type="http://schemas.openxmlformats.org/officeDocument/2006/relationships/image" Target="media/image18.wmf"/><Relationship Id="rId84" Type="http://schemas.openxmlformats.org/officeDocument/2006/relationships/image" Target="media/image39.wmf"/><Relationship Id="rId138" Type="http://schemas.openxmlformats.org/officeDocument/2006/relationships/oleObject" Target="embeddings/oleObject65.bin"/><Relationship Id="rId345" Type="http://schemas.openxmlformats.org/officeDocument/2006/relationships/image" Target="media/image172.wmf"/><Relationship Id="rId191" Type="http://schemas.openxmlformats.org/officeDocument/2006/relationships/image" Target="media/image93.wmf"/><Relationship Id="rId205" Type="http://schemas.openxmlformats.org/officeDocument/2006/relationships/image" Target="media/image100.wmf"/><Relationship Id="rId247" Type="http://schemas.openxmlformats.org/officeDocument/2006/relationships/image" Target="media/image121.wmf"/><Relationship Id="rId107" Type="http://schemas.openxmlformats.org/officeDocument/2006/relationships/oleObject" Target="embeddings/oleObject50.bin"/><Relationship Id="rId289" Type="http://schemas.openxmlformats.org/officeDocument/2006/relationships/image" Target="media/image143.wmf"/><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image" Target="media/image72.wmf"/><Relationship Id="rId314" Type="http://schemas.openxmlformats.org/officeDocument/2006/relationships/oleObject" Target="embeddings/oleObject152.bin"/><Relationship Id="rId356" Type="http://schemas.openxmlformats.org/officeDocument/2006/relationships/hyperlink" Target="URL:http://bgscience.ru/lib/4903/" TargetMode="External"/><Relationship Id="rId95" Type="http://schemas.openxmlformats.org/officeDocument/2006/relationships/oleObject" Target="embeddings/oleObject44.bin"/><Relationship Id="rId160" Type="http://schemas.openxmlformats.org/officeDocument/2006/relationships/oleObject" Target="embeddings/oleObject76.bin"/><Relationship Id="rId216" Type="http://schemas.openxmlformats.org/officeDocument/2006/relationships/oleObject" Target="embeddings/oleObject104.bin"/><Relationship Id="rId258" Type="http://schemas.openxmlformats.org/officeDocument/2006/relationships/oleObject" Target="embeddings/oleObject124.bin"/><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oleObject" Target="embeddings/oleObject55.bin"/><Relationship Id="rId325" Type="http://schemas.openxmlformats.org/officeDocument/2006/relationships/image" Target="media/image161.wmf"/><Relationship Id="rId171" Type="http://schemas.openxmlformats.org/officeDocument/2006/relationships/image" Target="media/image83.wmf"/><Relationship Id="rId227" Type="http://schemas.openxmlformats.org/officeDocument/2006/relationships/image" Target="media/image111.wmf"/><Relationship Id="rId269" Type="http://schemas.openxmlformats.org/officeDocument/2006/relationships/image" Target="media/image133.wmf"/><Relationship Id="rId33" Type="http://schemas.openxmlformats.org/officeDocument/2006/relationships/oleObject" Target="embeddings/oleObject13.bin"/><Relationship Id="rId129" Type="http://schemas.openxmlformats.org/officeDocument/2006/relationships/image" Target="media/image62.wmf"/><Relationship Id="rId280" Type="http://schemas.openxmlformats.org/officeDocument/2006/relationships/oleObject" Target="embeddings/oleObject135.bin"/><Relationship Id="rId336" Type="http://schemas.openxmlformats.org/officeDocument/2006/relationships/oleObject" Target="embeddings/oleObject162.bin"/><Relationship Id="rId75" Type="http://schemas.openxmlformats.org/officeDocument/2006/relationships/oleObject" Target="embeddings/oleObject34.bin"/><Relationship Id="rId140" Type="http://schemas.openxmlformats.org/officeDocument/2006/relationships/oleObject" Target="embeddings/oleObject66.bin"/><Relationship Id="rId182" Type="http://schemas.openxmlformats.org/officeDocument/2006/relationships/oleObject" Target="embeddings/oleObject87.bin"/><Relationship Id="rId6" Type="http://schemas.openxmlformats.org/officeDocument/2006/relationships/footnotes" Target="footnotes.xml"/><Relationship Id="rId238" Type="http://schemas.openxmlformats.org/officeDocument/2006/relationships/oleObject" Target="embeddings/oleObject115.bin"/><Relationship Id="rId291" Type="http://schemas.openxmlformats.org/officeDocument/2006/relationships/image" Target="media/image144.wmf"/><Relationship Id="rId305" Type="http://schemas.openxmlformats.org/officeDocument/2006/relationships/image" Target="media/image151.wmf"/><Relationship Id="rId347" Type="http://schemas.openxmlformats.org/officeDocument/2006/relationships/oleObject" Target="embeddings/oleObject168.bin"/><Relationship Id="rId44" Type="http://schemas.openxmlformats.org/officeDocument/2006/relationships/image" Target="media/image19.wmf"/><Relationship Id="rId86" Type="http://schemas.openxmlformats.org/officeDocument/2006/relationships/image" Target="media/image40.wmf"/><Relationship Id="rId151" Type="http://schemas.openxmlformats.org/officeDocument/2006/relationships/image" Target="media/image73.wmf"/><Relationship Id="rId193" Type="http://schemas.openxmlformats.org/officeDocument/2006/relationships/image" Target="media/image94.wmf"/><Relationship Id="rId207" Type="http://schemas.openxmlformats.org/officeDocument/2006/relationships/image" Target="media/image101.wmf"/><Relationship Id="rId249" Type="http://schemas.openxmlformats.org/officeDocument/2006/relationships/image" Target="media/image122.wmf"/><Relationship Id="rId13" Type="http://schemas.openxmlformats.org/officeDocument/2006/relationships/oleObject" Target="embeddings/oleObject3.bin"/><Relationship Id="rId109" Type="http://schemas.openxmlformats.org/officeDocument/2006/relationships/image" Target="media/image52.wmf"/><Relationship Id="rId260" Type="http://schemas.openxmlformats.org/officeDocument/2006/relationships/oleObject" Target="embeddings/oleObject125.bin"/><Relationship Id="rId316" Type="http://schemas.openxmlformats.org/officeDocument/2006/relationships/oleObject" Target="embeddings/oleObject153.bin"/><Relationship Id="rId55" Type="http://schemas.openxmlformats.org/officeDocument/2006/relationships/oleObject" Target="embeddings/oleObject24.bin"/><Relationship Id="rId97" Type="http://schemas.openxmlformats.org/officeDocument/2006/relationships/oleObject" Target="embeddings/oleObject45.bin"/><Relationship Id="rId120" Type="http://schemas.openxmlformats.org/officeDocument/2006/relationships/oleObject" Target="embeddings/oleObject56.bin"/><Relationship Id="rId358" Type="http://schemas.openxmlformats.org/officeDocument/2006/relationships/image" Target="media/image177.png"/><Relationship Id="rId162" Type="http://schemas.openxmlformats.org/officeDocument/2006/relationships/oleObject" Target="embeddings/oleObject77.bin"/><Relationship Id="rId218" Type="http://schemas.openxmlformats.org/officeDocument/2006/relationships/oleObject" Target="embeddings/oleObject105.bin"/><Relationship Id="rId271" Type="http://schemas.openxmlformats.org/officeDocument/2006/relationships/image" Target="media/image134.wmf"/><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image" Target="media/image63.wmf"/><Relationship Id="rId327" Type="http://schemas.openxmlformats.org/officeDocument/2006/relationships/image" Target="media/image162.wmf"/><Relationship Id="rId173" Type="http://schemas.openxmlformats.org/officeDocument/2006/relationships/image" Target="media/image84.wmf"/><Relationship Id="rId229" Type="http://schemas.openxmlformats.org/officeDocument/2006/relationships/image" Target="media/image112.wmf"/><Relationship Id="rId240" Type="http://schemas.openxmlformats.org/officeDocument/2006/relationships/oleObject" Target="embeddings/oleObject116.bin"/><Relationship Id="rId35" Type="http://schemas.openxmlformats.org/officeDocument/2006/relationships/oleObject" Target="embeddings/oleObject14.bin"/><Relationship Id="rId77" Type="http://schemas.openxmlformats.org/officeDocument/2006/relationships/oleObject" Target="embeddings/oleObject35.bin"/><Relationship Id="rId100" Type="http://schemas.openxmlformats.org/officeDocument/2006/relationships/image" Target="media/image47.wmf"/><Relationship Id="rId282" Type="http://schemas.openxmlformats.org/officeDocument/2006/relationships/oleObject" Target="embeddings/oleObject136.bin"/><Relationship Id="rId338" Type="http://schemas.openxmlformats.org/officeDocument/2006/relationships/oleObject" Target="embeddings/oleObject163.bin"/><Relationship Id="rId8" Type="http://schemas.openxmlformats.org/officeDocument/2006/relationships/image" Target="media/image1.wmf"/><Relationship Id="rId142" Type="http://schemas.openxmlformats.org/officeDocument/2006/relationships/oleObject" Target="embeddings/oleObject67.bin"/><Relationship Id="rId184" Type="http://schemas.openxmlformats.org/officeDocument/2006/relationships/oleObject" Target="embeddings/oleObject88.bin"/><Relationship Id="rId251" Type="http://schemas.openxmlformats.org/officeDocument/2006/relationships/image" Target="media/image123.wmf"/><Relationship Id="rId46" Type="http://schemas.openxmlformats.org/officeDocument/2006/relationships/image" Target="media/image20.wmf"/><Relationship Id="rId293" Type="http://schemas.openxmlformats.org/officeDocument/2006/relationships/image" Target="media/image145.wmf"/><Relationship Id="rId307" Type="http://schemas.openxmlformats.org/officeDocument/2006/relationships/image" Target="media/image152.wmf"/><Relationship Id="rId349" Type="http://schemas.openxmlformats.org/officeDocument/2006/relationships/oleObject" Target="embeddings/oleObject170.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168674-AF0D-42A1-8F34-40C1C6E911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16744</Words>
  <Characters>95447</Characters>
  <Application>Microsoft Office Word</Application>
  <DocSecurity>0</DocSecurity>
  <Lines>795</Lines>
  <Paragraphs>223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KomnPereg</dc:creator>
  <cp:lastModifiedBy>KomnPereg</cp:lastModifiedBy>
  <cp:revision>6</cp:revision>
  <dcterms:created xsi:type="dcterms:W3CDTF">2017-08-31T13:46:00Z</dcterms:created>
  <dcterms:modified xsi:type="dcterms:W3CDTF">2017-09-05T06:36:00Z</dcterms:modified>
</cp:coreProperties>
</file>